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C5E1F" w14:textId="0A8CC92D" w:rsidR="00D40446" w:rsidRPr="006D5548" w:rsidRDefault="00D40446" w:rsidP="00573E69">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bookmarkStart w:id="0" w:name="_GoBack"/>
      <w:bookmarkEnd w:id="0"/>
      <w:r w:rsidRPr="006D5548">
        <w:rPr>
          <w:rFonts w:ascii="Times New Roman" w:hAnsi="Times New Roman" w:cs="Times New Roman"/>
          <w:sz w:val="28"/>
          <w:szCs w:val="28"/>
        </w:rPr>
        <w:t>НАО «</w:t>
      </w:r>
      <w:r w:rsidR="009514AE" w:rsidRPr="006D5548">
        <w:rPr>
          <w:rFonts w:ascii="Times New Roman" w:hAnsi="Times New Roman" w:cs="Times New Roman"/>
          <w:sz w:val="28"/>
          <w:szCs w:val="28"/>
        </w:rPr>
        <w:t>Карагандинский м</w:t>
      </w:r>
      <w:r w:rsidRPr="006D5548">
        <w:rPr>
          <w:rFonts w:ascii="Times New Roman" w:hAnsi="Times New Roman" w:cs="Times New Roman"/>
          <w:sz w:val="28"/>
          <w:szCs w:val="28"/>
        </w:rPr>
        <w:t>едицинский университет»</w:t>
      </w:r>
    </w:p>
    <w:p w14:paraId="15C37BD1" w14:textId="77777777" w:rsidR="00D40446" w:rsidRPr="006D5548" w:rsidRDefault="00D40446" w:rsidP="00573E69">
      <w:pPr>
        <w:tabs>
          <w:tab w:val="left" w:pos="284"/>
        </w:tabs>
        <w:spacing w:after="0" w:line="240" w:lineRule="auto"/>
        <w:ind w:firstLine="567"/>
        <w:contextualSpacing/>
        <w:rPr>
          <w:rFonts w:ascii="Times New Roman" w:eastAsia="Times New Roman" w:hAnsi="Times New Roman" w:cs="Times New Roman"/>
          <w:sz w:val="28"/>
          <w:szCs w:val="28"/>
        </w:rPr>
      </w:pPr>
    </w:p>
    <w:p w14:paraId="0771CF61" w14:textId="77777777" w:rsidR="00D40446" w:rsidRPr="006D5548" w:rsidRDefault="00D40446" w:rsidP="00573E69">
      <w:pPr>
        <w:tabs>
          <w:tab w:val="left" w:pos="284"/>
        </w:tabs>
        <w:spacing w:after="0" w:line="240" w:lineRule="auto"/>
        <w:ind w:firstLine="567"/>
        <w:contextualSpacing/>
        <w:rPr>
          <w:rFonts w:ascii="Times New Roman" w:eastAsia="Times New Roman" w:hAnsi="Times New Roman" w:cs="Times New Roman"/>
          <w:sz w:val="28"/>
          <w:szCs w:val="28"/>
        </w:rPr>
      </w:pPr>
    </w:p>
    <w:p w14:paraId="342D7689" w14:textId="77777777" w:rsidR="00D40446" w:rsidRPr="006D5548" w:rsidRDefault="00D40446" w:rsidP="00573E69">
      <w:pPr>
        <w:tabs>
          <w:tab w:val="left" w:pos="284"/>
        </w:tabs>
        <w:spacing w:after="0" w:line="240" w:lineRule="auto"/>
        <w:ind w:firstLine="567"/>
        <w:contextualSpacing/>
        <w:rPr>
          <w:rFonts w:ascii="Times New Roman" w:eastAsia="Times New Roman" w:hAnsi="Times New Roman" w:cs="Times New Roman"/>
          <w:sz w:val="28"/>
          <w:szCs w:val="28"/>
        </w:rPr>
      </w:pPr>
    </w:p>
    <w:p w14:paraId="4F292562" w14:textId="1760924E" w:rsidR="00D40446" w:rsidRPr="006D5548" w:rsidRDefault="00D40446" w:rsidP="00573E69">
      <w:pPr>
        <w:tabs>
          <w:tab w:val="left" w:pos="284"/>
        </w:tabs>
        <w:spacing w:line="240" w:lineRule="auto"/>
        <w:ind w:firstLine="567"/>
        <w:contextualSpacing/>
        <w:jc w:val="both"/>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УДК </w:t>
      </w:r>
      <w:r w:rsidR="00045AC1" w:rsidRPr="006D5548">
        <w:rPr>
          <w:rFonts w:ascii="Times New Roman" w:eastAsia="Times New Roman" w:hAnsi="Times New Roman" w:cs="Times New Roman"/>
          <w:sz w:val="28"/>
          <w:szCs w:val="28"/>
        </w:rPr>
        <w:t>616.98-036-07:578.834.1</w:t>
      </w:r>
      <w:r w:rsidRPr="006D5548">
        <w:rPr>
          <w:rFonts w:ascii="Times New Roman" w:eastAsia="Times New Roman" w:hAnsi="Times New Roman" w:cs="Times New Roman"/>
          <w:sz w:val="28"/>
          <w:szCs w:val="28"/>
        </w:rPr>
        <w:t xml:space="preserve"> </w:t>
      </w:r>
      <w:r w:rsidRPr="006D5548">
        <w:rPr>
          <w:rFonts w:ascii="Times New Roman" w:eastAsia="Times New Roman" w:hAnsi="Times New Roman" w:cs="Times New Roman"/>
          <w:sz w:val="28"/>
          <w:szCs w:val="28"/>
        </w:rPr>
        <w:tab/>
      </w:r>
      <w:r w:rsidRPr="006D5548">
        <w:rPr>
          <w:rFonts w:ascii="Times New Roman" w:eastAsia="Times New Roman" w:hAnsi="Times New Roman" w:cs="Times New Roman"/>
          <w:sz w:val="28"/>
          <w:szCs w:val="28"/>
        </w:rPr>
        <w:tab/>
      </w:r>
      <w:r w:rsidRPr="006D5548">
        <w:rPr>
          <w:rFonts w:ascii="Times New Roman" w:eastAsia="Times New Roman" w:hAnsi="Times New Roman" w:cs="Times New Roman"/>
          <w:sz w:val="28"/>
          <w:szCs w:val="28"/>
        </w:rPr>
        <w:tab/>
      </w:r>
      <w:r w:rsidRPr="006D5548">
        <w:rPr>
          <w:rFonts w:ascii="Times New Roman" w:eastAsia="Times New Roman" w:hAnsi="Times New Roman" w:cs="Times New Roman"/>
          <w:sz w:val="28"/>
          <w:szCs w:val="28"/>
        </w:rPr>
        <w:tab/>
      </w:r>
      <w:r w:rsidR="00045AC1" w:rsidRPr="006D5548">
        <w:rPr>
          <w:rFonts w:ascii="Times New Roman" w:eastAsia="Times New Roman" w:hAnsi="Times New Roman" w:cs="Times New Roman"/>
          <w:sz w:val="28"/>
          <w:szCs w:val="28"/>
        </w:rPr>
        <w:t xml:space="preserve">   </w:t>
      </w:r>
      <w:r w:rsidRPr="006D5548">
        <w:rPr>
          <w:rFonts w:ascii="Times New Roman" w:eastAsia="Times New Roman" w:hAnsi="Times New Roman" w:cs="Times New Roman"/>
          <w:sz w:val="28"/>
          <w:szCs w:val="28"/>
        </w:rPr>
        <w:t>На правах рукописи</w:t>
      </w:r>
    </w:p>
    <w:p w14:paraId="788C029B" w14:textId="77777777" w:rsidR="00D40446" w:rsidRPr="006D5548" w:rsidRDefault="00D40446" w:rsidP="00573E69">
      <w:pPr>
        <w:tabs>
          <w:tab w:val="left" w:pos="284"/>
        </w:tabs>
        <w:spacing w:after="0" w:line="240" w:lineRule="auto"/>
        <w:ind w:firstLine="567"/>
        <w:contextualSpacing/>
        <w:jc w:val="center"/>
        <w:rPr>
          <w:rFonts w:ascii="Times New Roman" w:eastAsia="Times New Roman" w:hAnsi="Times New Roman" w:cs="Times New Roman"/>
          <w:b/>
          <w:sz w:val="28"/>
          <w:szCs w:val="28"/>
        </w:rPr>
      </w:pPr>
    </w:p>
    <w:p w14:paraId="2E4CE4A1" w14:textId="3A91E235" w:rsidR="00D40446" w:rsidRPr="006D5548" w:rsidRDefault="00D44446" w:rsidP="00573E69">
      <w:pPr>
        <w:tabs>
          <w:tab w:val="left" w:pos="284"/>
        </w:tabs>
        <w:spacing w:after="0" w:line="240" w:lineRule="auto"/>
        <w:ind w:firstLine="567"/>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6EBB2C1" w14:textId="77777777" w:rsidR="00D40446" w:rsidRPr="006D5548" w:rsidRDefault="00D40446" w:rsidP="00573E69">
      <w:pPr>
        <w:tabs>
          <w:tab w:val="left" w:pos="284"/>
        </w:tabs>
        <w:spacing w:after="0" w:line="240" w:lineRule="auto"/>
        <w:ind w:firstLine="567"/>
        <w:contextualSpacing/>
        <w:rPr>
          <w:rFonts w:ascii="Times New Roman" w:eastAsia="Times New Roman" w:hAnsi="Times New Roman" w:cs="Times New Roman"/>
          <w:b/>
          <w:sz w:val="28"/>
          <w:szCs w:val="28"/>
        </w:rPr>
      </w:pPr>
    </w:p>
    <w:p w14:paraId="2B356DC8" w14:textId="77777777" w:rsidR="00D40446" w:rsidRPr="006D5548" w:rsidRDefault="00D40446" w:rsidP="00573E69">
      <w:pPr>
        <w:tabs>
          <w:tab w:val="left" w:pos="284"/>
        </w:tabs>
        <w:spacing w:after="0" w:line="240" w:lineRule="auto"/>
        <w:ind w:firstLine="567"/>
        <w:contextualSpacing/>
        <w:rPr>
          <w:rFonts w:ascii="Times New Roman" w:eastAsia="Times New Roman" w:hAnsi="Times New Roman" w:cs="Times New Roman"/>
          <w:b/>
          <w:sz w:val="28"/>
          <w:szCs w:val="28"/>
        </w:rPr>
      </w:pPr>
    </w:p>
    <w:p w14:paraId="3BC15910" w14:textId="77777777" w:rsidR="00D40446" w:rsidRPr="006D5548" w:rsidRDefault="00D40446" w:rsidP="00573E69">
      <w:pPr>
        <w:tabs>
          <w:tab w:val="left" w:pos="284"/>
        </w:tabs>
        <w:spacing w:after="0" w:line="240" w:lineRule="auto"/>
        <w:ind w:firstLine="567"/>
        <w:contextualSpacing/>
        <w:rPr>
          <w:rFonts w:ascii="Times New Roman" w:eastAsia="Times New Roman" w:hAnsi="Times New Roman" w:cs="Times New Roman"/>
          <w:b/>
          <w:sz w:val="28"/>
          <w:szCs w:val="28"/>
        </w:rPr>
      </w:pPr>
    </w:p>
    <w:p w14:paraId="038298A0" w14:textId="25B1F67D" w:rsidR="00D40446" w:rsidRPr="006D5548" w:rsidRDefault="00D40446" w:rsidP="00573E69">
      <w:pPr>
        <w:tabs>
          <w:tab w:val="left" w:pos="284"/>
        </w:tabs>
        <w:spacing w:after="0" w:line="240" w:lineRule="auto"/>
        <w:ind w:firstLine="567"/>
        <w:contextualSpacing/>
        <w:jc w:val="center"/>
        <w:rPr>
          <w:rFonts w:ascii="Times New Roman" w:eastAsia="Times New Roman" w:hAnsi="Times New Roman" w:cs="Times New Roman"/>
          <w:b/>
          <w:sz w:val="28"/>
          <w:szCs w:val="28"/>
        </w:rPr>
      </w:pPr>
      <w:r w:rsidRPr="006D5548">
        <w:rPr>
          <w:rFonts w:ascii="Times New Roman" w:eastAsia="Times New Roman" w:hAnsi="Times New Roman" w:cs="Times New Roman"/>
          <w:b/>
          <w:sz w:val="28"/>
          <w:szCs w:val="28"/>
        </w:rPr>
        <w:t>МЕХАНЦЕВА ИРИНА ВИКТОРОВНА</w:t>
      </w:r>
    </w:p>
    <w:p w14:paraId="4425F57C" w14:textId="77777777" w:rsidR="00D40446" w:rsidRPr="006D5548" w:rsidRDefault="00D40446" w:rsidP="00573E69">
      <w:pPr>
        <w:tabs>
          <w:tab w:val="left" w:pos="284"/>
        </w:tabs>
        <w:spacing w:after="0" w:line="240" w:lineRule="auto"/>
        <w:ind w:firstLine="567"/>
        <w:contextualSpacing/>
        <w:jc w:val="center"/>
        <w:rPr>
          <w:rFonts w:ascii="Times New Roman" w:eastAsia="Times New Roman" w:hAnsi="Times New Roman" w:cs="Times New Roman"/>
          <w:b/>
          <w:sz w:val="28"/>
          <w:szCs w:val="28"/>
        </w:rPr>
      </w:pPr>
    </w:p>
    <w:p w14:paraId="7F477B32" w14:textId="77777777" w:rsidR="00D40446" w:rsidRPr="006D5548" w:rsidRDefault="00D40446" w:rsidP="00573E69">
      <w:pPr>
        <w:tabs>
          <w:tab w:val="left" w:pos="284"/>
        </w:tabs>
        <w:spacing w:after="0" w:line="240" w:lineRule="auto"/>
        <w:ind w:firstLine="567"/>
        <w:contextualSpacing/>
        <w:jc w:val="center"/>
        <w:rPr>
          <w:rFonts w:ascii="Times New Roman" w:eastAsia="Times New Roman" w:hAnsi="Times New Roman" w:cs="Times New Roman"/>
          <w:b/>
          <w:sz w:val="28"/>
          <w:szCs w:val="28"/>
        </w:rPr>
      </w:pPr>
    </w:p>
    <w:p w14:paraId="776B72AB" w14:textId="4B233579" w:rsidR="00D40446" w:rsidRPr="006D5548" w:rsidRDefault="00D40446" w:rsidP="00573E69">
      <w:pPr>
        <w:tabs>
          <w:tab w:val="left" w:pos="284"/>
        </w:tabs>
        <w:suppressAutoHyphens/>
        <w:spacing w:line="240" w:lineRule="auto"/>
        <w:contextualSpacing/>
        <w:jc w:val="center"/>
        <w:rPr>
          <w:rFonts w:ascii="Times New Roman" w:eastAsia="Times New Roman" w:hAnsi="Times New Roman" w:cs="Times New Roman"/>
          <w:b/>
          <w:sz w:val="27"/>
          <w:szCs w:val="27"/>
        </w:rPr>
      </w:pPr>
      <w:r w:rsidRPr="006D5548">
        <w:rPr>
          <w:rFonts w:ascii="Times New Roman" w:eastAsia="Times New Roman" w:hAnsi="Times New Roman" w:cs="Times New Roman"/>
          <w:b/>
          <w:sz w:val="27"/>
          <w:szCs w:val="27"/>
        </w:rPr>
        <w:t>«</w:t>
      </w:r>
      <w:bookmarkStart w:id="1" w:name="_Hlk180534428"/>
      <w:r w:rsidR="00B74D41" w:rsidRPr="006D5548">
        <w:rPr>
          <w:rFonts w:ascii="Times New Roman" w:eastAsia="Times New Roman" w:hAnsi="Times New Roman" w:cs="Times New Roman"/>
          <w:b/>
          <w:sz w:val="27"/>
          <w:szCs w:val="27"/>
        </w:rPr>
        <w:t>Маркеры иммунного ответа и эндотелиальной дисфункции в п</w:t>
      </w:r>
      <w:r w:rsidR="008E7EF3" w:rsidRPr="006D5548">
        <w:rPr>
          <w:rFonts w:ascii="Times New Roman" w:eastAsia="Times New Roman" w:hAnsi="Times New Roman" w:cs="Times New Roman"/>
          <w:b/>
          <w:sz w:val="27"/>
          <w:szCs w:val="27"/>
        </w:rPr>
        <w:t>рогнозировани</w:t>
      </w:r>
      <w:r w:rsidR="00B74D41" w:rsidRPr="006D5548">
        <w:rPr>
          <w:rFonts w:ascii="Times New Roman" w:eastAsia="Times New Roman" w:hAnsi="Times New Roman" w:cs="Times New Roman"/>
          <w:b/>
          <w:sz w:val="27"/>
          <w:szCs w:val="27"/>
        </w:rPr>
        <w:t>и</w:t>
      </w:r>
      <w:r w:rsidR="008E7EF3" w:rsidRPr="006D5548">
        <w:rPr>
          <w:rFonts w:ascii="Times New Roman" w:eastAsia="Times New Roman" w:hAnsi="Times New Roman" w:cs="Times New Roman"/>
          <w:b/>
          <w:sz w:val="27"/>
          <w:szCs w:val="27"/>
        </w:rPr>
        <w:t xml:space="preserve"> </w:t>
      </w:r>
      <w:r w:rsidR="00B74D41" w:rsidRPr="006D5548">
        <w:rPr>
          <w:rFonts w:ascii="Times New Roman" w:eastAsia="Times New Roman" w:hAnsi="Times New Roman" w:cs="Times New Roman"/>
          <w:b/>
          <w:sz w:val="27"/>
          <w:szCs w:val="27"/>
        </w:rPr>
        <w:t>ранних и отдаленных летальных</w:t>
      </w:r>
      <w:r w:rsidR="008E7EF3" w:rsidRPr="006D5548">
        <w:rPr>
          <w:rFonts w:ascii="Times New Roman" w:eastAsia="Times New Roman" w:hAnsi="Times New Roman" w:cs="Times New Roman"/>
          <w:b/>
          <w:sz w:val="27"/>
          <w:szCs w:val="27"/>
        </w:rPr>
        <w:t xml:space="preserve"> исходов </w:t>
      </w:r>
      <w:r w:rsidR="00B74D41" w:rsidRPr="006D5548">
        <w:rPr>
          <w:rFonts w:ascii="Times New Roman" w:eastAsia="Times New Roman" w:hAnsi="Times New Roman" w:cs="Times New Roman"/>
          <w:b/>
          <w:sz w:val="27"/>
          <w:szCs w:val="27"/>
        </w:rPr>
        <w:t>п</w:t>
      </w:r>
      <w:r w:rsidR="00492225" w:rsidRPr="006D5548">
        <w:rPr>
          <w:rFonts w:ascii="Times New Roman" w:eastAsia="Times New Roman" w:hAnsi="Times New Roman" w:cs="Times New Roman"/>
          <w:b/>
          <w:sz w:val="27"/>
          <w:szCs w:val="27"/>
        </w:rPr>
        <w:t>осле</w:t>
      </w:r>
      <w:r w:rsidR="00B74D41" w:rsidRPr="006D5548">
        <w:rPr>
          <w:rFonts w:ascii="Times New Roman" w:eastAsia="Times New Roman" w:hAnsi="Times New Roman" w:cs="Times New Roman"/>
          <w:b/>
          <w:sz w:val="27"/>
          <w:szCs w:val="27"/>
        </w:rPr>
        <w:t xml:space="preserve"> </w:t>
      </w:r>
      <w:r w:rsidR="008E7EF3" w:rsidRPr="006D5548">
        <w:rPr>
          <w:rFonts w:ascii="Times New Roman" w:eastAsia="Times New Roman" w:hAnsi="Times New Roman" w:cs="Times New Roman"/>
          <w:b/>
          <w:sz w:val="27"/>
          <w:szCs w:val="27"/>
        </w:rPr>
        <w:t>C</w:t>
      </w:r>
      <w:r w:rsidR="00965BD4" w:rsidRPr="006D5548">
        <w:rPr>
          <w:rFonts w:ascii="Times New Roman" w:eastAsia="Times New Roman" w:hAnsi="Times New Roman" w:cs="Times New Roman"/>
          <w:b/>
          <w:sz w:val="27"/>
          <w:szCs w:val="27"/>
          <w:lang w:val="en-US"/>
        </w:rPr>
        <w:t>OVID</w:t>
      </w:r>
      <w:r w:rsidR="008E7EF3" w:rsidRPr="006D5548">
        <w:rPr>
          <w:rFonts w:ascii="Times New Roman" w:eastAsia="Times New Roman" w:hAnsi="Times New Roman" w:cs="Times New Roman"/>
          <w:b/>
          <w:sz w:val="27"/>
          <w:szCs w:val="27"/>
        </w:rPr>
        <w:t>-19</w:t>
      </w:r>
      <w:bookmarkEnd w:id="1"/>
      <w:r w:rsidRPr="006D5548">
        <w:rPr>
          <w:rFonts w:ascii="Times New Roman" w:eastAsia="Times New Roman" w:hAnsi="Times New Roman" w:cs="Times New Roman"/>
          <w:b/>
          <w:sz w:val="27"/>
          <w:szCs w:val="27"/>
        </w:rPr>
        <w:t>»</w:t>
      </w:r>
    </w:p>
    <w:p w14:paraId="54B34E93" w14:textId="77777777" w:rsidR="00D40446" w:rsidRPr="006D5548" w:rsidRDefault="00D40446" w:rsidP="00573E69">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7DDA4F11" w14:textId="77777777" w:rsidR="00D40446" w:rsidRPr="006D5548" w:rsidRDefault="00D40446" w:rsidP="00573E69">
      <w:pPr>
        <w:autoSpaceDE w:val="0"/>
        <w:autoSpaceDN w:val="0"/>
        <w:adjustRightInd w:val="0"/>
        <w:spacing w:after="0" w:line="240" w:lineRule="auto"/>
        <w:ind w:firstLine="567"/>
        <w:contextualSpacing/>
        <w:jc w:val="center"/>
        <w:rPr>
          <w:rFonts w:ascii="Times New Roman" w:hAnsi="Times New Roman" w:cs="Times New Roman"/>
          <w:sz w:val="28"/>
          <w:szCs w:val="28"/>
        </w:rPr>
      </w:pPr>
    </w:p>
    <w:p w14:paraId="3B182E12" w14:textId="3A27B887" w:rsidR="00D40446" w:rsidRPr="006D5548" w:rsidRDefault="002D2348" w:rsidP="00573E69">
      <w:pPr>
        <w:autoSpaceDE w:val="0"/>
        <w:autoSpaceDN w:val="0"/>
        <w:adjustRightInd w:val="0"/>
        <w:spacing w:after="0" w:line="240" w:lineRule="auto"/>
        <w:ind w:firstLine="567"/>
        <w:contextualSpacing/>
        <w:jc w:val="center"/>
        <w:rPr>
          <w:rFonts w:ascii="Times New Roman" w:hAnsi="Times New Roman" w:cs="Times New Roman"/>
          <w:sz w:val="28"/>
          <w:szCs w:val="28"/>
        </w:rPr>
      </w:pPr>
      <w:r w:rsidRPr="006D5548">
        <w:rPr>
          <w:rFonts w:ascii="Times New Roman" w:hAnsi="Times New Roman" w:cs="Times New Roman"/>
          <w:sz w:val="28"/>
          <w:szCs w:val="28"/>
        </w:rPr>
        <w:t>8</w:t>
      </w:r>
      <w:r w:rsidR="00D40446" w:rsidRPr="006D5548">
        <w:rPr>
          <w:rFonts w:ascii="Times New Roman" w:hAnsi="Times New Roman" w:cs="Times New Roman"/>
          <w:sz w:val="28"/>
          <w:szCs w:val="28"/>
        </w:rPr>
        <w:t>D10100 – «Медицина»</w:t>
      </w:r>
    </w:p>
    <w:p w14:paraId="29AC3BC9" w14:textId="77777777" w:rsidR="00D40446" w:rsidRPr="006D5548" w:rsidRDefault="00D40446" w:rsidP="00573E69">
      <w:pPr>
        <w:tabs>
          <w:tab w:val="left" w:pos="284"/>
        </w:tabs>
        <w:spacing w:after="0" w:line="240" w:lineRule="auto"/>
        <w:ind w:firstLine="567"/>
        <w:contextualSpacing/>
        <w:jc w:val="center"/>
        <w:rPr>
          <w:rFonts w:ascii="Times New Roman" w:hAnsi="Times New Roman" w:cs="Times New Roman"/>
          <w:sz w:val="28"/>
          <w:szCs w:val="28"/>
        </w:rPr>
      </w:pPr>
    </w:p>
    <w:p w14:paraId="4F7E604A" w14:textId="77777777" w:rsidR="00D40446" w:rsidRPr="006D5548" w:rsidRDefault="00D40446" w:rsidP="00573E69">
      <w:pPr>
        <w:tabs>
          <w:tab w:val="left" w:pos="284"/>
        </w:tabs>
        <w:spacing w:after="0" w:line="240" w:lineRule="auto"/>
        <w:ind w:firstLine="567"/>
        <w:contextualSpacing/>
        <w:jc w:val="center"/>
        <w:rPr>
          <w:rFonts w:ascii="Times New Roman" w:hAnsi="Times New Roman" w:cs="Times New Roman"/>
          <w:sz w:val="28"/>
          <w:szCs w:val="28"/>
        </w:rPr>
      </w:pPr>
    </w:p>
    <w:p w14:paraId="3E40E1A8" w14:textId="77777777" w:rsidR="00D40446" w:rsidRPr="006D5548" w:rsidRDefault="00D40446" w:rsidP="00573E69">
      <w:pPr>
        <w:tabs>
          <w:tab w:val="left" w:pos="284"/>
        </w:tabs>
        <w:spacing w:after="0" w:line="240" w:lineRule="auto"/>
        <w:ind w:firstLine="567"/>
        <w:contextualSpacing/>
        <w:jc w:val="center"/>
        <w:rPr>
          <w:rFonts w:ascii="Times New Roman" w:hAnsi="Times New Roman" w:cs="Times New Roman"/>
          <w:sz w:val="28"/>
          <w:szCs w:val="28"/>
        </w:rPr>
      </w:pPr>
      <w:r w:rsidRPr="006D5548">
        <w:rPr>
          <w:rFonts w:ascii="Times New Roman" w:hAnsi="Times New Roman" w:cs="Times New Roman"/>
          <w:sz w:val="28"/>
          <w:szCs w:val="28"/>
        </w:rPr>
        <w:t>Диссертация на соискание степени</w:t>
      </w:r>
    </w:p>
    <w:p w14:paraId="5A1DBDA6" w14:textId="77777777" w:rsidR="00D40446" w:rsidRPr="006D5548" w:rsidRDefault="00D40446" w:rsidP="00573E69">
      <w:pPr>
        <w:tabs>
          <w:tab w:val="left" w:pos="284"/>
        </w:tabs>
        <w:spacing w:after="0" w:line="240" w:lineRule="auto"/>
        <w:ind w:firstLine="567"/>
        <w:contextualSpacing/>
        <w:jc w:val="center"/>
        <w:rPr>
          <w:rFonts w:ascii="Times New Roman" w:eastAsia="Times New Roman" w:hAnsi="Times New Roman" w:cs="Times New Roman"/>
          <w:sz w:val="28"/>
          <w:szCs w:val="28"/>
        </w:rPr>
      </w:pPr>
      <w:r w:rsidRPr="006D5548">
        <w:rPr>
          <w:rFonts w:ascii="Times New Roman" w:hAnsi="Times New Roman" w:cs="Times New Roman"/>
          <w:sz w:val="28"/>
          <w:szCs w:val="28"/>
        </w:rPr>
        <w:t>доктора философии (PhD)</w:t>
      </w:r>
    </w:p>
    <w:p w14:paraId="42017E6B" w14:textId="77777777" w:rsidR="00D40446" w:rsidRPr="006D5548" w:rsidRDefault="00D40446" w:rsidP="00573E69">
      <w:pPr>
        <w:tabs>
          <w:tab w:val="left" w:pos="284"/>
        </w:tabs>
        <w:spacing w:after="0" w:line="240" w:lineRule="auto"/>
        <w:ind w:firstLine="567"/>
        <w:contextualSpacing/>
        <w:rPr>
          <w:rFonts w:ascii="Times New Roman" w:eastAsia="Times New Roman" w:hAnsi="Times New Roman" w:cs="Times New Roman"/>
          <w:sz w:val="28"/>
          <w:szCs w:val="28"/>
        </w:rPr>
      </w:pPr>
    </w:p>
    <w:p w14:paraId="2CD74621" w14:textId="77777777" w:rsidR="00D40446" w:rsidRPr="006D5548" w:rsidRDefault="00D40446" w:rsidP="00573E69">
      <w:pPr>
        <w:tabs>
          <w:tab w:val="left" w:pos="284"/>
        </w:tabs>
        <w:spacing w:after="0" w:line="240" w:lineRule="auto"/>
        <w:contextualSpacing/>
        <w:rPr>
          <w:rFonts w:ascii="Times New Roman" w:eastAsia="Times New Roman" w:hAnsi="Times New Roman" w:cs="Times New Roman"/>
          <w:sz w:val="28"/>
          <w:szCs w:val="28"/>
        </w:rPr>
      </w:pPr>
    </w:p>
    <w:p w14:paraId="23718CDD" w14:textId="77777777" w:rsidR="00D40446" w:rsidRPr="006D5548" w:rsidRDefault="00D40446" w:rsidP="00573E69">
      <w:pPr>
        <w:tabs>
          <w:tab w:val="left" w:pos="284"/>
        </w:tabs>
        <w:spacing w:line="240" w:lineRule="auto"/>
        <w:ind w:firstLine="567"/>
        <w:contextualSpacing/>
        <w:rPr>
          <w:rFonts w:ascii="Times New Roman" w:eastAsia="Times New Roman" w:hAnsi="Times New Roman" w:cs="Times New Roman"/>
          <w:sz w:val="28"/>
          <w:szCs w:val="28"/>
        </w:rPr>
      </w:pPr>
    </w:p>
    <w:p w14:paraId="68B61134" w14:textId="77777777" w:rsidR="00D40446" w:rsidRPr="006D5548" w:rsidRDefault="00D40446" w:rsidP="00573E69">
      <w:pPr>
        <w:tabs>
          <w:tab w:val="left" w:pos="284"/>
        </w:tabs>
        <w:spacing w:line="240" w:lineRule="auto"/>
        <w:ind w:firstLine="567"/>
        <w:contextualSpacing/>
        <w:rPr>
          <w:rFonts w:ascii="Times New Roman" w:eastAsia="Times New Roman" w:hAnsi="Times New Roman" w:cs="Times New Roman"/>
          <w:sz w:val="28"/>
          <w:szCs w:val="28"/>
        </w:rPr>
      </w:pPr>
    </w:p>
    <w:p w14:paraId="53A8D749" w14:textId="77777777" w:rsidR="00D40446" w:rsidRPr="006D5548" w:rsidRDefault="00D40446" w:rsidP="00573E69">
      <w:pPr>
        <w:tabs>
          <w:tab w:val="left" w:pos="284"/>
        </w:tabs>
        <w:spacing w:line="240" w:lineRule="auto"/>
        <w:ind w:firstLine="567"/>
        <w:contextualSpacing/>
        <w:rPr>
          <w:rFonts w:ascii="Times New Roman" w:eastAsia="Times New Roman" w:hAnsi="Times New Roman" w:cs="Times New Roman"/>
          <w:sz w:val="28"/>
          <w:szCs w:val="28"/>
        </w:rPr>
      </w:pPr>
    </w:p>
    <w:p w14:paraId="3996B123" w14:textId="77777777" w:rsidR="00D40446" w:rsidRPr="006D5548" w:rsidRDefault="00D40446" w:rsidP="00573E69">
      <w:pPr>
        <w:tabs>
          <w:tab w:val="left" w:pos="284"/>
        </w:tabs>
        <w:spacing w:line="240" w:lineRule="auto"/>
        <w:ind w:firstLine="567"/>
        <w:contextualSpacing/>
        <w:rPr>
          <w:rFonts w:ascii="Times New Roman" w:eastAsia="Times New Roman" w:hAnsi="Times New Roman" w:cs="Times New Roman"/>
          <w:sz w:val="28"/>
          <w:szCs w:val="28"/>
        </w:rPr>
      </w:pPr>
    </w:p>
    <w:p w14:paraId="10E68604" w14:textId="0F57E271"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Научные консультанты: </w:t>
      </w:r>
    </w:p>
    <w:p w14:paraId="76B002A5" w14:textId="77777777"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доктор медицинских наук, </w:t>
      </w:r>
    </w:p>
    <w:p w14:paraId="596260D0" w14:textId="3C481471"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Тургунова Людмила Геннадьевна</w:t>
      </w:r>
    </w:p>
    <w:p w14:paraId="3423762E" w14:textId="4B66015D"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кандидат медицинских наук,</w:t>
      </w:r>
    </w:p>
    <w:p w14:paraId="3163B8F3" w14:textId="70945E52"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Ахмалтдинова Людмила Леонидовна</w:t>
      </w:r>
    </w:p>
    <w:p w14:paraId="28485E7E" w14:textId="77777777"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p>
    <w:p w14:paraId="2E28E28E" w14:textId="65166C5F"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Зарубежный научный консультант: </w:t>
      </w:r>
    </w:p>
    <w:p w14:paraId="71883700" w14:textId="77777777"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доктор медицинских наук, </w:t>
      </w:r>
    </w:p>
    <w:p w14:paraId="11B2FDE7" w14:textId="14EB36E9"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Костинов Михаил Петрович </w:t>
      </w:r>
    </w:p>
    <w:p w14:paraId="73ED962C" w14:textId="1AC346FC" w:rsidR="00D40446" w:rsidRPr="006D5548" w:rsidRDefault="00D40446" w:rsidP="00573E69">
      <w:pPr>
        <w:tabs>
          <w:tab w:val="left" w:pos="284"/>
        </w:tabs>
        <w:spacing w:line="240" w:lineRule="auto"/>
        <w:ind w:firstLine="567"/>
        <w:contextualSpacing/>
        <w:jc w:val="right"/>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(Российская Федерация)</w:t>
      </w:r>
    </w:p>
    <w:p w14:paraId="63CA74CE" w14:textId="77777777" w:rsidR="00D40446" w:rsidRPr="006D5548" w:rsidRDefault="00D40446" w:rsidP="00573E69">
      <w:pPr>
        <w:tabs>
          <w:tab w:val="left" w:pos="284"/>
        </w:tabs>
        <w:spacing w:line="240" w:lineRule="auto"/>
        <w:ind w:firstLine="567"/>
        <w:contextualSpacing/>
        <w:rPr>
          <w:rFonts w:ascii="Times New Roman" w:eastAsia="Times New Roman" w:hAnsi="Times New Roman" w:cs="Times New Roman"/>
          <w:sz w:val="28"/>
          <w:szCs w:val="28"/>
        </w:rPr>
      </w:pPr>
    </w:p>
    <w:p w14:paraId="45AF25E3" w14:textId="77777777" w:rsidR="00D40446" w:rsidRPr="006D5548" w:rsidRDefault="00D40446" w:rsidP="00573E69">
      <w:pPr>
        <w:tabs>
          <w:tab w:val="left" w:pos="284"/>
        </w:tabs>
        <w:spacing w:after="0" w:line="240" w:lineRule="auto"/>
        <w:ind w:firstLine="567"/>
        <w:contextualSpacing/>
        <w:jc w:val="right"/>
        <w:rPr>
          <w:rFonts w:ascii="Times New Roman" w:eastAsia="Times New Roman" w:hAnsi="Times New Roman" w:cs="Times New Roman"/>
          <w:sz w:val="28"/>
          <w:szCs w:val="28"/>
        </w:rPr>
      </w:pPr>
    </w:p>
    <w:p w14:paraId="1CF21AE2" w14:textId="77777777" w:rsidR="008A18CB" w:rsidRPr="00F67601" w:rsidRDefault="008A18CB" w:rsidP="00573E69">
      <w:pPr>
        <w:tabs>
          <w:tab w:val="left" w:pos="284"/>
        </w:tabs>
        <w:spacing w:line="240" w:lineRule="auto"/>
        <w:contextualSpacing/>
        <w:rPr>
          <w:rFonts w:ascii="Times New Roman" w:hAnsi="Times New Roman" w:cs="Times New Roman"/>
          <w:sz w:val="28"/>
          <w:szCs w:val="28"/>
        </w:rPr>
      </w:pPr>
    </w:p>
    <w:p w14:paraId="4078F0E3" w14:textId="77777777" w:rsidR="00965BD4" w:rsidRPr="006D5548" w:rsidRDefault="00965BD4" w:rsidP="00573E69">
      <w:pPr>
        <w:tabs>
          <w:tab w:val="left" w:pos="284"/>
        </w:tabs>
        <w:spacing w:line="240" w:lineRule="auto"/>
        <w:ind w:firstLine="567"/>
        <w:contextualSpacing/>
        <w:jc w:val="center"/>
        <w:rPr>
          <w:rFonts w:ascii="Times New Roman" w:hAnsi="Times New Roman" w:cs="Times New Roman"/>
          <w:sz w:val="28"/>
          <w:szCs w:val="28"/>
        </w:rPr>
      </w:pPr>
    </w:p>
    <w:p w14:paraId="36F54F61" w14:textId="396A5CDA" w:rsidR="00D40446" w:rsidRPr="006D5548" w:rsidRDefault="00D40446" w:rsidP="00573E69">
      <w:pPr>
        <w:tabs>
          <w:tab w:val="left" w:pos="284"/>
        </w:tabs>
        <w:spacing w:line="240" w:lineRule="auto"/>
        <w:ind w:firstLine="567"/>
        <w:contextualSpacing/>
        <w:jc w:val="center"/>
        <w:rPr>
          <w:rFonts w:ascii="Times New Roman" w:hAnsi="Times New Roman" w:cs="Times New Roman"/>
          <w:sz w:val="28"/>
          <w:szCs w:val="28"/>
        </w:rPr>
      </w:pPr>
      <w:r w:rsidRPr="006D5548">
        <w:rPr>
          <w:rFonts w:ascii="Times New Roman" w:hAnsi="Times New Roman" w:cs="Times New Roman"/>
          <w:sz w:val="28"/>
          <w:szCs w:val="28"/>
        </w:rPr>
        <w:t xml:space="preserve"> Республика Казахстан </w:t>
      </w:r>
    </w:p>
    <w:p w14:paraId="7BF2FE2C" w14:textId="77777777" w:rsidR="00D40446" w:rsidRPr="006D5548" w:rsidRDefault="00D40446" w:rsidP="00573E69">
      <w:pPr>
        <w:tabs>
          <w:tab w:val="left" w:pos="284"/>
        </w:tabs>
        <w:spacing w:line="240" w:lineRule="auto"/>
        <w:ind w:firstLine="567"/>
        <w:contextualSpacing/>
        <w:jc w:val="center"/>
        <w:rPr>
          <w:rFonts w:ascii="Times New Roman" w:eastAsia="Times New Roman" w:hAnsi="Times New Roman" w:cs="Times New Roman"/>
          <w:sz w:val="28"/>
          <w:szCs w:val="28"/>
        </w:rPr>
      </w:pPr>
      <w:r w:rsidRPr="006D5548">
        <w:rPr>
          <w:rFonts w:ascii="Times New Roman" w:eastAsia="Times New Roman" w:hAnsi="Times New Roman" w:cs="Times New Roman"/>
          <w:sz w:val="28"/>
          <w:szCs w:val="28"/>
        </w:rPr>
        <w:t xml:space="preserve"> Караганда, 2024</w:t>
      </w:r>
    </w:p>
    <w:p w14:paraId="3B08414F" w14:textId="4BD26C98" w:rsidR="00A11243" w:rsidRPr="00E36B55" w:rsidRDefault="00A11243" w:rsidP="00573E69">
      <w:pPr>
        <w:spacing w:line="240" w:lineRule="auto"/>
        <w:jc w:val="center"/>
        <w:rPr>
          <w:rFonts w:ascii="Times New Roman" w:hAnsi="Times New Roman" w:cs="Times New Roman"/>
          <w:b/>
          <w:bCs/>
          <w:sz w:val="28"/>
          <w:szCs w:val="28"/>
        </w:rPr>
      </w:pPr>
      <w:r w:rsidRPr="00E36B55">
        <w:rPr>
          <w:rFonts w:ascii="Times New Roman" w:hAnsi="Times New Roman" w:cs="Times New Roman"/>
          <w:b/>
          <w:bCs/>
          <w:sz w:val="28"/>
          <w:szCs w:val="28"/>
        </w:rPr>
        <w:t>СОДЕРЖАНИЕ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gridCol w:w="561"/>
      </w:tblGrid>
      <w:tr w:rsidR="006D5548" w:rsidRPr="006D5548" w14:paraId="348D5CD2" w14:textId="77777777" w:rsidTr="00E36B55">
        <w:tc>
          <w:tcPr>
            <w:tcW w:w="9073" w:type="dxa"/>
          </w:tcPr>
          <w:p w14:paraId="698443C3" w14:textId="3CD2DEEA" w:rsidR="006A7B56" w:rsidRPr="006D5548" w:rsidRDefault="006A7B56"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lastRenderedPageBreak/>
              <w:t>НОРМАТИВНЫЕ ССЫЛКИ</w:t>
            </w:r>
            <w:r w:rsidR="00E36B55">
              <w:rPr>
                <w:rFonts w:ascii="Times New Roman" w:hAnsi="Times New Roman" w:cs="Times New Roman"/>
                <w:sz w:val="28"/>
                <w:szCs w:val="28"/>
              </w:rPr>
              <w:t>……………………………………………….</w:t>
            </w:r>
          </w:p>
        </w:tc>
        <w:tc>
          <w:tcPr>
            <w:tcW w:w="561" w:type="dxa"/>
          </w:tcPr>
          <w:p w14:paraId="12287140" w14:textId="6336A77B"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3</w:t>
            </w:r>
          </w:p>
        </w:tc>
      </w:tr>
      <w:tr w:rsidR="006D5548" w:rsidRPr="006D5548" w14:paraId="300C9006" w14:textId="77777777" w:rsidTr="00E36B55">
        <w:tc>
          <w:tcPr>
            <w:tcW w:w="9073" w:type="dxa"/>
          </w:tcPr>
          <w:p w14:paraId="2E2EC373" w14:textId="00BE93D9" w:rsidR="006A7B56" w:rsidRPr="006D5548" w:rsidRDefault="006A7B56"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ОПРЕДЕЛЕНИЯ</w:t>
            </w:r>
            <w:r w:rsidR="00E36B55">
              <w:rPr>
                <w:rFonts w:ascii="Times New Roman" w:hAnsi="Times New Roman" w:cs="Times New Roman"/>
                <w:sz w:val="28"/>
                <w:szCs w:val="28"/>
              </w:rPr>
              <w:t>……………………………………………………………..</w:t>
            </w:r>
          </w:p>
        </w:tc>
        <w:tc>
          <w:tcPr>
            <w:tcW w:w="561" w:type="dxa"/>
          </w:tcPr>
          <w:p w14:paraId="530CE07A" w14:textId="42C4073B"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4</w:t>
            </w:r>
          </w:p>
        </w:tc>
      </w:tr>
      <w:tr w:rsidR="006D5548" w:rsidRPr="006D5548" w14:paraId="220CC411" w14:textId="77777777" w:rsidTr="00E36B55">
        <w:tc>
          <w:tcPr>
            <w:tcW w:w="9073" w:type="dxa"/>
          </w:tcPr>
          <w:p w14:paraId="6CFDF8A3" w14:textId="4D09884B" w:rsidR="006A7B56" w:rsidRPr="006D5548" w:rsidRDefault="006A7B56"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ОБОЗНАЧЕНИЯ И СОКРАЩЕНИЯ</w:t>
            </w:r>
            <w:r w:rsidR="00E36B55">
              <w:rPr>
                <w:rFonts w:ascii="Times New Roman" w:hAnsi="Times New Roman" w:cs="Times New Roman"/>
                <w:sz w:val="28"/>
                <w:szCs w:val="28"/>
              </w:rPr>
              <w:t>……………………………………...</w:t>
            </w:r>
          </w:p>
        </w:tc>
        <w:tc>
          <w:tcPr>
            <w:tcW w:w="561" w:type="dxa"/>
          </w:tcPr>
          <w:p w14:paraId="663889D6" w14:textId="75562B56"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5</w:t>
            </w:r>
          </w:p>
        </w:tc>
      </w:tr>
      <w:tr w:rsidR="006D5548" w:rsidRPr="006D5548" w14:paraId="4AB18B3B" w14:textId="77777777" w:rsidTr="00E36B55">
        <w:tc>
          <w:tcPr>
            <w:tcW w:w="9073" w:type="dxa"/>
          </w:tcPr>
          <w:p w14:paraId="5ECA742D" w14:textId="440A62F9" w:rsidR="006A7B56" w:rsidRPr="006D5548" w:rsidRDefault="006A7B56"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ВВЕДЕНИЕ</w:t>
            </w:r>
            <w:r w:rsidR="00E36B55">
              <w:rPr>
                <w:rFonts w:ascii="Times New Roman" w:hAnsi="Times New Roman" w:cs="Times New Roman"/>
                <w:sz w:val="28"/>
                <w:szCs w:val="28"/>
              </w:rPr>
              <w:t>…………………………………………………………………...</w:t>
            </w:r>
          </w:p>
        </w:tc>
        <w:tc>
          <w:tcPr>
            <w:tcW w:w="561" w:type="dxa"/>
          </w:tcPr>
          <w:p w14:paraId="17D7BE70" w14:textId="05C97855"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6D5548" w:rsidRPr="006D5548" w14:paraId="49057EF4" w14:textId="77777777" w:rsidTr="00E36B55">
        <w:tc>
          <w:tcPr>
            <w:tcW w:w="9073" w:type="dxa"/>
          </w:tcPr>
          <w:p w14:paraId="18372749" w14:textId="5B007D46" w:rsidR="006A7B56" w:rsidRPr="006D5548" w:rsidRDefault="006A7B56"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1 ОБЗОР ЛИТЕРАТУРЫ</w:t>
            </w:r>
            <w:r w:rsidR="00E36B55">
              <w:rPr>
                <w:rFonts w:ascii="Times New Roman" w:hAnsi="Times New Roman" w:cs="Times New Roman"/>
                <w:sz w:val="28"/>
                <w:szCs w:val="28"/>
              </w:rPr>
              <w:t>……………………………………………………</w:t>
            </w:r>
          </w:p>
        </w:tc>
        <w:tc>
          <w:tcPr>
            <w:tcW w:w="561" w:type="dxa"/>
          </w:tcPr>
          <w:p w14:paraId="16EACEA0" w14:textId="0C464B25"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6D5548" w:rsidRPr="006D5548" w14:paraId="758BB11C" w14:textId="77777777" w:rsidTr="00E36B55">
        <w:tc>
          <w:tcPr>
            <w:tcW w:w="9073" w:type="dxa"/>
          </w:tcPr>
          <w:p w14:paraId="72E444A2" w14:textId="313FC93E"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1.1 Общая характеристика COVID-19 и его патогенез</w:t>
            </w:r>
            <w:r w:rsidR="00E36B55">
              <w:rPr>
                <w:rFonts w:ascii="Times New Roman" w:hAnsi="Times New Roman" w:cs="Times New Roman"/>
                <w:sz w:val="28"/>
                <w:szCs w:val="28"/>
              </w:rPr>
              <w:t>………………………</w:t>
            </w:r>
          </w:p>
        </w:tc>
        <w:tc>
          <w:tcPr>
            <w:tcW w:w="561" w:type="dxa"/>
          </w:tcPr>
          <w:p w14:paraId="3A29ED91" w14:textId="190DD8C0"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00154263">
              <w:rPr>
                <w:rFonts w:ascii="Times New Roman" w:hAnsi="Times New Roman" w:cs="Times New Roman"/>
                <w:sz w:val="28"/>
                <w:szCs w:val="28"/>
              </w:rPr>
              <w:t>2</w:t>
            </w:r>
          </w:p>
        </w:tc>
      </w:tr>
      <w:tr w:rsidR="006D5548" w:rsidRPr="006D5548" w14:paraId="139788A8" w14:textId="77777777" w:rsidTr="00E36B55">
        <w:tc>
          <w:tcPr>
            <w:tcW w:w="9073" w:type="dxa"/>
          </w:tcPr>
          <w:p w14:paraId="0B166C6C" w14:textId="73E99FB7"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1.2 Роль эндотелина-1 в патогенезе COVID-19</w:t>
            </w:r>
            <w:r w:rsidR="00E36B55">
              <w:rPr>
                <w:rFonts w:ascii="Times New Roman" w:hAnsi="Times New Roman" w:cs="Times New Roman"/>
                <w:sz w:val="28"/>
                <w:szCs w:val="28"/>
              </w:rPr>
              <w:t>………………………………</w:t>
            </w:r>
          </w:p>
        </w:tc>
        <w:tc>
          <w:tcPr>
            <w:tcW w:w="561" w:type="dxa"/>
          </w:tcPr>
          <w:p w14:paraId="764A186A" w14:textId="6874DE23"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6D5548" w:rsidRPr="006D5548" w14:paraId="76B8C411" w14:textId="77777777" w:rsidTr="00E36B55">
        <w:tc>
          <w:tcPr>
            <w:tcW w:w="9073" w:type="dxa"/>
          </w:tcPr>
          <w:p w14:paraId="3762491B" w14:textId="224D8EC0"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1.3 Роль sTREM-1 в иммунном ответе при COVID-19</w:t>
            </w:r>
            <w:r w:rsidR="00E36B55">
              <w:rPr>
                <w:rFonts w:ascii="Times New Roman" w:hAnsi="Times New Roman" w:cs="Times New Roman"/>
                <w:sz w:val="28"/>
                <w:szCs w:val="28"/>
              </w:rPr>
              <w:t>………………………</w:t>
            </w:r>
          </w:p>
        </w:tc>
        <w:tc>
          <w:tcPr>
            <w:tcW w:w="561" w:type="dxa"/>
          </w:tcPr>
          <w:p w14:paraId="509B73DD" w14:textId="588E61FF"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6D5548" w:rsidRPr="006D5548" w14:paraId="29F7F965" w14:textId="77777777" w:rsidTr="00E36B55">
        <w:tc>
          <w:tcPr>
            <w:tcW w:w="9073" w:type="dxa"/>
          </w:tcPr>
          <w:p w14:paraId="60128AA6" w14:textId="4215081D"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1.4 Роль sPD-L1 в регуляции иммунного ответа при COVID-19</w:t>
            </w:r>
            <w:r w:rsidR="00E36B55">
              <w:rPr>
                <w:rFonts w:ascii="Times New Roman" w:hAnsi="Times New Roman" w:cs="Times New Roman"/>
                <w:sz w:val="28"/>
                <w:szCs w:val="28"/>
              </w:rPr>
              <w:t>…………….</w:t>
            </w:r>
          </w:p>
        </w:tc>
        <w:tc>
          <w:tcPr>
            <w:tcW w:w="561" w:type="dxa"/>
          </w:tcPr>
          <w:p w14:paraId="425DF7CB" w14:textId="6A530D7F"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422453">
              <w:rPr>
                <w:rFonts w:ascii="Times New Roman" w:hAnsi="Times New Roman" w:cs="Times New Roman"/>
                <w:sz w:val="28"/>
                <w:szCs w:val="28"/>
              </w:rPr>
              <w:t>2</w:t>
            </w:r>
          </w:p>
        </w:tc>
      </w:tr>
      <w:tr w:rsidR="006D5548" w:rsidRPr="006D5548" w14:paraId="0ED8EB02" w14:textId="77777777" w:rsidTr="00E36B55">
        <w:tc>
          <w:tcPr>
            <w:tcW w:w="9073" w:type="dxa"/>
          </w:tcPr>
          <w:p w14:paraId="2A22ACE8" w14:textId="2A3AA155" w:rsidR="006A7B56" w:rsidRPr="006D5548" w:rsidRDefault="006A7B56"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2 МАТЕРИАЛЫ И МЕТОДЫ</w:t>
            </w:r>
            <w:r w:rsidR="00E36B55">
              <w:rPr>
                <w:rFonts w:ascii="Times New Roman" w:hAnsi="Times New Roman" w:cs="Times New Roman"/>
                <w:sz w:val="28"/>
                <w:szCs w:val="28"/>
              </w:rPr>
              <w:t>………………………………………………</w:t>
            </w:r>
          </w:p>
        </w:tc>
        <w:tc>
          <w:tcPr>
            <w:tcW w:w="561" w:type="dxa"/>
          </w:tcPr>
          <w:p w14:paraId="0F5018ED" w14:textId="089AE719"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6D5548" w:rsidRPr="006D5548" w14:paraId="06324375" w14:textId="77777777" w:rsidTr="00E36B55">
        <w:tc>
          <w:tcPr>
            <w:tcW w:w="9073" w:type="dxa"/>
          </w:tcPr>
          <w:p w14:paraId="5F3168EF" w14:textId="24EE4EBF"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2.1 Дизайн исследования и методология исследования</w:t>
            </w:r>
            <w:r w:rsidR="00E36B55">
              <w:rPr>
                <w:rFonts w:ascii="Times New Roman" w:hAnsi="Times New Roman" w:cs="Times New Roman"/>
                <w:sz w:val="28"/>
                <w:szCs w:val="28"/>
              </w:rPr>
              <w:t>……………………..</w:t>
            </w:r>
          </w:p>
        </w:tc>
        <w:tc>
          <w:tcPr>
            <w:tcW w:w="561" w:type="dxa"/>
          </w:tcPr>
          <w:p w14:paraId="05937D15" w14:textId="594E9BD1"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6D5548" w:rsidRPr="006D5548" w14:paraId="6AA44B05" w14:textId="77777777" w:rsidTr="00E36B55">
        <w:tc>
          <w:tcPr>
            <w:tcW w:w="9073" w:type="dxa"/>
          </w:tcPr>
          <w:p w14:paraId="325847C4" w14:textId="7CC59E8D"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2.2 Лабораторные методы исследования</w:t>
            </w:r>
            <w:r w:rsidR="00E36B55">
              <w:rPr>
                <w:rFonts w:ascii="Times New Roman" w:hAnsi="Times New Roman" w:cs="Times New Roman"/>
                <w:sz w:val="28"/>
                <w:szCs w:val="28"/>
              </w:rPr>
              <w:t>……………………………………..</w:t>
            </w:r>
          </w:p>
        </w:tc>
        <w:tc>
          <w:tcPr>
            <w:tcW w:w="561" w:type="dxa"/>
          </w:tcPr>
          <w:p w14:paraId="7FC6046A" w14:textId="31D9DD0C" w:rsidR="006A7B56" w:rsidRPr="006D5548" w:rsidRDefault="002F289E"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00154263">
              <w:rPr>
                <w:rFonts w:ascii="Times New Roman" w:hAnsi="Times New Roman" w:cs="Times New Roman"/>
                <w:sz w:val="28"/>
                <w:szCs w:val="28"/>
              </w:rPr>
              <w:t>6</w:t>
            </w:r>
          </w:p>
        </w:tc>
      </w:tr>
      <w:tr w:rsidR="006D5548" w:rsidRPr="006D5548" w14:paraId="62F9B051" w14:textId="77777777" w:rsidTr="00E36B55">
        <w:tc>
          <w:tcPr>
            <w:tcW w:w="9073" w:type="dxa"/>
          </w:tcPr>
          <w:p w14:paraId="346C41C7" w14:textId="1CD79230"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2.3 Методы статистического анализа</w:t>
            </w:r>
            <w:r w:rsidR="00E36B55">
              <w:rPr>
                <w:rFonts w:ascii="Times New Roman" w:hAnsi="Times New Roman" w:cs="Times New Roman"/>
                <w:sz w:val="28"/>
                <w:szCs w:val="28"/>
              </w:rPr>
              <w:t>…………………………………………</w:t>
            </w:r>
          </w:p>
        </w:tc>
        <w:tc>
          <w:tcPr>
            <w:tcW w:w="561" w:type="dxa"/>
          </w:tcPr>
          <w:p w14:paraId="38244862" w14:textId="39844FD8"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28</w:t>
            </w:r>
          </w:p>
        </w:tc>
      </w:tr>
      <w:tr w:rsidR="006D5548" w:rsidRPr="006D5548" w14:paraId="2AC5C1B1" w14:textId="77777777" w:rsidTr="00E36B55">
        <w:tc>
          <w:tcPr>
            <w:tcW w:w="9073" w:type="dxa"/>
          </w:tcPr>
          <w:p w14:paraId="6A6C2E72" w14:textId="28343E4E"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2.4 Финансирование исследования</w:t>
            </w:r>
            <w:r w:rsidR="00E36B55">
              <w:rPr>
                <w:rFonts w:ascii="Times New Roman" w:hAnsi="Times New Roman" w:cs="Times New Roman"/>
                <w:sz w:val="28"/>
                <w:szCs w:val="28"/>
              </w:rPr>
              <w:t>…………………………………………...</w:t>
            </w:r>
          </w:p>
        </w:tc>
        <w:tc>
          <w:tcPr>
            <w:tcW w:w="561" w:type="dxa"/>
          </w:tcPr>
          <w:p w14:paraId="533EC984" w14:textId="7ACB7331"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29</w:t>
            </w:r>
          </w:p>
        </w:tc>
      </w:tr>
      <w:tr w:rsidR="006D5548" w:rsidRPr="006D5548" w14:paraId="782298C6" w14:textId="77777777" w:rsidTr="00E36B55">
        <w:tc>
          <w:tcPr>
            <w:tcW w:w="9073" w:type="dxa"/>
          </w:tcPr>
          <w:p w14:paraId="2CE0F317" w14:textId="25630505" w:rsidR="006A7B56" w:rsidRPr="006D5548" w:rsidRDefault="006A7B56"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 xml:space="preserve">3 РЕЗУЛЬТАТЫ </w:t>
            </w:r>
            <w:r w:rsidR="001A7109">
              <w:rPr>
                <w:rFonts w:ascii="Times New Roman" w:hAnsi="Times New Roman" w:cs="Times New Roman"/>
                <w:b/>
                <w:bCs/>
                <w:sz w:val="28"/>
                <w:szCs w:val="28"/>
              </w:rPr>
              <w:t>ИССЛЕДОВАНИЯ</w:t>
            </w:r>
            <w:r w:rsidR="00E36B55">
              <w:rPr>
                <w:rFonts w:ascii="Times New Roman" w:hAnsi="Times New Roman" w:cs="Times New Roman"/>
                <w:sz w:val="28"/>
                <w:szCs w:val="28"/>
              </w:rPr>
              <w:t>……………………………………..</w:t>
            </w:r>
          </w:p>
        </w:tc>
        <w:tc>
          <w:tcPr>
            <w:tcW w:w="561" w:type="dxa"/>
          </w:tcPr>
          <w:p w14:paraId="4CDA9212" w14:textId="45F80070"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6D5548" w:rsidRPr="006D5548" w14:paraId="230EDC19" w14:textId="77777777" w:rsidTr="00E36B55">
        <w:tc>
          <w:tcPr>
            <w:tcW w:w="9073" w:type="dxa"/>
          </w:tcPr>
          <w:p w14:paraId="447130FD" w14:textId="058CCB1E"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3.1 Характеристика исследуемых пациентов</w:t>
            </w:r>
            <w:r w:rsidR="00E36B55">
              <w:rPr>
                <w:rFonts w:ascii="Times New Roman" w:hAnsi="Times New Roman" w:cs="Times New Roman"/>
                <w:sz w:val="28"/>
                <w:szCs w:val="28"/>
              </w:rPr>
              <w:t>………………………………...</w:t>
            </w:r>
          </w:p>
        </w:tc>
        <w:tc>
          <w:tcPr>
            <w:tcW w:w="561" w:type="dxa"/>
          </w:tcPr>
          <w:p w14:paraId="45713519" w14:textId="60613635"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6D5548" w:rsidRPr="006D5548" w14:paraId="058BC159" w14:textId="77777777" w:rsidTr="00E36B55">
        <w:tc>
          <w:tcPr>
            <w:tcW w:w="9073" w:type="dxa"/>
          </w:tcPr>
          <w:p w14:paraId="5F892CE1" w14:textId="019D31BF"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3.2 Анализ клинических данных пациентов с COVID-19 в зависимости от степени тяжести заболевания и клинических исходов</w:t>
            </w:r>
            <w:r w:rsidR="00E36B55">
              <w:rPr>
                <w:rFonts w:ascii="Times New Roman" w:hAnsi="Times New Roman" w:cs="Times New Roman"/>
                <w:sz w:val="28"/>
                <w:szCs w:val="28"/>
              </w:rPr>
              <w:t>………………………</w:t>
            </w:r>
          </w:p>
        </w:tc>
        <w:tc>
          <w:tcPr>
            <w:tcW w:w="561" w:type="dxa"/>
          </w:tcPr>
          <w:p w14:paraId="3B771407" w14:textId="77777777" w:rsidR="00E36B55" w:rsidRDefault="00E36B55" w:rsidP="00573E69">
            <w:pPr>
              <w:spacing w:line="240" w:lineRule="auto"/>
              <w:jc w:val="both"/>
              <w:rPr>
                <w:rFonts w:ascii="Times New Roman" w:hAnsi="Times New Roman" w:cs="Times New Roman"/>
                <w:sz w:val="28"/>
                <w:szCs w:val="28"/>
              </w:rPr>
            </w:pPr>
          </w:p>
          <w:p w14:paraId="2C8BAD80" w14:textId="7A901137"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154263">
              <w:rPr>
                <w:rFonts w:ascii="Times New Roman" w:hAnsi="Times New Roman" w:cs="Times New Roman"/>
                <w:sz w:val="28"/>
                <w:szCs w:val="28"/>
              </w:rPr>
              <w:t>4</w:t>
            </w:r>
          </w:p>
        </w:tc>
      </w:tr>
      <w:tr w:rsidR="006D5548" w:rsidRPr="006D5548" w14:paraId="35964FFA" w14:textId="77777777" w:rsidTr="00E36B55">
        <w:tc>
          <w:tcPr>
            <w:tcW w:w="9073" w:type="dxa"/>
          </w:tcPr>
          <w:p w14:paraId="3A77EF74" w14:textId="6B462DB2"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3.3  Анализ лабораторных параметров и уровней биомаркеров у пациентов с COVID-19 в зависимости от степени тяжести заболевания и клинических исходов</w:t>
            </w:r>
            <w:r w:rsidR="00E36B55">
              <w:rPr>
                <w:rFonts w:ascii="Times New Roman" w:hAnsi="Times New Roman" w:cs="Times New Roman"/>
                <w:sz w:val="28"/>
                <w:szCs w:val="28"/>
              </w:rPr>
              <w:t>………………………………………………………………………….</w:t>
            </w:r>
          </w:p>
        </w:tc>
        <w:tc>
          <w:tcPr>
            <w:tcW w:w="561" w:type="dxa"/>
          </w:tcPr>
          <w:p w14:paraId="60981760" w14:textId="77777777" w:rsidR="00E36B55" w:rsidRDefault="00E36B55" w:rsidP="00573E69">
            <w:pPr>
              <w:spacing w:line="240" w:lineRule="auto"/>
              <w:jc w:val="both"/>
              <w:rPr>
                <w:rFonts w:ascii="Times New Roman" w:hAnsi="Times New Roman" w:cs="Times New Roman"/>
                <w:sz w:val="28"/>
                <w:szCs w:val="28"/>
              </w:rPr>
            </w:pPr>
          </w:p>
          <w:p w14:paraId="4AC9DD17" w14:textId="77777777" w:rsidR="00E36B55" w:rsidRDefault="00E36B55" w:rsidP="00573E69">
            <w:pPr>
              <w:spacing w:line="240" w:lineRule="auto"/>
              <w:jc w:val="both"/>
              <w:rPr>
                <w:rFonts w:ascii="Times New Roman" w:hAnsi="Times New Roman" w:cs="Times New Roman"/>
                <w:sz w:val="28"/>
                <w:szCs w:val="28"/>
              </w:rPr>
            </w:pPr>
          </w:p>
          <w:p w14:paraId="262A088A" w14:textId="5DA45319"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154263">
              <w:rPr>
                <w:rFonts w:ascii="Times New Roman" w:hAnsi="Times New Roman" w:cs="Times New Roman"/>
                <w:sz w:val="28"/>
                <w:szCs w:val="28"/>
              </w:rPr>
              <w:t>8</w:t>
            </w:r>
          </w:p>
        </w:tc>
      </w:tr>
      <w:tr w:rsidR="006D5548" w:rsidRPr="006D5548" w14:paraId="01674018" w14:textId="77777777" w:rsidTr="00E36B55">
        <w:tc>
          <w:tcPr>
            <w:tcW w:w="9073" w:type="dxa"/>
          </w:tcPr>
          <w:p w14:paraId="38788305" w14:textId="31693FD4"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3.4 Прогнозирование ранних летальных исходов у пациентов после COVID-19</w:t>
            </w:r>
            <w:r w:rsidR="00E36B55">
              <w:rPr>
                <w:rFonts w:ascii="Times New Roman" w:hAnsi="Times New Roman" w:cs="Times New Roman"/>
                <w:sz w:val="28"/>
                <w:szCs w:val="28"/>
              </w:rPr>
              <w:t>………………………………………………………………………</w:t>
            </w:r>
          </w:p>
        </w:tc>
        <w:tc>
          <w:tcPr>
            <w:tcW w:w="561" w:type="dxa"/>
          </w:tcPr>
          <w:p w14:paraId="1A6C9B30" w14:textId="77777777" w:rsidR="00E36B55" w:rsidRDefault="00E36B55" w:rsidP="00573E69">
            <w:pPr>
              <w:spacing w:line="240" w:lineRule="auto"/>
              <w:jc w:val="both"/>
              <w:rPr>
                <w:rFonts w:ascii="Times New Roman" w:hAnsi="Times New Roman" w:cs="Times New Roman"/>
                <w:sz w:val="28"/>
                <w:szCs w:val="28"/>
              </w:rPr>
            </w:pPr>
          </w:p>
          <w:p w14:paraId="02473920" w14:textId="2DC284C7"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6D5548" w:rsidRPr="006D5548" w14:paraId="330854F8" w14:textId="77777777" w:rsidTr="00E36B55">
        <w:tc>
          <w:tcPr>
            <w:tcW w:w="9073" w:type="dxa"/>
          </w:tcPr>
          <w:p w14:paraId="1EB5719C" w14:textId="000D89B1" w:rsidR="006A7B56" w:rsidRPr="006D5548" w:rsidRDefault="006A7B56"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3.5 Прогнозирование отдаленных летальных исходов у пациентов после COVID-19</w:t>
            </w:r>
            <w:r w:rsidR="00E36B55">
              <w:rPr>
                <w:rFonts w:ascii="Times New Roman" w:hAnsi="Times New Roman" w:cs="Times New Roman"/>
                <w:sz w:val="28"/>
                <w:szCs w:val="28"/>
              </w:rPr>
              <w:t>……………………………………………………………………....</w:t>
            </w:r>
          </w:p>
        </w:tc>
        <w:tc>
          <w:tcPr>
            <w:tcW w:w="561" w:type="dxa"/>
          </w:tcPr>
          <w:p w14:paraId="0C499717" w14:textId="77777777" w:rsidR="00E36B55" w:rsidRDefault="00E36B55" w:rsidP="00573E69">
            <w:pPr>
              <w:spacing w:line="240" w:lineRule="auto"/>
              <w:jc w:val="both"/>
              <w:rPr>
                <w:rFonts w:ascii="Times New Roman" w:hAnsi="Times New Roman" w:cs="Times New Roman"/>
                <w:sz w:val="28"/>
                <w:szCs w:val="28"/>
              </w:rPr>
            </w:pPr>
          </w:p>
          <w:p w14:paraId="31D427D1" w14:textId="226809B8"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59</w:t>
            </w:r>
          </w:p>
        </w:tc>
      </w:tr>
      <w:tr w:rsidR="006D5548" w:rsidRPr="006D5548" w14:paraId="335697C6" w14:textId="77777777" w:rsidTr="00E36B55">
        <w:tc>
          <w:tcPr>
            <w:tcW w:w="9073" w:type="dxa"/>
          </w:tcPr>
          <w:p w14:paraId="617BA13F" w14:textId="371EE6EF" w:rsidR="006A7B56" w:rsidRPr="006D5548" w:rsidRDefault="00E36B55"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ЗАКЛЮЧЕНИЕ</w:t>
            </w:r>
            <w:r>
              <w:rPr>
                <w:rFonts w:ascii="Times New Roman" w:hAnsi="Times New Roman" w:cs="Times New Roman"/>
                <w:sz w:val="28"/>
                <w:szCs w:val="28"/>
              </w:rPr>
              <w:t>……………………………………………………………....</w:t>
            </w:r>
          </w:p>
        </w:tc>
        <w:tc>
          <w:tcPr>
            <w:tcW w:w="561" w:type="dxa"/>
          </w:tcPr>
          <w:p w14:paraId="5EE5DCDB" w14:textId="3257378B" w:rsidR="006A7B56" w:rsidRPr="006D5548" w:rsidRDefault="00DD5926"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6</w:t>
            </w:r>
            <w:r w:rsidR="00422453">
              <w:rPr>
                <w:rFonts w:ascii="Times New Roman" w:hAnsi="Times New Roman" w:cs="Times New Roman"/>
                <w:sz w:val="28"/>
                <w:szCs w:val="28"/>
              </w:rPr>
              <w:t>7</w:t>
            </w:r>
          </w:p>
        </w:tc>
      </w:tr>
      <w:tr w:rsidR="00C85E7F" w:rsidRPr="006D5548" w14:paraId="62B93987" w14:textId="77777777" w:rsidTr="00E36B55">
        <w:tc>
          <w:tcPr>
            <w:tcW w:w="9073" w:type="dxa"/>
          </w:tcPr>
          <w:p w14:paraId="303513C1" w14:textId="4C0A02EC" w:rsidR="00C85E7F" w:rsidRPr="006D5548" w:rsidRDefault="00E36B55" w:rsidP="00573E69">
            <w:pPr>
              <w:spacing w:line="240" w:lineRule="auto"/>
              <w:jc w:val="both"/>
              <w:rPr>
                <w:rFonts w:ascii="Times New Roman" w:hAnsi="Times New Roman" w:cs="Times New Roman"/>
                <w:sz w:val="28"/>
                <w:szCs w:val="28"/>
              </w:rPr>
            </w:pPr>
            <w:r w:rsidRPr="00E36B55">
              <w:rPr>
                <w:rFonts w:ascii="Times New Roman" w:hAnsi="Times New Roman" w:cs="Times New Roman"/>
                <w:b/>
                <w:bCs/>
                <w:sz w:val="28"/>
                <w:szCs w:val="28"/>
              </w:rPr>
              <w:t>СПИСОК ИСПОЛЬЗОВАННЫХ ИСТОЧНИКОВ</w:t>
            </w:r>
            <w:r>
              <w:rPr>
                <w:rFonts w:ascii="Times New Roman" w:hAnsi="Times New Roman" w:cs="Times New Roman"/>
                <w:sz w:val="28"/>
                <w:szCs w:val="28"/>
              </w:rPr>
              <w:t>………………………</w:t>
            </w:r>
          </w:p>
        </w:tc>
        <w:tc>
          <w:tcPr>
            <w:tcW w:w="561" w:type="dxa"/>
          </w:tcPr>
          <w:p w14:paraId="7F43AFB9" w14:textId="50EE9407" w:rsidR="00C85E7F" w:rsidRPr="00422453" w:rsidRDefault="00CE731B"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7</w:t>
            </w:r>
            <w:r w:rsidR="00422453">
              <w:rPr>
                <w:rFonts w:ascii="Times New Roman" w:hAnsi="Times New Roman" w:cs="Times New Roman"/>
                <w:sz w:val="28"/>
                <w:szCs w:val="28"/>
              </w:rPr>
              <w:t>4</w:t>
            </w:r>
          </w:p>
        </w:tc>
      </w:tr>
      <w:tr w:rsidR="00C85E7F" w:rsidRPr="006D5548" w14:paraId="35FC9F18" w14:textId="77777777" w:rsidTr="00E36B55">
        <w:tc>
          <w:tcPr>
            <w:tcW w:w="9073" w:type="dxa"/>
          </w:tcPr>
          <w:p w14:paraId="00509063" w14:textId="49F8CC80" w:rsidR="00C85E7F" w:rsidRPr="006D5548" w:rsidRDefault="00C85E7F" w:rsidP="00573E69">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А</w:t>
            </w:r>
            <w:r w:rsidR="00E36B55">
              <w:rPr>
                <w:rFonts w:ascii="Times New Roman" w:hAnsi="Times New Roman" w:cs="Times New Roman"/>
                <w:sz w:val="28"/>
                <w:szCs w:val="28"/>
              </w:rPr>
              <w:t xml:space="preserve"> </w:t>
            </w:r>
            <w:r w:rsidR="0084043C">
              <w:rPr>
                <w:rFonts w:ascii="Times New Roman" w:hAnsi="Times New Roman" w:cs="Times New Roman"/>
                <w:sz w:val="28"/>
                <w:szCs w:val="28"/>
              </w:rPr>
              <w:t>–</w:t>
            </w:r>
            <w:r w:rsidR="00E36B55">
              <w:rPr>
                <w:rFonts w:ascii="Times New Roman" w:hAnsi="Times New Roman" w:cs="Times New Roman"/>
                <w:sz w:val="28"/>
                <w:szCs w:val="28"/>
              </w:rPr>
              <w:t xml:space="preserve"> Таблица</w:t>
            </w:r>
            <w:r w:rsidR="0084043C">
              <w:rPr>
                <w:rFonts w:ascii="Times New Roman" w:hAnsi="Times New Roman" w:cs="Times New Roman"/>
                <w:sz w:val="28"/>
                <w:szCs w:val="28"/>
              </w:rPr>
              <w:t>………………………………………………..</w:t>
            </w:r>
          </w:p>
        </w:tc>
        <w:tc>
          <w:tcPr>
            <w:tcW w:w="561" w:type="dxa"/>
          </w:tcPr>
          <w:p w14:paraId="2DBFE68E" w14:textId="2DFC10EA" w:rsidR="00C85E7F" w:rsidRPr="00154263" w:rsidRDefault="00CE731B"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8</w:t>
            </w:r>
            <w:r w:rsidR="00154263">
              <w:rPr>
                <w:rFonts w:ascii="Times New Roman" w:hAnsi="Times New Roman" w:cs="Times New Roman"/>
                <w:sz w:val="28"/>
                <w:szCs w:val="28"/>
              </w:rPr>
              <w:t>5</w:t>
            </w:r>
          </w:p>
        </w:tc>
      </w:tr>
      <w:tr w:rsidR="00C85E7F" w:rsidRPr="006D5548" w14:paraId="3E1335AE" w14:textId="77777777" w:rsidTr="00E36B55">
        <w:tc>
          <w:tcPr>
            <w:tcW w:w="9073" w:type="dxa"/>
          </w:tcPr>
          <w:p w14:paraId="7FB69681" w14:textId="5F58EF7F" w:rsidR="00C85E7F" w:rsidRPr="006D5548" w:rsidRDefault="00C85E7F" w:rsidP="00573E69">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Б</w:t>
            </w:r>
            <w:r w:rsidR="00E36B55">
              <w:rPr>
                <w:rFonts w:ascii="Times New Roman" w:hAnsi="Times New Roman" w:cs="Times New Roman"/>
                <w:sz w:val="28"/>
                <w:szCs w:val="28"/>
              </w:rPr>
              <w:t xml:space="preserve"> – Клинические случаи</w:t>
            </w:r>
            <w:r w:rsidR="0084043C">
              <w:rPr>
                <w:rFonts w:ascii="Times New Roman" w:hAnsi="Times New Roman" w:cs="Times New Roman"/>
                <w:sz w:val="28"/>
                <w:szCs w:val="28"/>
              </w:rPr>
              <w:t>………………………………….</w:t>
            </w:r>
          </w:p>
        </w:tc>
        <w:tc>
          <w:tcPr>
            <w:tcW w:w="561" w:type="dxa"/>
          </w:tcPr>
          <w:p w14:paraId="1AB8C967" w14:textId="363E7FBA" w:rsidR="00C85E7F" w:rsidRPr="00154263" w:rsidRDefault="00CE731B"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8</w:t>
            </w:r>
            <w:r w:rsidR="00154263">
              <w:rPr>
                <w:rFonts w:ascii="Times New Roman" w:hAnsi="Times New Roman" w:cs="Times New Roman"/>
                <w:sz w:val="28"/>
                <w:szCs w:val="28"/>
              </w:rPr>
              <w:t>6</w:t>
            </w:r>
          </w:p>
        </w:tc>
      </w:tr>
      <w:tr w:rsidR="00C85E7F" w:rsidRPr="006D5548" w14:paraId="41E0E13D" w14:textId="77777777" w:rsidTr="00E36B55">
        <w:tc>
          <w:tcPr>
            <w:tcW w:w="9073" w:type="dxa"/>
          </w:tcPr>
          <w:p w14:paraId="0BC37626" w14:textId="1237A2D5" w:rsidR="00C85E7F" w:rsidRPr="006D5548" w:rsidRDefault="00C85E7F" w:rsidP="00573E69">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В</w:t>
            </w:r>
            <w:r w:rsidR="00E36B55">
              <w:rPr>
                <w:rFonts w:ascii="Times New Roman" w:hAnsi="Times New Roman" w:cs="Times New Roman"/>
                <w:sz w:val="28"/>
                <w:szCs w:val="28"/>
              </w:rPr>
              <w:t xml:space="preserve"> - Клинические случаи</w:t>
            </w:r>
            <w:r w:rsidR="0084043C">
              <w:rPr>
                <w:rFonts w:ascii="Times New Roman" w:hAnsi="Times New Roman" w:cs="Times New Roman"/>
                <w:sz w:val="28"/>
                <w:szCs w:val="28"/>
              </w:rPr>
              <w:t>…………………………………..</w:t>
            </w:r>
          </w:p>
        </w:tc>
        <w:tc>
          <w:tcPr>
            <w:tcW w:w="561" w:type="dxa"/>
          </w:tcPr>
          <w:p w14:paraId="64984D78" w14:textId="49B9B2D9" w:rsidR="00C85E7F" w:rsidRPr="00154263" w:rsidRDefault="00154263"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rPr>
              <w:t>88</w:t>
            </w:r>
          </w:p>
        </w:tc>
      </w:tr>
      <w:tr w:rsidR="00C85E7F" w:rsidRPr="006D5548" w14:paraId="29DDE9F9" w14:textId="77777777" w:rsidTr="00E36B55">
        <w:tc>
          <w:tcPr>
            <w:tcW w:w="9073" w:type="dxa"/>
          </w:tcPr>
          <w:p w14:paraId="3666FA89" w14:textId="3DC0BEB3" w:rsidR="00C85E7F" w:rsidRPr="006D5548" w:rsidRDefault="00C85E7F" w:rsidP="00573E69">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Г</w:t>
            </w:r>
            <w:r w:rsidR="00E36B55">
              <w:rPr>
                <w:rFonts w:ascii="Times New Roman" w:hAnsi="Times New Roman" w:cs="Times New Roman"/>
                <w:sz w:val="28"/>
                <w:szCs w:val="28"/>
              </w:rPr>
              <w:t xml:space="preserve"> - </w:t>
            </w:r>
            <w:r w:rsidR="00E36B55" w:rsidRPr="00E36B55">
              <w:rPr>
                <w:rFonts w:ascii="Times New Roman" w:hAnsi="Times New Roman" w:cs="Times New Roman"/>
                <w:sz w:val="28"/>
                <w:szCs w:val="28"/>
              </w:rPr>
              <w:t>Авторск</w:t>
            </w:r>
            <w:r w:rsidR="0084043C">
              <w:rPr>
                <w:rFonts w:ascii="Times New Roman" w:hAnsi="Times New Roman" w:cs="Times New Roman"/>
                <w:sz w:val="28"/>
                <w:szCs w:val="28"/>
              </w:rPr>
              <w:t>и</w:t>
            </w:r>
            <w:r w:rsidR="00E36B55" w:rsidRPr="00E36B55">
              <w:rPr>
                <w:rFonts w:ascii="Times New Roman" w:hAnsi="Times New Roman" w:cs="Times New Roman"/>
                <w:sz w:val="28"/>
                <w:szCs w:val="28"/>
              </w:rPr>
              <w:t>е свидетельств</w:t>
            </w:r>
            <w:r w:rsidR="0084043C">
              <w:rPr>
                <w:rFonts w:ascii="Times New Roman" w:hAnsi="Times New Roman" w:cs="Times New Roman"/>
                <w:sz w:val="28"/>
                <w:szCs w:val="28"/>
              </w:rPr>
              <w:t>а……………………………..</w:t>
            </w:r>
          </w:p>
        </w:tc>
        <w:tc>
          <w:tcPr>
            <w:tcW w:w="561" w:type="dxa"/>
          </w:tcPr>
          <w:p w14:paraId="27A61770" w14:textId="01B80A0C" w:rsidR="00C85E7F" w:rsidRPr="00154263" w:rsidRDefault="00CE731B"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9</w:t>
            </w:r>
            <w:r w:rsidR="00154263">
              <w:rPr>
                <w:rFonts w:ascii="Times New Roman" w:hAnsi="Times New Roman" w:cs="Times New Roman"/>
                <w:sz w:val="28"/>
                <w:szCs w:val="28"/>
              </w:rPr>
              <w:t>0</w:t>
            </w:r>
          </w:p>
        </w:tc>
      </w:tr>
      <w:tr w:rsidR="00C85E7F" w:rsidRPr="006D5548" w14:paraId="65CFBE75" w14:textId="77777777" w:rsidTr="00E36B55">
        <w:tc>
          <w:tcPr>
            <w:tcW w:w="9073" w:type="dxa"/>
          </w:tcPr>
          <w:p w14:paraId="73F4E33C" w14:textId="1157F21E" w:rsidR="00C85E7F" w:rsidRPr="006D5548" w:rsidRDefault="00C85E7F" w:rsidP="00573E69">
            <w:pPr>
              <w:spacing w:line="240" w:lineRule="auto"/>
              <w:jc w:val="both"/>
              <w:rPr>
                <w:rFonts w:ascii="Times New Roman" w:hAnsi="Times New Roman" w:cs="Times New Roman"/>
                <w:sz w:val="28"/>
                <w:szCs w:val="28"/>
              </w:rPr>
            </w:pPr>
            <w:r w:rsidRPr="0084043C">
              <w:rPr>
                <w:rFonts w:ascii="Times New Roman" w:hAnsi="Times New Roman" w:cs="Times New Roman"/>
                <w:b/>
                <w:bCs/>
                <w:sz w:val="28"/>
                <w:szCs w:val="28"/>
              </w:rPr>
              <w:t>ПРИЛОЖЕНИЕ Д</w:t>
            </w:r>
            <w:r w:rsidR="00E36B55">
              <w:rPr>
                <w:rFonts w:ascii="Times New Roman" w:hAnsi="Times New Roman" w:cs="Times New Roman"/>
                <w:sz w:val="28"/>
                <w:szCs w:val="28"/>
              </w:rPr>
              <w:t xml:space="preserve"> - </w:t>
            </w:r>
            <w:r w:rsidR="00E36B55" w:rsidRPr="00E36B55">
              <w:rPr>
                <w:rFonts w:ascii="Times New Roman" w:hAnsi="Times New Roman" w:cs="Times New Roman"/>
                <w:sz w:val="28"/>
                <w:szCs w:val="28"/>
              </w:rPr>
              <w:t>Акты внедрения</w:t>
            </w:r>
            <w:r w:rsidR="0084043C">
              <w:rPr>
                <w:rFonts w:ascii="Times New Roman" w:hAnsi="Times New Roman" w:cs="Times New Roman"/>
                <w:sz w:val="28"/>
                <w:szCs w:val="28"/>
              </w:rPr>
              <w:t>……………………………………….</w:t>
            </w:r>
          </w:p>
        </w:tc>
        <w:tc>
          <w:tcPr>
            <w:tcW w:w="561" w:type="dxa"/>
          </w:tcPr>
          <w:p w14:paraId="14BE5BAD" w14:textId="42FF3981" w:rsidR="00C85E7F" w:rsidRPr="00154263" w:rsidRDefault="00CE731B" w:rsidP="00573E69">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9</w:t>
            </w:r>
            <w:r w:rsidR="00154263">
              <w:rPr>
                <w:rFonts w:ascii="Times New Roman" w:hAnsi="Times New Roman" w:cs="Times New Roman"/>
                <w:sz w:val="28"/>
                <w:szCs w:val="28"/>
              </w:rPr>
              <w:t>3</w:t>
            </w:r>
          </w:p>
        </w:tc>
      </w:tr>
      <w:tr w:rsidR="00C85E7F" w:rsidRPr="006D5548" w14:paraId="1015C4E0" w14:textId="77777777" w:rsidTr="00E36B55">
        <w:tc>
          <w:tcPr>
            <w:tcW w:w="9073" w:type="dxa"/>
          </w:tcPr>
          <w:p w14:paraId="746771FB" w14:textId="17D87210" w:rsidR="00C85E7F" w:rsidRPr="006D5548" w:rsidRDefault="00C85E7F" w:rsidP="00573E69">
            <w:pPr>
              <w:spacing w:line="240" w:lineRule="auto"/>
              <w:jc w:val="both"/>
              <w:rPr>
                <w:rFonts w:ascii="Times New Roman" w:hAnsi="Times New Roman" w:cs="Times New Roman"/>
                <w:sz w:val="28"/>
                <w:szCs w:val="28"/>
              </w:rPr>
            </w:pPr>
          </w:p>
        </w:tc>
        <w:tc>
          <w:tcPr>
            <w:tcW w:w="561" w:type="dxa"/>
          </w:tcPr>
          <w:p w14:paraId="3F8C9AA7" w14:textId="111CC5AF" w:rsidR="00C85E7F" w:rsidRPr="006D5548" w:rsidRDefault="00C85E7F" w:rsidP="00573E69">
            <w:pPr>
              <w:spacing w:line="240" w:lineRule="auto"/>
              <w:jc w:val="both"/>
              <w:rPr>
                <w:rFonts w:ascii="Times New Roman" w:hAnsi="Times New Roman" w:cs="Times New Roman"/>
                <w:sz w:val="28"/>
                <w:szCs w:val="28"/>
              </w:rPr>
            </w:pPr>
          </w:p>
        </w:tc>
      </w:tr>
    </w:tbl>
    <w:p w14:paraId="3A120C80" w14:textId="175EBA77" w:rsidR="006A7B56" w:rsidRPr="006D5548" w:rsidRDefault="006A7B56" w:rsidP="00573E69">
      <w:pPr>
        <w:spacing w:line="240" w:lineRule="auto"/>
        <w:jc w:val="both"/>
        <w:rPr>
          <w:rFonts w:ascii="Times New Roman" w:hAnsi="Times New Roman" w:cs="Times New Roman"/>
          <w:sz w:val="28"/>
          <w:szCs w:val="28"/>
        </w:rPr>
      </w:pPr>
    </w:p>
    <w:p w14:paraId="07C0FD56" w14:textId="77777777" w:rsidR="006A7B56" w:rsidRPr="006D5548" w:rsidRDefault="006A7B56" w:rsidP="00573E69">
      <w:pPr>
        <w:spacing w:line="240" w:lineRule="auto"/>
        <w:jc w:val="both"/>
        <w:rPr>
          <w:rFonts w:ascii="Times New Roman" w:hAnsi="Times New Roman" w:cs="Times New Roman"/>
          <w:sz w:val="28"/>
          <w:szCs w:val="28"/>
        </w:rPr>
      </w:pPr>
    </w:p>
    <w:p w14:paraId="16FB2986" w14:textId="77777777" w:rsidR="006A7B56" w:rsidRPr="006D5548" w:rsidRDefault="006A7B56" w:rsidP="00573E69">
      <w:pPr>
        <w:spacing w:line="240" w:lineRule="auto"/>
        <w:jc w:val="both"/>
        <w:rPr>
          <w:rFonts w:ascii="Times New Roman" w:hAnsi="Times New Roman" w:cs="Times New Roman"/>
          <w:sz w:val="28"/>
          <w:szCs w:val="28"/>
        </w:rPr>
      </w:pPr>
    </w:p>
    <w:p w14:paraId="26355E1D" w14:textId="40223082" w:rsidR="006A7B56" w:rsidRPr="006D5548" w:rsidRDefault="006A7B56" w:rsidP="00573E69">
      <w:pPr>
        <w:spacing w:line="240" w:lineRule="auto"/>
        <w:jc w:val="both"/>
        <w:rPr>
          <w:rFonts w:ascii="Times New Roman" w:hAnsi="Times New Roman" w:cs="Times New Roman"/>
          <w:sz w:val="28"/>
          <w:szCs w:val="28"/>
        </w:rPr>
      </w:pPr>
    </w:p>
    <w:p w14:paraId="5B2BC956" w14:textId="77777777" w:rsidR="00E76E56" w:rsidRPr="006D5548" w:rsidRDefault="00E76E56" w:rsidP="00573E69">
      <w:pPr>
        <w:pStyle w:val="1"/>
        <w:spacing w:before="0" w:line="240" w:lineRule="auto"/>
        <w:contextualSpacing/>
        <w:rPr>
          <w:rFonts w:ascii="Times New Roman" w:hAnsi="Times New Roman" w:cs="Times New Roman"/>
          <w:b/>
          <w:bCs/>
          <w:color w:val="auto"/>
          <w:sz w:val="28"/>
          <w:szCs w:val="28"/>
        </w:rPr>
      </w:pPr>
    </w:p>
    <w:p w14:paraId="06B43E4F" w14:textId="77777777" w:rsidR="008265F4" w:rsidRDefault="008265F4" w:rsidP="00573E69">
      <w:pPr>
        <w:spacing w:line="240" w:lineRule="auto"/>
        <w:rPr>
          <w:lang w:val="en-US"/>
        </w:rPr>
      </w:pPr>
    </w:p>
    <w:p w14:paraId="609173EC" w14:textId="77777777" w:rsidR="00F740DD" w:rsidRPr="00F740DD" w:rsidRDefault="00F740DD" w:rsidP="00573E69">
      <w:pPr>
        <w:spacing w:line="240" w:lineRule="auto"/>
        <w:rPr>
          <w:lang w:val="en-US"/>
        </w:rPr>
      </w:pPr>
    </w:p>
    <w:p w14:paraId="316AA516" w14:textId="634C1362" w:rsidR="00B54993" w:rsidRDefault="00A11243" w:rsidP="00573E69">
      <w:pPr>
        <w:pStyle w:val="1"/>
        <w:spacing w:before="0" w:after="0" w:line="240" w:lineRule="auto"/>
        <w:ind w:firstLine="567"/>
        <w:contextualSpacing/>
        <w:jc w:val="center"/>
        <w:rPr>
          <w:rFonts w:ascii="Times New Roman" w:hAnsi="Times New Roman" w:cs="Times New Roman"/>
          <w:b/>
          <w:bCs/>
          <w:color w:val="auto"/>
          <w:sz w:val="28"/>
          <w:szCs w:val="28"/>
        </w:rPr>
      </w:pPr>
      <w:r w:rsidRPr="006D5548">
        <w:rPr>
          <w:rFonts w:ascii="Times New Roman" w:hAnsi="Times New Roman" w:cs="Times New Roman"/>
          <w:b/>
          <w:bCs/>
          <w:color w:val="auto"/>
          <w:sz w:val="28"/>
          <w:szCs w:val="28"/>
        </w:rPr>
        <w:t>НОРМАТИВНЫЕ ССЫЛКИ</w:t>
      </w:r>
    </w:p>
    <w:p w14:paraId="741B8AF9" w14:textId="77777777" w:rsidR="00B54993" w:rsidRPr="00B54993" w:rsidRDefault="00B54993" w:rsidP="00573E69">
      <w:pPr>
        <w:spacing w:line="240" w:lineRule="auto"/>
      </w:pPr>
    </w:p>
    <w:p w14:paraId="7AF9F46F" w14:textId="77777777" w:rsidR="00A11243" w:rsidRPr="006D5548" w:rsidRDefault="00A11243" w:rsidP="00573E69">
      <w:pPr>
        <w:tabs>
          <w:tab w:val="left" w:pos="284"/>
        </w:tabs>
        <w:spacing w:after="0" w:line="240" w:lineRule="auto"/>
        <w:ind w:firstLine="567"/>
        <w:contextualSpacing/>
        <w:jc w:val="both"/>
        <w:rPr>
          <w:rFonts w:ascii="Times New Roman" w:eastAsia="Times New Roman" w:hAnsi="Times New Roman" w:cs="Times New Roman"/>
          <w:bCs/>
          <w:sz w:val="28"/>
          <w:szCs w:val="28"/>
        </w:rPr>
      </w:pPr>
      <w:r w:rsidRPr="006D5548">
        <w:rPr>
          <w:rFonts w:ascii="Times New Roman" w:eastAsia="Times New Roman" w:hAnsi="Times New Roman" w:cs="Times New Roman"/>
          <w:bCs/>
          <w:sz w:val="28"/>
          <w:szCs w:val="28"/>
        </w:rPr>
        <w:t>В настоящей диссертации использованы ссылки на следующие нормативные документы:</w:t>
      </w:r>
    </w:p>
    <w:p w14:paraId="419C9D84" w14:textId="77777777" w:rsidR="00EF5EB1" w:rsidRDefault="00EF5EB1" w:rsidP="00573E69">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Закон Республики Казахстан. О науке: принят 18 февраля 2011 года, №407- IV ЗРК. </w:t>
      </w:r>
    </w:p>
    <w:p w14:paraId="12F494A1" w14:textId="77777777" w:rsidR="00EF5EB1" w:rsidRDefault="00EF5EB1" w:rsidP="00573E69">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ГОСТ 7.32-2001. Межгосударственные стандарты (введен взамен ГОСТ 7.32-2017 с 01.02.2019 г. с установлением переходного периода для ГОСТ 7.32- 2001 до 01.02.2020 г.). Отчет о научно-исследовательской работе. Структура и правила оформления. </w:t>
      </w:r>
    </w:p>
    <w:p w14:paraId="51ABC84F" w14:textId="77777777" w:rsidR="00EF5EB1" w:rsidRDefault="00EF5EB1" w:rsidP="00573E69">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ГОСТ 7.1-2003. Библиографическая запись. Библиографическое описание. Общие требования и правила составления. </w:t>
      </w:r>
    </w:p>
    <w:p w14:paraId="4BB54A48" w14:textId="77777777" w:rsidR="00EF5EB1" w:rsidRDefault="00EF5EB1" w:rsidP="00573E69">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Положение о диссертационном совете НАО «Медицинский Университет Караганды» от 17 ноября 2023 года. </w:t>
      </w:r>
    </w:p>
    <w:p w14:paraId="74F70DAB" w14:textId="77777777" w:rsidR="00EF5EB1" w:rsidRDefault="00EF5EB1" w:rsidP="00573E69">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Об утверждении Правил присуждения степеней: утв. приказом Министра образования и науки Республики Казахстан от 31 марта 2011 года, №127. </w:t>
      </w:r>
    </w:p>
    <w:p w14:paraId="1D8B43E8" w14:textId="77777777" w:rsidR="00EF5EB1" w:rsidRDefault="00EF5EB1" w:rsidP="00573E69">
      <w:pPr>
        <w:spacing w:after="0" w:line="240" w:lineRule="auto"/>
        <w:ind w:firstLine="567"/>
        <w:jc w:val="both"/>
        <w:rPr>
          <w:rFonts w:ascii="Times New Roman" w:eastAsia="Times New Roman" w:hAnsi="Times New Roman" w:cs="Times New Roman"/>
          <w:bCs/>
          <w:sz w:val="28"/>
          <w:szCs w:val="28"/>
        </w:rPr>
      </w:pPr>
      <w:r w:rsidRPr="00EF5EB1">
        <w:rPr>
          <w:rFonts w:ascii="Times New Roman" w:eastAsia="Times New Roman" w:hAnsi="Times New Roman" w:cs="Times New Roman"/>
          <w:bCs/>
          <w:sz w:val="28"/>
          <w:szCs w:val="28"/>
        </w:rPr>
        <w:t xml:space="preserve">Заключение этической комиссии по биоэтике на проведение исследований с участием человека от 11 марта 2019 года Протокол № 14; от 27 марта 2023 года Протокол № 7 (НАО «МУК»). </w:t>
      </w:r>
    </w:p>
    <w:p w14:paraId="69421CBC" w14:textId="44D43F40" w:rsidR="00A11243" w:rsidRPr="006D5548" w:rsidRDefault="00EF5EB1" w:rsidP="00573E69">
      <w:pPr>
        <w:spacing w:after="0" w:line="240" w:lineRule="auto"/>
        <w:ind w:firstLine="567"/>
        <w:jc w:val="both"/>
        <w:rPr>
          <w:rFonts w:ascii="Times New Roman" w:hAnsi="Times New Roman" w:cs="Times New Roman"/>
          <w:sz w:val="28"/>
          <w:szCs w:val="28"/>
        </w:rPr>
      </w:pPr>
      <w:r w:rsidRPr="00EF5EB1">
        <w:rPr>
          <w:rFonts w:ascii="Times New Roman" w:eastAsia="Times New Roman" w:hAnsi="Times New Roman" w:cs="Times New Roman"/>
          <w:bCs/>
          <w:sz w:val="28"/>
          <w:szCs w:val="28"/>
        </w:rPr>
        <w:t>Приказ Министра здравоохранения Республики Казахстан. О внесении изменения в приказ Министра здравоохранения Республики Казахстан от 12 ноября 2009 года, №697 «Об утверждении Правил проведения медико биологических экспериментов, доклинических (неклинических) и клинических исследований: утв. 15 мая 2015 года, №348</w:t>
      </w:r>
    </w:p>
    <w:p w14:paraId="34E5C3A2"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1E59EEA7"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5C924EAA"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0E7511A2"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6E1DF087"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000196A9"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35188297"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7F4DFA21"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24E62DD8"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2A1928C6"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3C78CBBB" w14:textId="77777777" w:rsidR="00A11243" w:rsidRPr="006D5548" w:rsidRDefault="00A11243" w:rsidP="00573E69">
      <w:pPr>
        <w:spacing w:line="240" w:lineRule="auto"/>
        <w:ind w:left="720" w:firstLine="567"/>
        <w:jc w:val="both"/>
        <w:rPr>
          <w:rFonts w:ascii="Times New Roman" w:hAnsi="Times New Roman" w:cs="Times New Roman"/>
          <w:sz w:val="28"/>
          <w:szCs w:val="28"/>
        </w:rPr>
      </w:pPr>
    </w:p>
    <w:p w14:paraId="2A9EC4F1" w14:textId="77777777" w:rsidR="004E693C" w:rsidRDefault="004E693C" w:rsidP="00573E69">
      <w:pPr>
        <w:spacing w:line="240" w:lineRule="auto"/>
        <w:rPr>
          <w:rFonts w:ascii="Times New Roman" w:hAnsi="Times New Roman" w:cs="Times New Roman"/>
          <w:b/>
          <w:bCs/>
          <w:sz w:val="28"/>
          <w:szCs w:val="28"/>
        </w:rPr>
      </w:pPr>
    </w:p>
    <w:p w14:paraId="6522A4E5" w14:textId="77777777" w:rsidR="00B54993" w:rsidRPr="006D5548" w:rsidRDefault="00B54993" w:rsidP="00573E69">
      <w:pPr>
        <w:spacing w:line="240" w:lineRule="auto"/>
        <w:rPr>
          <w:rFonts w:ascii="Times New Roman" w:hAnsi="Times New Roman" w:cs="Times New Roman"/>
          <w:b/>
          <w:bCs/>
          <w:sz w:val="28"/>
          <w:szCs w:val="28"/>
        </w:rPr>
      </w:pPr>
    </w:p>
    <w:p w14:paraId="2DD8AAA0" w14:textId="77777777" w:rsidR="008265F4" w:rsidRPr="006D5548" w:rsidRDefault="008265F4" w:rsidP="00573E69">
      <w:pPr>
        <w:spacing w:line="240" w:lineRule="auto"/>
        <w:jc w:val="center"/>
        <w:rPr>
          <w:rFonts w:ascii="Times New Roman" w:hAnsi="Times New Roman" w:cs="Times New Roman"/>
          <w:b/>
          <w:bCs/>
          <w:sz w:val="28"/>
          <w:szCs w:val="28"/>
        </w:rPr>
      </w:pPr>
    </w:p>
    <w:p w14:paraId="69BA4294" w14:textId="4BC70A08" w:rsidR="00A11243" w:rsidRPr="00E5167D" w:rsidRDefault="00A11243" w:rsidP="00573E69">
      <w:pPr>
        <w:spacing w:line="240" w:lineRule="auto"/>
        <w:jc w:val="center"/>
        <w:rPr>
          <w:rFonts w:ascii="Times New Roman" w:hAnsi="Times New Roman" w:cs="Times New Roman"/>
          <w:sz w:val="28"/>
          <w:szCs w:val="28"/>
        </w:rPr>
      </w:pPr>
      <w:r w:rsidRPr="00E5167D">
        <w:rPr>
          <w:rFonts w:ascii="Times New Roman" w:hAnsi="Times New Roman" w:cs="Times New Roman"/>
          <w:b/>
          <w:bCs/>
          <w:sz w:val="28"/>
          <w:szCs w:val="28"/>
        </w:rPr>
        <w:t>ОПРЕДЕЛЕНИЯ</w:t>
      </w:r>
    </w:p>
    <w:p w14:paraId="7ED172A9" w14:textId="2373E2DF" w:rsidR="00A11243" w:rsidRPr="00E5167D" w:rsidRDefault="00A11243"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диссертации применяются следующие термины с соответствующими определениями:</w:t>
      </w:r>
    </w:p>
    <w:p w14:paraId="6BF00D37" w14:textId="140F7B7A" w:rsidR="00D74684" w:rsidRPr="00E5167D" w:rsidRDefault="00D22889"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Анализ выживаемости</w:t>
      </w:r>
      <w:r w:rsidRPr="00E5167D">
        <w:rPr>
          <w:rFonts w:ascii="Times New Roman" w:hAnsi="Times New Roman" w:cs="Times New Roman"/>
          <w:sz w:val="28"/>
          <w:szCs w:val="28"/>
        </w:rPr>
        <w:t xml:space="preserve"> - </w:t>
      </w:r>
      <w:r w:rsidR="00B330DD" w:rsidRPr="00E5167D">
        <w:rPr>
          <w:rFonts w:ascii="Times New Roman" w:hAnsi="Times New Roman" w:cs="Times New Roman"/>
          <w:sz w:val="28"/>
          <w:szCs w:val="28"/>
        </w:rPr>
        <w:t xml:space="preserve">статистический подход, используемый для оценки времени до наступления события (смерть). </w:t>
      </w:r>
    </w:p>
    <w:p w14:paraId="69F321D6" w14:textId="57B970F5" w:rsidR="00B330DD" w:rsidRPr="00E5167D" w:rsidRDefault="00B330DD"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 xml:space="preserve">Вероятности выживания </w:t>
      </w:r>
      <w:r w:rsidRPr="00E5167D">
        <w:rPr>
          <w:rFonts w:ascii="Times New Roman" w:hAnsi="Times New Roman" w:cs="Times New Roman"/>
          <w:sz w:val="28"/>
          <w:szCs w:val="28"/>
        </w:rPr>
        <w:t>- вероятность того, что пациент останется живым в течение определенного периода времени после диагноза или лечения</w:t>
      </w:r>
      <w:r w:rsidR="00070539" w:rsidRPr="00E5167D">
        <w:rPr>
          <w:rFonts w:ascii="Times New Roman" w:hAnsi="Times New Roman" w:cs="Times New Roman"/>
          <w:sz w:val="28"/>
          <w:szCs w:val="28"/>
        </w:rPr>
        <w:t>.</w:t>
      </w:r>
    </w:p>
    <w:p w14:paraId="03FADAAC" w14:textId="002F444B" w:rsidR="00070539" w:rsidRPr="00E5167D" w:rsidRDefault="00070539"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Иммуноферментный анализ</w:t>
      </w:r>
      <w:r w:rsidRPr="00E5167D">
        <w:rPr>
          <w:rFonts w:ascii="Times New Roman" w:hAnsi="Times New Roman" w:cs="Times New Roman"/>
          <w:sz w:val="28"/>
          <w:szCs w:val="28"/>
        </w:rPr>
        <w:t xml:space="preserve"> - метод лабораторной диагностики, который используется для обнаружения и количественного определения различных биологических молекул. </w:t>
      </w:r>
    </w:p>
    <w:p w14:paraId="3EEF3C79" w14:textId="5B987623" w:rsidR="0071066D" w:rsidRPr="00E5167D" w:rsidRDefault="0071066D"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Модели прогнозирования</w:t>
      </w:r>
      <w:r w:rsidRPr="00E5167D">
        <w:rPr>
          <w:rFonts w:ascii="Times New Roman" w:hAnsi="Times New Roman" w:cs="Times New Roman"/>
          <w:sz w:val="28"/>
          <w:szCs w:val="28"/>
        </w:rPr>
        <w:t xml:space="preserve"> – это математические модели и алгоритмы, используемые для предсказания будущих событий или результатов на основе существующих данных.</w:t>
      </w:r>
    </w:p>
    <w:p w14:paraId="1DBA8A2E" w14:textId="7FAD2B74" w:rsidR="00070539" w:rsidRPr="00E5167D" w:rsidRDefault="00070539"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Отдаленная смертность (</w:t>
      </w:r>
      <w:r w:rsidR="00622784" w:rsidRPr="00E5167D">
        <w:rPr>
          <w:rFonts w:ascii="Times New Roman" w:hAnsi="Times New Roman" w:cs="Times New Roman"/>
          <w:b/>
          <w:bCs/>
          <w:sz w:val="28"/>
          <w:szCs w:val="28"/>
        </w:rPr>
        <w:t>летальный исход</w:t>
      </w:r>
      <w:r w:rsidRPr="00E5167D">
        <w:rPr>
          <w:rFonts w:ascii="Times New Roman" w:hAnsi="Times New Roman" w:cs="Times New Roman"/>
          <w:b/>
          <w:bCs/>
          <w:sz w:val="28"/>
          <w:szCs w:val="28"/>
        </w:rPr>
        <w:t>)</w:t>
      </w:r>
      <w:r w:rsidRPr="00E5167D">
        <w:rPr>
          <w:rFonts w:ascii="Times New Roman" w:hAnsi="Times New Roman" w:cs="Times New Roman"/>
          <w:sz w:val="28"/>
          <w:szCs w:val="28"/>
        </w:rPr>
        <w:t xml:space="preserve"> –</w:t>
      </w:r>
      <w:r w:rsidR="00622784" w:rsidRPr="00E5167D">
        <w:rPr>
          <w:rFonts w:ascii="Times New Roman" w:hAnsi="Times New Roman" w:cs="Times New Roman"/>
          <w:sz w:val="28"/>
          <w:szCs w:val="28"/>
        </w:rPr>
        <w:t xml:space="preserve"> </w:t>
      </w:r>
      <w:r w:rsidRPr="00E5167D">
        <w:rPr>
          <w:rFonts w:ascii="Times New Roman" w:hAnsi="Times New Roman" w:cs="Times New Roman"/>
          <w:sz w:val="28"/>
          <w:szCs w:val="28"/>
        </w:rPr>
        <w:t>случаи смерти, которые происходят через длительный промежуток времени после установления диагноза, этот период времени составляет до одного года.</w:t>
      </w:r>
    </w:p>
    <w:p w14:paraId="7E5E9B31" w14:textId="6B80B788" w:rsidR="00070539" w:rsidRPr="00E5167D" w:rsidRDefault="00070539"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Отношения рисков (hazard ratio)</w:t>
      </w:r>
      <w:r w:rsidRPr="00E5167D">
        <w:rPr>
          <w:rFonts w:ascii="Times New Roman" w:hAnsi="Times New Roman" w:cs="Times New Roman"/>
          <w:sz w:val="28"/>
          <w:szCs w:val="28"/>
        </w:rPr>
        <w:t xml:space="preserve"> –</w:t>
      </w:r>
      <w:r w:rsidR="004C01F5" w:rsidRPr="00E5167D">
        <w:rPr>
          <w:rFonts w:ascii="Times New Roman" w:hAnsi="Times New Roman" w:cs="Times New Roman"/>
          <w:sz w:val="28"/>
          <w:szCs w:val="28"/>
        </w:rPr>
        <w:t xml:space="preserve"> </w:t>
      </w:r>
      <w:r w:rsidRPr="00E5167D">
        <w:rPr>
          <w:rFonts w:ascii="Times New Roman" w:hAnsi="Times New Roman" w:cs="Times New Roman"/>
          <w:sz w:val="28"/>
          <w:szCs w:val="28"/>
        </w:rPr>
        <w:t>показатель, используемый в анализе выживаемости для сравнения скорости наступления события (смерти).</w:t>
      </w:r>
    </w:p>
    <w:p w14:paraId="68EC6F73" w14:textId="748C2E60" w:rsidR="00865A9E" w:rsidRPr="00E5167D" w:rsidRDefault="00865A9E"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Полимеразная цепная реакция (ПЦР)</w:t>
      </w:r>
      <w:r w:rsidRPr="00E5167D">
        <w:rPr>
          <w:rFonts w:ascii="Times New Roman" w:hAnsi="Times New Roman" w:cs="Times New Roman"/>
          <w:sz w:val="28"/>
          <w:szCs w:val="28"/>
        </w:rPr>
        <w:t xml:space="preserve"> – </w:t>
      </w:r>
      <w:r w:rsidR="00B330DD" w:rsidRPr="00E5167D">
        <w:rPr>
          <w:rFonts w:ascii="Times New Roman" w:hAnsi="Times New Roman" w:cs="Times New Roman"/>
          <w:sz w:val="28"/>
          <w:szCs w:val="28"/>
        </w:rPr>
        <w:t>это метод молекулярной биологии, используемый для амплификации, или создания множества копий, специфической ДНК</w:t>
      </w:r>
      <w:r w:rsidR="00CA0F80" w:rsidRPr="00E5167D">
        <w:rPr>
          <w:rFonts w:ascii="Times New Roman" w:hAnsi="Times New Roman" w:cs="Times New Roman"/>
          <w:sz w:val="28"/>
          <w:szCs w:val="28"/>
        </w:rPr>
        <w:t xml:space="preserve"> и РНК</w:t>
      </w:r>
      <w:r w:rsidRPr="00E5167D">
        <w:rPr>
          <w:rFonts w:ascii="Times New Roman" w:hAnsi="Times New Roman" w:cs="Times New Roman"/>
          <w:sz w:val="28"/>
          <w:szCs w:val="28"/>
        </w:rPr>
        <w:t>.</w:t>
      </w:r>
    </w:p>
    <w:p w14:paraId="3398DA00" w14:textId="77B91423" w:rsidR="00070539" w:rsidRPr="00E5167D" w:rsidRDefault="00070539"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Ранняя смертность (летальн</w:t>
      </w:r>
      <w:r w:rsidR="00622784" w:rsidRPr="00E5167D">
        <w:rPr>
          <w:rFonts w:ascii="Times New Roman" w:hAnsi="Times New Roman" w:cs="Times New Roman"/>
          <w:b/>
          <w:bCs/>
          <w:sz w:val="28"/>
          <w:szCs w:val="28"/>
        </w:rPr>
        <w:t>ый исход</w:t>
      </w:r>
      <w:r w:rsidRPr="00E5167D">
        <w:rPr>
          <w:rFonts w:ascii="Times New Roman" w:hAnsi="Times New Roman" w:cs="Times New Roman"/>
          <w:b/>
          <w:bCs/>
          <w:sz w:val="28"/>
          <w:szCs w:val="28"/>
        </w:rPr>
        <w:t>)</w:t>
      </w:r>
      <w:r w:rsidRPr="00E5167D">
        <w:rPr>
          <w:rFonts w:ascii="Times New Roman" w:hAnsi="Times New Roman" w:cs="Times New Roman"/>
          <w:sz w:val="28"/>
          <w:szCs w:val="28"/>
        </w:rPr>
        <w:t xml:space="preserve"> – случаи смерти, происходящие в течение короткого времени после начала болезни, этот период времени составляет до 30 дней. </w:t>
      </w:r>
    </w:p>
    <w:p w14:paraId="708D1160" w14:textId="7C516B3E" w:rsidR="00A11243" w:rsidRPr="00E5167D" w:rsidRDefault="00D22889" w:rsidP="00573E69">
      <w:pPr>
        <w:spacing w:line="240" w:lineRule="auto"/>
        <w:jc w:val="both"/>
        <w:rPr>
          <w:rFonts w:ascii="Times New Roman" w:hAnsi="Times New Roman" w:cs="Times New Roman"/>
          <w:sz w:val="28"/>
          <w:szCs w:val="28"/>
        </w:rPr>
      </w:pPr>
      <w:r w:rsidRPr="00E5167D">
        <w:rPr>
          <w:rFonts w:ascii="Times New Roman" w:hAnsi="Times New Roman" w:cs="Times New Roman"/>
          <w:b/>
          <w:bCs/>
          <w:sz w:val="28"/>
          <w:szCs w:val="28"/>
        </w:rPr>
        <w:t>Регрессия Кокса, или модель пропорциональных рисков</w:t>
      </w:r>
      <w:r w:rsidRPr="00E5167D">
        <w:rPr>
          <w:rFonts w:ascii="Times New Roman" w:hAnsi="Times New Roman" w:cs="Times New Roman"/>
          <w:sz w:val="28"/>
          <w:szCs w:val="28"/>
        </w:rPr>
        <w:t xml:space="preserve"> - </w:t>
      </w:r>
      <w:r w:rsidR="00B330DD" w:rsidRPr="00E5167D">
        <w:rPr>
          <w:rFonts w:ascii="Times New Roman" w:hAnsi="Times New Roman" w:cs="Times New Roman"/>
          <w:sz w:val="28"/>
          <w:szCs w:val="28"/>
        </w:rPr>
        <w:t>метод регрессионного анализа, используемый в анализе выживаемости</w:t>
      </w:r>
      <w:r w:rsidRPr="00E5167D">
        <w:rPr>
          <w:rFonts w:ascii="Times New Roman" w:hAnsi="Times New Roman" w:cs="Times New Roman"/>
          <w:sz w:val="28"/>
          <w:szCs w:val="28"/>
        </w:rPr>
        <w:t>.</w:t>
      </w:r>
    </w:p>
    <w:p w14:paraId="4E409548" w14:textId="77777777" w:rsidR="004C01F5" w:rsidRPr="00E5167D" w:rsidRDefault="004C01F5" w:rsidP="00573E69">
      <w:pPr>
        <w:spacing w:line="240" w:lineRule="auto"/>
        <w:jc w:val="both"/>
        <w:rPr>
          <w:rFonts w:ascii="Times New Roman" w:hAnsi="Times New Roman" w:cs="Times New Roman"/>
          <w:sz w:val="28"/>
          <w:szCs w:val="28"/>
        </w:rPr>
      </w:pPr>
    </w:p>
    <w:p w14:paraId="407A47BF" w14:textId="77777777" w:rsidR="004C01F5" w:rsidRPr="00E5167D" w:rsidRDefault="004C01F5" w:rsidP="00573E69">
      <w:pPr>
        <w:spacing w:line="240" w:lineRule="auto"/>
        <w:jc w:val="both"/>
        <w:rPr>
          <w:rFonts w:ascii="Times New Roman" w:hAnsi="Times New Roman" w:cs="Times New Roman"/>
          <w:sz w:val="28"/>
          <w:szCs w:val="28"/>
        </w:rPr>
      </w:pPr>
    </w:p>
    <w:p w14:paraId="3906DB92" w14:textId="77777777" w:rsidR="004C01F5" w:rsidRPr="00E5167D" w:rsidRDefault="004C01F5" w:rsidP="00573E69">
      <w:pPr>
        <w:spacing w:line="240" w:lineRule="auto"/>
        <w:jc w:val="both"/>
        <w:rPr>
          <w:rFonts w:ascii="Times New Roman" w:hAnsi="Times New Roman" w:cs="Times New Roman"/>
          <w:sz w:val="28"/>
          <w:szCs w:val="28"/>
        </w:rPr>
      </w:pPr>
    </w:p>
    <w:p w14:paraId="78F31297" w14:textId="77777777" w:rsidR="004C01F5" w:rsidRPr="00E5167D" w:rsidRDefault="004C01F5" w:rsidP="00573E69">
      <w:pPr>
        <w:spacing w:line="240" w:lineRule="auto"/>
        <w:jc w:val="both"/>
        <w:rPr>
          <w:rFonts w:ascii="Times New Roman" w:hAnsi="Times New Roman" w:cs="Times New Roman"/>
          <w:sz w:val="28"/>
          <w:szCs w:val="28"/>
        </w:rPr>
      </w:pPr>
    </w:p>
    <w:p w14:paraId="2B5622D9" w14:textId="77777777" w:rsidR="004C01F5" w:rsidRPr="00E5167D" w:rsidRDefault="004C01F5" w:rsidP="00573E69">
      <w:pPr>
        <w:spacing w:line="240" w:lineRule="auto"/>
        <w:jc w:val="both"/>
        <w:rPr>
          <w:rFonts w:ascii="Times New Roman" w:hAnsi="Times New Roman" w:cs="Times New Roman"/>
          <w:sz w:val="28"/>
          <w:szCs w:val="28"/>
        </w:rPr>
      </w:pPr>
    </w:p>
    <w:p w14:paraId="0B0D3DAA" w14:textId="77777777" w:rsidR="004C01F5" w:rsidRPr="00E5167D" w:rsidRDefault="004C01F5" w:rsidP="00573E69">
      <w:pPr>
        <w:spacing w:line="240" w:lineRule="auto"/>
        <w:jc w:val="both"/>
        <w:rPr>
          <w:rFonts w:ascii="Times New Roman" w:hAnsi="Times New Roman" w:cs="Times New Roman"/>
          <w:sz w:val="28"/>
          <w:szCs w:val="28"/>
        </w:rPr>
      </w:pPr>
    </w:p>
    <w:p w14:paraId="5A8E0F05" w14:textId="77777777" w:rsidR="004C01F5" w:rsidRPr="00E5167D" w:rsidRDefault="004C01F5" w:rsidP="00573E69">
      <w:pPr>
        <w:spacing w:line="240" w:lineRule="auto"/>
        <w:jc w:val="both"/>
        <w:rPr>
          <w:rFonts w:ascii="Times New Roman" w:hAnsi="Times New Roman" w:cs="Times New Roman"/>
          <w:sz w:val="28"/>
          <w:szCs w:val="28"/>
        </w:rPr>
      </w:pPr>
    </w:p>
    <w:p w14:paraId="0D4260FE" w14:textId="77777777" w:rsidR="004C01F5" w:rsidRPr="00E5167D" w:rsidRDefault="004C01F5" w:rsidP="00573E69">
      <w:pPr>
        <w:spacing w:line="240" w:lineRule="auto"/>
        <w:jc w:val="both"/>
        <w:rPr>
          <w:rFonts w:ascii="Times New Roman" w:hAnsi="Times New Roman" w:cs="Times New Roman"/>
          <w:sz w:val="28"/>
          <w:szCs w:val="28"/>
        </w:rPr>
      </w:pPr>
    </w:p>
    <w:p w14:paraId="475A472B" w14:textId="77777777" w:rsidR="004C01F5" w:rsidRPr="00E5167D" w:rsidRDefault="004C01F5" w:rsidP="00573E69">
      <w:pPr>
        <w:spacing w:line="240" w:lineRule="auto"/>
        <w:jc w:val="both"/>
        <w:rPr>
          <w:rFonts w:ascii="Times New Roman" w:hAnsi="Times New Roman" w:cs="Times New Roman"/>
          <w:sz w:val="28"/>
          <w:szCs w:val="28"/>
        </w:rPr>
      </w:pPr>
    </w:p>
    <w:p w14:paraId="2E97E6BB" w14:textId="7D1CC266" w:rsidR="00434713" w:rsidRDefault="00A11243" w:rsidP="00573E69">
      <w:pPr>
        <w:pStyle w:val="1"/>
        <w:spacing w:before="0" w:after="0" w:line="240" w:lineRule="auto"/>
        <w:ind w:firstLine="567"/>
        <w:contextualSpacing/>
        <w:jc w:val="center"/>
        <w:rPr>
          <w:rFonts w:ascii="Times New Roman" w:hAnsi="Times New Roman" w:cs="Times New Roman"/>
          <w:b/>
          <w:bCs/>
          <w:color w:val="auto"/>
          <w:sz w:val="28"/>
          <w:szCs w:val="28"/>
        </w:rPr>
      </w:pPr>
      <w:bookmarkStart w:id="2" w:name="_Toc153823571"/>
      <w:r w:rsidRPr="00E5167D">
        <w:rPr>
          <w:rFonts w:ascii="Times New Roman" w:hAnsi="Times New Roman" w:cs="Times New Roman"/>
          <w:b/>
          <w:bCs/>
          <w:color w:val="auto"/>
          <w:sz w:val="28"/>
          <w:szCs w:val="28"/>
        </w:rPr>
        <w:t>ОБОЗНАЧЕНИЯ И СОКРАЩЕНИЯ</w:t>
      </w:r>
      <w:bookmarkEnd w:id="2"/>
    </w:p>
    <w:p w14:paraId="06A3A820" w14:textId="77777777" w:rsidR="00B54993" w:rsidRPr="00B54993" w:rsidRDefault="00B54993" w:rsidP="00573E69">
      <w:pPr>
        <w:spacing w:line="240" w:lineRule="auto"/>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0"/>
      </w:tblGrid>
      <w:tr w:rsidR="006D5548" w:rsidRPr="00E5167D" w14:paraId="40F9622E" w14:textId="77777777" w:rsidTr="00B5435F">
        <w:tc>
          <w:tcPr>
            <w:tcW w:w="2268" w:type="dxa"/>
          </w:tcPr>
          <w:p w14:paraId="7B78666E" w14:textId="6162C9B9" w:rsidR="00305ADE" w:rsidRPr="00E5167D" w:rsidRDefault="004136F6" w:rsidP="00573E69">
            <w:pPr>
              <w:spacing w:line="240" w:lineRule="auto"/>
              <w:jc w:val="both"/>
              <w:rPr>
                <w:rFonts w:ascii="Times New Roman" w:hAnsi="Times New Roman" w:cs="Times New Roman"/>
                <w:sz w:val="28"/>
                <w:szCs w:val="28"/>
              </w:rPr>
            </w:pPr>
            <w:r w:rsidRPr="00E5167D">
              <w:rPr>
                <w:rFonts w:ascii="Times New Roman" w:hAnsi="Times New Roman" w:cs="Times New Roman"/>
                <w:sz w:val="28"/>
                <w:szCs w:val="28"/>
              </w:rPr>
              <w:t xml:space="preserve">ACE 2 </w:t>
            </w:r>
          </w:p>
        </w:tc>
        <w:tc>
          <w:tcPr>
            <w:tcW w:w="7370" w:type="dxa"/>
          </w:tcPr>
          <w:p w14:paraId="54FE75C8" w14:textId="3A5C713C" w:rsidR="00305ADE" w:rsidRPr="00E5167D" w:rsidRDefault="004136F6"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 xml:space="preserve">- </w:t>
            </w:r>
            <w:r w:rsidR="00B6738A" w:rsidRPr="00E5167D">
              <w:rPr>
                <w:rFonts w:ascii="Times New Roman" w:hAnsi="Times New Roman" w:cs="Times New Roman"/>
                <w:sz w:val="28"/>
                <w:szCs w:val="28"/>
              </w:rPr>
              <w:t>Ангиотензин превращающий</w:t>
            </w:r>
            <w:r w:rsidR="00861274" w:rsidRPr="00E5167D">
              <w:rPr>
                <w:rFonts w:ascii="Times New Roman" w:hAnsi="Times New Roman" w:cs="Times New Roman"/>
                <w:sz w:val="28"/>
                <w:szCs w:val="28"/>
              </w:rPr>
              <w:t xml:space="preserve"> фермент-2</w:t>
            </w:r>
          </w:p>
        </w:tc>
      </w:tr>
      <w:tr w:rsidR="006D5548" w:rsidRPr="00E5167D" w14:paraId="1A05A2F6" w14:textId="77777777" w:rsidTr="00B5435F">
        <w:tc>
          <w:tcPr>
            <w:tcW w:w="2268" w:type="dxa"/>
          </w:tcPr>
          <w:p w14:paraId="1493AE4F" w14:textId="705A5D89" w:rsidR="00861274" w:rsidRPr="00E5167D" w:rsidRDefault="00861274" w:rsidP="00573E69">
            <w:pPr>
              <w:spacing w:line="240" w:lineRule="auto"/>
              <w:jc w:val="both"/>
              <w:rPr>
                <w:rFonts w:ascii="Times New Roman" w:hAnsi="Times New Roman" w:cs="Times New Roman"/>
                <w:sz w:val="28"/>
                <w:szCs w:val="28"/>
              </w:rPr>
            </w:pP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p>
        </w:tc>
        <w:tc>
          <w:tcPr>
            <w:tcW w:w="7370" w:type="dxa"/>
          </w:tcPr>
          <w:p w14:paraId="0092C7BF" w14:textId="6EAE3C4E" w:rsidR="00861274" w:rsidRPr="00E5167D" w:rsidRDefault="00861274" w:rsidP="00573E69">
            <w:pPr>
              <w:spacing w:line="240" w:lineRule="auto"/>
              <w:contextualSpacing/>
              <w:rPr>
                <w:rFonts w:ascii="Times New Roman" w:hAnsi="Times New Roman" w:cs="Times New Roman"/>
                <w:sz w:val="28"/>
                <w:szCs w:val="28"/>
              </w:rPr>
            </w:pPr>
            <w:r w:rsidRPr="00A54035">
              <w:rPr>
                <w:rFonts w:ascii="Times New Roman" w:hAnsi="Times New Roman" w:cs="Times New Roman"/>
                <w:sz w:val="28"/>
                <w:szCs w:val="28"/>
              </w:rPr>
              <w:t xml:space="preserve">- </w:t>
            </w:r>
            <w:r w:rsidR="00A54035">
              <w:rPr>
                <w:rFonts w:ascii="Times New Roman" w:hAnsi="Times New Roman" w:cs="Times New Roman"/>
                <w:sz w:val="28"/>
                <w:szCs w:val="28"/>
              </w:rPr>
              <w:t>О</w:t>
            </w:r>
            <w:r w:rsidR="00A54035" w:rsidRPr="00A54035">
              <w:rPr>
                <w:rFonts w:ascii="Times New Roman" w:hAnsi="Times New Roman" w:cs="Times New Roman"/>
                <w:sz w:val="28"/>
                <w:szCs w:val="28"/>
              </w:rPr>
              <w:t>строе инфекционное заболевание, вызываемое новым штаммом коронавируса S</w:t>
            </w:r>
            <w:r w:rsidR="00A54035" w:rsidRPr="00E5167D">
              <w:rPr>
                <w:rFonts w:ascii="Times New Roman" w:hAnsi="Times New Roman" w:cs="Times New Roman"/>
                <w:sz w:val="28"/>
                <w:szCs w:val="28"/>
                <w:lang w:val="en-US"/>
              </w:rPr>
              <w:t>ars</w:t>
            </w:r>
            <w:r w:rsidR="00A54035">
              <w:rPr>
                <w:rFonts w:ascii="Times New Roman" w:hAnsi="Times New Roman" w:cs="Times New Roman"/>
                <w:sz w:val="28"/>
                <w:szCs w:val="28"/>
              </w:rPr>
              <w:t>-</w:t>
            </w:r>
            <w:r w:rsidR="00A54035" w:rsidRPr="00A54035">
              <w:rPr>
                <w:rFonts w:ascii="Times New Roman" w:hAnsi="Times New Roman" w:cs="Times New Roman"/>
                <w:sz w:val="28"/>
                <w:szCs w:val="28"/>
              </w:rPr>
              <w:t>CoV-2</w:t>
            </w:r>
          </w:p>
        </w:tc>
      </w:tr>
      <w:tr w:rsidR="006D5548" w:rsidRPr="00E5167D" w14:paraId="7C4AA26C" w14:textId="77777777" w:rsidTr="00B5435F">
        <w:tc>
          <w:tcPr>
            <w:tcW w:w="2268" w:type="dxa"/>
          </w:tcPr>
          <w:p w14:paraId="56FF6C08" w14:textId="744911DE"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Ig</w:t>
            </w:r>
          </w:p>
        </w:tc>
        <w:tc>
          <w:tcPr>
            <w:tcW w:w="7370" w:type="dxa"/>
          </w:tcPr>
          <w:p w14:paraId="1FE055DC" w14:textId="46441454"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Иммуноглобулин</w:t>
            </w:r>
          </w:p>
        </w:tc>
      </w:tr>
      <w:tr w:rsidR="006D5548" w:rsidRPr="00E5167D" w14:paraId="30617CD3" w14:textId="77777777" w:rsidTr="00B5435F">
        <w:tc>
          <w:tcPr>
            <w:tcW w:w="2268" w:type="dxa"/>
          </w:tcPr>
          <w:p w14:paraId="3A386776" w14:textId="6D73562F" w:rsidR="00861274" w:rsidRPr="00E5167D" w:rsidRDefault="00861274" w:rsidP="00573E69">
            <w:pPr>
              <w:tabs>
                <w:tab w:val="left" w:pos="284"/>
              </w:tabs>
              <w:spacing w:line="240" w:lineRule="auto"/>
              <w:contextualSpacing/>
              <w:jc w:val="both"/>
              <w:rPr>
                <w:rFonts w:ascii="Times New Roman" w:hAnsi="Times New Roman" w:cs="Times New Roman"/>
                <w:sz w:val="28"/>
                <w:szCs w:val="28"/>
              </w:rPr>
            </w:pPr>
            <w:r w:rsidRPr="00E5167D">
              <w:rPr>
                <w:rFonts w:ascii="Times New Roman" w:hAnsi="Times New Roman" w:cs="Times New Roman"/>
                <w:sz w:val="28"/>
                <w:szCs w:val="28"/>
                <w:lang w:val="en-US"/>
              </w:rPr>
              <w:t>INF</w:t>
            </w:r>
          </w:p>
        </w:tc>
        <w:tc>
          <w:tcPr>
            <w:tcW w:w="7370" w:type="dxa"/>
          </w:tcPr>
          <w:p w14:paraId="20E5F129" w14:textId="4FF51667"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xml:space="preserve">- Интерферон </w:t>
            </w:r>
          </w:p>
        </w:tc>
      </w:tr>
      <w:tr w:rsidR="006D5548" w:rsidRPr="00E5167D" w14:paraId="2CD42C83" w14:textId="77777777" w:rsidTr="00B5435F">
        <w:tc>
          <w:tcPr>
            <w:tcW w:w="2268" w:type="dxa"/>
          </w:tcPr>
          <w:p w14:paraId="47EF051D" w14:textId="635555A9" w:rsidR="00861274" w:rsidRPr="00E5167D" w:rsidRDefault="00861274" w:rsidP="00573E69">
            <w:pPr>
              <w:tabs>
                <w:tab w:val="left" w:pos="284"/>
              </w:tabs>
              <w:spacing w:line="240" w:lineRule="auto"/>
              <w:contextualSpacing/>
              <w:jc w:val="both"/>
              <w:rPr>
                <w:rFonts w:ascii="Times New Roman" w:hAnsi="Times New Roman" w:cs="Times New Roman"/>
                <w:sz w:val="28"/>
                <w:szCs w:val="28"/>
                <w:lang w:val="en-US"/>
              </w:rPr>
            </w:pPr>
            <w:r w:rsidRPr="00E5167D">
              <w:rPr>
                <w:rFonts w:ascii="Times New Roman" w:hAnsi="Times New Roman" w:cs="Times New Roman"/>
                <w:sz w:val="28"/>
                <w:szCs w:val="28"/>
                <w:lang w:val="en-US"/>
              </w:rPr>
              <w:t>NAB</w:t>
            </w:r>
          </w:p>
        </w:tc>
        <w:tc>
          <w:tcPr>
            <w:tcW w:w="7370" w:type="dxa"/>
          </w:tcPr>
          <w:p w14:paraId="37A4155C" w14:textId="57B43782"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Нейтрализующие антитела</w:t>
            </w:r>
          </w:p>
        </w:tc>
      </w:tr>
      <w:tr w:rsidR="006D5548" w:rsidRPr="00E5167D" w14:paraId="68E17DEB" w14:textId="77777777" w:rsidTr="00B5435F">
        <w:tc>
          <w:tcPr>
            <w:tcW w:w="2268" w:type="dxa"/>
          </w:tcPr>
          <w:p w14:paraId="26FE76B5" w14:textId="6D4FCBDA"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N</w:t>
            </w:r>
            <w:r w:rsidR="00CA0F80" w:rsidRPr="00E5167D">
              <w:rPr>
                <w:rFonts w:ascii="Times New Roman" w:hAnsi="Times New Roman" w:cs="Times New Roman"/>
                <w:sz w:val="28"/>
                <w:szCs w:val="28"/>
                <w:lang w:val="en-US"/>
              </w:rPr>
              <w:t>LR</w:t>
            </w:r>
          </w:p>
        </w:tc>
        <w:tc>
          <w:tcPr>
            <w:tcW w:w="7370" w:type="dxa"/>
          </w:tcPr>
          <w:p w14:paraId="0B1CBF3F" w14:textId="44A8A0D1" w:rsidR="00861274" w:rsidRPr="00E5167D" w:rsidRDefault="00861274" w:rsidP="00573E69">
            <w:pPr>
              <w:spacing w:line="240" w:lineRule="auto"/>
              <w:rPr>
                <w:rFonts w:ascii="Times New Roman" w:hAnsi="Times New Roman" w:cs="Times New Roman"/>
                <w:sz w:val="28"/>
                <w:szCs w:val="28"/>
                <w:lang w:eastAsia="ru-RU"/>
              </w:rPr>
            </w:pPr>
            <w:r w:rsidRPr="00E5167D">
              <w:rPr>
                <w:rFonts w:ascii="Times New Roman" w:hAnsi="Times New Roman" w:cs="Times New Roman"/>
                <w:sz w:val="28"/>
                <w:szCs w:val="28"/>
                <w:lang w:val="en-US"/>
              </w:rPr>
              <w:t>-</w:t>
            </w:r>
            <w:r w:rsidRPr="00E5167D">
              <w:rPr>
                <w:rFonts w:ascii="Times New Roman" w:hAnsi="Times New Roman" w:cs="Times New Roman"/>
                <w:sz w:val="28"/>
                <w:szCs w:val="28"/>
              </w:rPr>
              <w:t xml:space="preserve"> Нейтрофильно-лимфоцитарный индекс</w:t>
            </w:r>
          </w:p>
        </w:tc>
      </w:tr>
      <w:tr w:rsidR="006D5548" w:rsidRPr="00E5167D" w14:paraId="01EC6191" w14:textId="77777777" w:rsidTr="00B5435F">
        <w:tc>
          <w:tcPr>
            <w:tcW w:w="2268" w:type="dxa"/>
          </w:tcPr>
          <w:p w14:paraId="5D6098A1" w14:textId="583D28C6" w:rsidR="00861274" w:rsidRPr="00E5167D" w:rsidRDefault="00861274" w:rsidP="00573E69">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NCP</w:t>
            </w:r>
          </w:p>
        </w:tc>
        <w:tc>
          <w:tcPr>
            <w:tcW w:w="7370" w:type="dxa"/>
          </w:tcPr>
          <w:p w14:paraId="5DCC4E80" w14:textId="587A25F5" w:rsidR="00861274" w:rsidRPr="00E5167D" w:rsidRDefault="00861274"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Нуклеокапсид</w:t>
            </w:r>
          </w:p>
        </w:tc>
      </w:tr>
      <w:tr w:rsidR="006D5548" w:rsidRPr="00E5167D" w14:paraId="626D0EDE" w14:textId="77777777" w:rsidTr="00B5435F">
        <w:tc>
          <w:tcPr>
            <w:tcW w:w="2268" w:type="dxa"/>
          </w:tcPr>
          <w:p w14:paraId="2DA89CC1" w14:textId="30A18FC7"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PDL-1</w:t>
            </w:r>
          </w:p>
        </w:tc>
        <w:tc>
          <w:tcPr>
            <w:tcW w:w="7370" w:type="dxa"/>
          </w:tcPr>
          <w:p w14:paraId="38925FAC" w14:textId="61753FF3" w:rsidR="00861274" w:rsidRPr="00E5167D" w:rsidRDefault="00861274" w:rsidP="00573E69">
            <w:pPr>
              <w:spacing w:line="240" w:lineRule="auto"/>
              <w:rPr>
                <w:rFonts w:ascii="Times New Roman" w:hAnsi="Times New Roman" w:cs="Times New Roman"/>
                <w:sz w:val="28"/>
                <w:szCs w:val="28"/>
                <w:lang w:eastAsia="ru-RU"/>
              </w:rPr>
            </w:pPr>
            <w:r w:rsidRPr="00E5167D">
              <w:rPr>
                <w:rFonts w:ascii="Times New Roman" w:hAnsi="Times New Roman" w:cs="Times New Roman"/>
                <w:sz w:val="28"/>
                <w:szCs w:val="28"/>
              </w:rPr>
              <w:t>- Лиганд рецептора программируемой клеточной гибели-1</w:t>
            </w:r>
          </w:p>
        </w:tc>
      </w:tr>
      <w:tr w:rsidR="006D5548" w:rsidRPr="00E5167D" w14:paraId="56361FFA" w14:textId="77777777" w:rsidTr="00B5435F">
        <w:tc>
          <w:tcPr>
            <w:tcW w:w="2268" w:type="dxa"/>
          </w:tcPr>
          <w:p w14:paraId="2787C3D4" w14:textId="1E0F82A9" w:rsidR="00861274" w:rsidRPr="00E5167D" w:rsidRDefault="00861274" w:rsidP="00573E69">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Sars-CoV-2</w:t>
            </w:r>
          </w:p>
        </w:tc>
        <w:tc>
          <w:tcPr>
            <w:tcW w:w="7370" w:type="dxa"/>
          </w:tcPr>
          <w:p w14:paraId="1E70533D" w14:textId="6241C527" w:rsidR="00861274" w:rsidRPr="00E5167D" w:rsidRDefault="00861274" w:rsidP="00573E69">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 Severe acute respiratory syndrome-related coronavirus-2</w:t>
            </w:r>
          </w:p>
        </w:tc>
      </w:tr>
      <w:tr w:rsidR="006D5548" w:rsidRPr="00E5167D" w14:paraId="3A402EE1" w14:textId="77777777" w:rsidTr="00B5435F">
        <w:tc>
          <w:tcPr>
            <w:tcW w:w="2268" w:type="dxa"/>
          </w:tcPr>
          <w:p w14:paraId="779AD2DE" w14:textId="11D4C952" w:rsidR="00451B0C" w:rsidRPr="00E5167D" w:rsidRDefault="00451B0C" w:rsidP="00573E69">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lang w:val="en-US"/>
              </w:rPr>
              <w:t>s (soluble)</w:t>
            </w:r>
          </w:p>
        </w:tc>
        <w:tc>
          <w:tcPr>
            <w:tcW w:w="7370" w:type="dxa"/>
          </w:tcPr>
          <w:p w14:paraId="09987EAB" w14:textId="2C5B8EA2" w:rsidR="00451B0C" w:rsidRPr="00E5167D" w:rsidRDefault="00451B0C"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rPr>
              <w:t>- Растворимая форма</w:t>
            </w:r>
          </w:p>
        </w:tc>
      </w:tr>
      <w:tr w:rsidR="006D5548" w:rsidRPr="00E5167D" w14:paraId="02EF3CDF" w14:textId="77777777" w:rsidTr="00B5435F">
        <w:tc>
          <w:tcPr>
            <w:tcW w:w="2268" w:type="dxa"/>
          </w:tcPr>
          <w:p w14:paraId="0CE03C22" w14:textId="32669EFF"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TREM-1</w:t>
            </w:r>
          </w:p>
        </w:tc>
        <w:tc>
          <w:tcPr>
            <w:tcW w:w="7370" w:type="dxa"/>
          </w:tcPr>
          <w:p w14:paraId="116FA3E5" w14:textId="3989E96C"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Триггерный рецептор миелоидных клеток-1</w:t>
            </w:r>
          </w:p>
        </w:tc>
      </w:tr>
      <w:tr w:rsidR="006D5548" w:rsidRPr="00E5167D" w14:paraId="72620B03" w14:textId="77777777" w:rsidTr="00B5435F">
        <w:tc>
          <w:tcPr>
            <w:tcW w:w="2268" w:type="dxa"/>
          </w:tcPr>
          <w:p w14:paraId="0A8A8431" w14:textId="41AE7AB1"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АЛТ</w:t>
            </w:r>
          </w:p>
        </w:tc>
        <w:tc>
          <w:tcPr>
            <w:tcW w:w="7370" w:type="dxa"/>
          </w:tcPr>
          <w:p w14:paraId="7EFE0711" w14:textId="0303BE2D" w:rsidR="00861274" w:rsidRPr="00E5167D" w:rsidRDefault="00861274" w:rsidP="00573E69">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rPr>
              <w:t>- А</w:t>
            </w:r>
            <w:r w:rsidRPr="00E5167D">
              <w:rPr>
                <w:rFonts w:ascii="Times New Roman" w:hAnsi="Times New Roman" w:cs="Times New Roman"/>
                <w:sz w:val="28"/>
                <w:szCs w:val="28"/>
                <w:lang w:val="en-US"/>
              </w:rPr>
              <w:t>ланинаминотрансфераза</w:t>
            </w:r>
          </w:p>
        </w:tc>
      </w:tr>
      <w:tr w:rsidR="006D5548" w:rsidRPr="00E5167D" w14:paraId="53F97A5A" w14:textId="77777777" w:rsidTr="00B5435F">
        <w:tc>
          <w:tcPr>
            <w:tcW w:w="2268" w:type="dxa"/>
          </w:tcPr>
          <w:p w14:paraId="737CCD20" w14:textId="3ED8A46A"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АСТ</w:t>
            </w:r>
          </w:p>
        </w:tc>
        <w:tc>
          <w:tcPr>
            <w:tcW w:w="7370" w:type="dxa"/>
          </w:tcPr>
          <w:p w14:paraId="15D62942" w14:textId="5697E7EC" w:rsidR="00861274" w:rsidRPr="00E5167D" w:rsidRDefault="00861274" w:rsidP="00573E69">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rPr>
              <w:t>- А</w:t>
            </w:r>
            <w:r w:rsidRPr="00E5167D">
              <w:rPr>
                <w:rFonts w:ascii="Times New Roman" w:hAnsi="Times New Roman" w:cs="Times New Roman"/>
                <w:sz w:val="28"/>
                <w:szCs w:val="28"/>
                <w:lang w:val="en-US"/>
              </w:rPr>
              <w:t>спартатаминотрасфераза</w:t>
            </w:r>
          </w:p>
        </w:tc>
      </w:tr>
      <w:tr w:rsidR="006D5548" w:rsidRPr="00E5167D" w14:paraId="42643EFA" w14:textId="77777777" w:rsidTr="00B5435F">
        <w:tc>
          <w:tcPr>
            <w:tcW w:w="2268" w:type="dxa"/>
          </w:tcPr>
          <w:p w14:paraId="283EB1F4" w14:textId="58C22353" w:rsidR="00D74684" w:rsidRPr="00E5167D" w:rsidRDefault="00D7468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ДИ</w:t>
            </w:r>
          </w:p>
        </w:tc>
        <w:tc>
          <w:tcPr>
            <w:tcW w:w="7370" w:type="dxa"/>
          </w:tcPr>
          <w:p w14:paraId="083DB563" w14:textId="13A7A461" w:rsidR="00D74684" w:rsidRPr="00E5167D" w:rsidRDefault="005527D2"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Доверительный интервал</w:t>
            </w:r>
          </w:p>
        </w:tc>
      </w:tr>
      <w:tr w:rsidR="006D5548" w:rsidRPr="00E5167D" w14:paraId="61154335" w14:textId="77777777" w:rsidTr="00B5435F">
        <w:tc>
          <w:tcPr>
            <w:tcW w:w="2268" w:type="dxa"/>
          </w:tcPr>
          <w:p w14:paraId="683FB6EE" w14:textId="34CA4FCD" w:rsidR="00861274" w:rsidRPr="00E5167D" w:rsidRDefault="00861274" w:rsidP="00573E69">
            <w:pPr>
              <w:spacing w:line="240" w:lineRule="auto"/>
              <w:contextualSpacing/>
              <w:rPr>
                <w:rFonts w:ascii="Times New Roman" w:hAnsi="Times New Roman" w:cs="Times New Roman"/>
                <w:sz w:val="28"/>
                <w:szCs w:val="28"/>
                <w:lang w:val="en-US"/>
              </w:rPr>
            </w:pPr>
            <w:r w:rsidRPr="00E5167D">
              <w:rPr>
                <w:rFonts w:ascii="Times New Roman" w:hAnsi="Times New Roman" w:cs="Times New Roman"/>
                <w:sz w:val="28"/>
                <w:szCs w:val="28"/>
              </w:rPr>
              <w:t>ИВЛ</w:t>
            </w:r>
          </w:p>
        </w:tc>
        <w:tc>
          <w:tcPr>
            <w:tcW w:w="7370" w:type="dxa"/>
          </w:tcPr>
          <w:p w14:paraId="6F59BF85" w14:textId="0E75CB9F" w:rsidR="00861274" w:rsidRPr="00E5167D" w:rsidRDefault="00861274" w:rsidP="00573E69">
            <w:pPr>
              <w:tabs>
                <w:tab w:val="left" w:pos="284"/>
              </w:tabs>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искусственная вентиляция легких</w:t>
            </w:r>
          </w:p>
        </w:tc>
      </w:tr>
      <w:tr w:rsidR="006D5548" w:rsidRPr="00E5167D" w14:paraId="322D1830" w14:textId="77777777" w:rsidTr="00B5435F">
        <w:tc>
          <w:tcPr>
            <w:tcW w:w="2268" w:type="dxa"/>
          </w:tcPr>
          <w:p w14:paraId="2EFEDEBA" w14:textId="0B1BB196"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ИЛ</w:t>
            </w:r>
            <w:r w:rsidRPr="00E5167D">
              <w:rPr>
                <w:rFonts w:ascii="Times New Roman" w:hAnsi="Times New Roman" w:cs="Times New Roman"/>
                <w:sz w:val="28"/>
                <w:szCs w:val="28"/>
                <w:lang w:val="en-US"/>
              </w:rPr>
              <w:t xml:space="preserve"> (IL)</w:t>
            </w:r>
          </w:p>
        </w:tc>
        <w:tc>
          <w:tcPr>
            <w:tcW w:w="7370" w:type="dxa"/>
          </w:tcPr>
          <w:p w14:paraId="02B34364" w14:textId="1941C073"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Интерлейкин</w:t>
            </w:r>
          </w:p>
        </w:tc>
      </w:tr>
      <w:tr w:rsidR="006D5548" w:rsidRPr="00E5167D" w14:paraId="44B143CD" w14:textId="77777777" w:rsidTr="00B5435F">
        <w:tc>
          <w:tcPr>
            <w:tcW w:w="2268" w:type="dxa"/>
          </w:tcPr>
          <w:p w14:paraId="4BF8EC13" w14:textId="7B7DF8F5"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ИМТ</w:t>
            </w:r>
          </w:p>
        </w:tc>
        <w:tc>
          <w:tcPr>
            <w:tcW w:w="7370" w:type="dxa"/>
          </w:tcPr>
          <w:p w14:paraId="27856CF2" w14:textId="5094FA14"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Индекс массы тела</w:t>
            </w:r>
          </w:p>
        </w:tc>
      </w:tr>
      <w:tr w:rsidR="006D5548" w:rsidRPr="00E5167D" w14:paraId="715E877D" w14:textId="77777777" w:rsidTr="00B5435F">
        <w:tc>
          <w:tcPr>
            <w:tcW w:w="2268" w:type="dxa"/>
          </w:tcPr>
          <w:p w14:paraId="32F83967" w14:textId="01EA86B4"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ИФА</w:t>
            </w:r>
          </w:p>
        </w:tc>
        <w:tc>
          <w:tcPr>
            <w:tcW w:w="7370" w:type="dxa"/>
          </w:tcPr>
          <w:p w14:paraId="77BEE4DA" w14:textId="490E4CE4"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Иммуноферментный анализ</w:t>
            </w:r>
          </w:p>
        </w:tc>
      </w:tr>
      <w:tr w:rsidR="006D5548" w:rsidRPr="00E5167D" w14:paraId="42C474F6" w14:textId="77777777" w:rsidTr="00B5435F">
        <w:tc>
          <w:tcPr>
            <w:tcW w:w="2268" w:type="dxa"/>
          </w:tcPr>
          <w:p w14:paraId="0705C083" w14:textId="75311C94"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КВИ</w:t>
            </w:r>
          </w:p>
        </w:tc>
        <w:tc>
          <w:tcPr>
            <w:tcW w:w="7370" w:type="dxa"/>
          </w:tcPr>
          <w:p w14:paraId="02B70842" w14:textId="0523AA0C"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Коронавирусная инфекция</w:t>
            </w:r>
          </w:p>
        </w:tc>
      </w:tr>
      <w:tr w:rsidR="006D5548" w:rsidRPr="00E5167D" w14:paraId="3A7FD85D" w14:textId="77777777" w:rsidTr="00B5435F">
        <w:tc>
          <w:tcPr>
            <w:tcW w:w="2268" w:type="dxa"/>
          </w:tcPr>
          <w:p w14:paraId="62863E8C" w14:textId="43293F1B"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КТ</w:t>
            </w:r>
          </w:p>
        </w:tc>
        <w:tc>
          <w:tcPr>
            <w:tcW w:w="7370" w:type="dxa"/>
          </w:tcPr>
          <w:p w14:paraId="531A7ED0" w14:textId="197944D1"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w:t>
            </w: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Компьютерная томография</w:t>
            </w:r>
          </w:p>
        </w:tc>
      </w:tr>
      <w:tr w:rsidR="006D5548" w:rsidRPr="00E5167D" w14:paraId="59E8F4C6" w14:textId="77777777" w:rsidTr="00B5435F">
        <w:tc>
          <w:tcPr>
            <w:tcW w:w="2268" w:type="dxa"/>
          </w:tcPr>
          <w:p w14:paraId="05C7E8ED" w14:textId="5500D5A9"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ОДН</w:t>
            </w:r>
          </w:p>
        </w:tc>
        <w:tc>
          <w:tcPr>
            <w:tcW w:w="7370" w:type="dxa"/>
          </w:tcPr>
          <w:p w14:paraId="613F7143" w14:textId="0CD40FA1"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lang w:val="en-US"/>
              </w:rPr>
              <w:t xml:space="preserve">- </w:t>
            </w:r>
            <w:r w:rsidRPr="00E5167D">
              <w:rPr>
                <w:rFonts w:ascii="Times New Roman" w:hAnsi="Times New Roman" w:cs="Times New Roman"/>
                <w:sz w:val="28"/>
                <w:szCs w:val="28"/>
              </w:rPr>
              <w:t>Острая дыхательная недостаточность</w:t>
            </w:r>
          </w:p>
        </w:tc>
      </w:tr>
      <w:tr w:rsidR="006D5548" w:rsidRPr="00E5167D" w14:paraId="3BF9090A" w14:textId="77777777" w:rsidTr="00B5435F">
        <w:tc>
          <w:tcPr>
            <w:tcW w:w="2268" w:type="dxa"/>
          </w:tcPr>
          <w:p w14:paraId="0DDCD31A" w14:textId="4A98DD8C"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ОИМ</w:t>
            </w:r>
          </w:p>
        </w:tc>
        <w:tc>
          <w:tcPr>
            <w:tcW w:w="7370" w:type="dxa"/>
          </w:tcPr>
          <w:p w14:paraId="6B9B32CE" w14:textId="50D1E93D"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 Острый инфаркт миокарда</w:t>
            </w:r>
          </w:p>
        </w:tc>
      </w:tr>
      <w:tr w:rsidR="006D5548" w:rsidRPr="00E5167D" w14:paraId="03EE99A9" w14:textId="77777777" w:rsidTr="00B5435F">
        <w:tc>
          <w:tcPr>
            <w:tcW w:w="2268" w:type="dxa"/>
          </w:tcPr>
          <w:p w14:paraId="3383DFDF" w14:textId="032A54CC" w:rsidR="00D74684" w:rsidRPr="00E5167D" w:rsidRDefault="00D7468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ОР</w:t>
            </w:r>
          </w:p>
        </w:tc>
        <w:tc>
          <w:tcPr>
            <w:tcW w:w="7370" w:type="dxa"/>
          </w:tcPr>
          <w:p w14:paraId="65302B00" w14:textId="1F325C82" w:rsidR="00D74684" w:rsidRPr="00E5167D" w:rsidRDefault="005527D2"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Отношение рисков</w:t>
            </w:r>
          </w:p>
        </w:tc>
      </w:tr>
      <w:tr w:rsidR="006D5548" w:rsidRPr="00E5167D" w14:paraId="1560F566" w14:textId="77777777" w:rsidTr="00B5435F">
        <w:tc>
          <w:tcPr>
            <w:tcW w:w="2268" w:type="dxa"/>
          </w:tcPr>
          <w:p w14:paraId="5F9C1EC9" w14:textId="456DA074"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ОРДС</w:t>
            </w:r>
          </w:p>
        </w:tc>
        <w:tc>
          <w:tcPr>
            <w:tcW w:w="7370" w:type="dxa"/>
          </w:tcPr>
          <w:p w14:paraId="03560095" w14:textId="5124DAB7" w:rsidR="00861274" w:rsidRPr="00E5167D" w:rsidRDefault="00861274"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rPr>
              <w:t>- Острый респираторный дистресс-синдром</w:t>
            </w:r>
          </w:p>
        </w:tc>
      </w:tr>
      <w:tr w:rsidR="006D5548" w:rsidRPr="00E5167D" w14:paraId="213594C3" w14:textId="77777777" w:rsidTr="00B5435F">
        <w:tc>
          <w:tcPr>
            <w:tcW w:w="2268" w:type="dxa"/>
          </w:tcPr>
          <w:p w14:paraId="373E640B" w14:textId="19B14E6C"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eastAsia="Times New Roman" w:hAnsi="Times New Roman" w:cs="Times New Roman"/>
                <w:sz w:val="28"/>
                <w:szCs w:val="28"/>
              </w:rPr>
              <w:t>ОРИТ</w:t>
            </w:r>
          </w:p>
        </w:tc>
        <w:tc>
          <w:tcPr>
            <w:tcW w:w="7370" w:type="dxa"/>
          </w:tcPr>
          <w:p w14:paraId="6F90CDD7" w14:textId="53A280C1" w:rsidR="00861274" w:rsidRPr="00E5167D" w:rsidRDefault="00861274" w:rsidP="00573E69">
            <w:pPr>
              <w:spacing w:line="240" w:lineRule="auto"/>
              <w:rPr>
                <w:rFonts w:ascii="Times New Roman" w:hAnsi="Times New Roman" w:cs="Times New Roman"/>
                <w:sz w:val="28"/>
                <w:szCs w:val="28"/>
              </w:rPr>
            </w:pPr>
            <w:r w:rsidRPr="00E5167D">
              <w:rPr>
                <w:rFonts w:ascii="Times New Roman" w:eastAsia="Times New Roman" w:hAnsi="Times New Roman" w:cs="Times New Roman"/>
                <w:sz w:val="28"/>
                <w:szCs w:val="28"/>
              </w:rPr>
              <w:t>- Отделение реанимации и интенсивной терапии</w:t>
            </w:r>
          </w:p>
        </w:tc>
      </w:tr>
      <w:tr w:rsidR="006D5548" w:rsidRPr="00E5167D" w14:paraId="5543E5A7" w14:textId="77777777" w:rsidTr="00B5435F">
        <w:tc>
          <w:tcPr>
            <w:tcW w:w="2268" w:type="dxa"/>
          </w:tcPr>
          <w:p w14:paraId="4AC99AF6" w14:textId="37A79FBB" w:rsidR="00861274" w:rsidRPr="00E5167D" w:rsidRDefault="00861274" w:rsidP="00573E69">
            <w:pPr>
              <w:spacing w:line="240" w:lineRule="auto"/>
              <w:contextualSpacing/>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ОТ-ПЦР</w:t>
            </w:r>
          </w:p>
        </w:tc>
        <w:tc>
          <w:tcPr>
            <w:tcW w:w="7370" w:type="dxa"/>
          </w:tcPr>
          <w:p w14:paraId="334ABD10" w14:textId="1A63D077" w:rsidR="00861274" w:rsidRPr="00E5167D" w:rsidRDefault="00861274" w:rsidP="00573E69">
            <w:pPr>
              <w:spacing w:line="240" w:lineRule="auto"/>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Полимеразно-цепная реакция с обратной транскрипцией</w:t>
            </w:r>
          </w:p>
        </w:tc>
      </w:tr>
      <w:tr w:rsidR="006D5548" w:rsidRPr="00E5167D" w14:paraId="07F03833" w14:textId="77777777" w:rsidTr="00B5435F">
        <w:tc>
          <w:tcPr>
            <w:tcW w:w="2268" w:type="dxa"/>
          </w:tcPr>
          <w:p w14:paraId="38100280" w14:textId="287C6381"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СД</w:t>
            </w:r>
          </w:p>
        </w:tc>
        <w:tc>
          <w:tcPr>
            <w:tcW w:w="7370" w:type="dxa"/>
          </w:tcPr>
          <w:p w14:paraId="593CAE1B" w14:textId="779BE38E" w:rsidR="00861274" w:rsidRPr="00E5167D" w:rsidRDefault="00861274" w:rsidP="00573E69">
            <w:pPr>
              <w:spacing w:line="240" w:lineRule="auto"/>
              <w:contextualSpacing/>
              <w:rPr>
                <w:rFonts w:ascii="Times New Roman" w:hAnsi="Times New Roman" w:cs="Times New Roman"/>
                <w:sz w:val="28"/>
                <w:szCs w:val="28"/>
                <w:lang w:eastAsia="ru-RU"/>
              </w:rPr>
            </w:pPr>
            <w:r w:rsidRPr="00E5167D">
              <w:rPr>
                <w:rFonts w:ascii="Times New Roman" w:hAnsi="Times New Roman" w:cs="Times New Roman"/>
                <w:sz w:val="28"/>
                <w:szCs w:val="28"/>
              </w:rPr>
              <w:t>˗ Сахарный диабет</w:t>
            </w:r>
          </w:p>
        </w:tc>
      </w:tr>
      <w:tr w:rsidR="006D5548" w:rsidRPr="00E5167D" w14:paraId="08294397" w14:textId="77777777" w:rsidTr="00B5435F">
        <w:tc>
          <w:tcPr>
            <w:tcW w:w="2268" w:type="dxa"/>
          </w:tcPr>
          <w:p w14:paraId="247526D3" w14:textId="6483C05A"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xml:space="preserve">СОЭ </w:t>
            </w:r>
          </w:p>
        </w:tc>
        <w:tc>
          <w:tcPr>
            <w:tcW w:w="7370" w:type="dxa"/>
          </w:tcPr>
          <w:p w14:paraId="3D5F32B6" w14:textId="3784AADE"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Скорость оседания эритроцитов</w:t>
            </w:r>
          </w:p>
        </w:tc>
      </w:tr>
      <w:tr w:rsidR="006D5548" w:rsidRPr="00E5167D" w14:paraId="5CD34192" w14:textId="77777777" w:rsidTr="00B5435F">
        <w:tc>
          <w:tcPr>
            <w:tcW w:w="2268" w:type="dxa"/>
          </w:tcPr>
          <w:p w14:paraId="5CC3C7D0" w14:textId="619D0737"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eastAsia="Times New Roman" w:hAnsi="Times New Roman" w:cs="Times New Roman"/>
                <w:sz w:val="28"/>
                <w:szCs w:val="28"/>
              </w:rPr>
              <w:t>СРБ</w:t>
            </w:r>
          </w:p>
        </w:tc>
        <w:tc>
          <w:tcPr>
            <w:tcW w:w="7370" w:type="dxa"/>
          </w:tcPr>
          <w:p w14:paraId="5DD55964" w14:textId="15E69B34" w:rsidR="00861274" w:rsidRPr="00E5167D" w:rsidRDefault="00861274" w:rsidP="00573E69">
            <w:pPr>
              <w:spacing w:line="240" w:lineRule="auto"/>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С-реактивный белок</w:t>
            </w:r>
          </w:p>
        </w:tc>
      </w:tr>
      <w:tr w:rsidR="006D5548" w:rsidRPr="00E5167D" w14:paraId="16D306CC" w14:textId="77777777" w:rsidTr="00B5435F">
        <w:tc>
          <w:tcPr>
            <w:tcW w:w="2268" w:type="dxa"/>
          </w:tcPr>
          <w:p w14:paraId="38CFE69E" w14:textId="45D0AA46" w:rsidR="00861274" w:rsidRPr="00E5167D" w:rsidRDefault="00861274" w:rsidP="00573E69">
            <w:pPr>
              <w:spacing w:line="240" w:lineRule="auto"/>
              <w:contextualSpacing/>
              <w:rPr>
                <w:rFonts w:ascii="Times New Roman" w:eastAsia="Times New Roman" w:hAnsi="Times New Roman" w:cs="Times New Roman"/>
                <w:sz w:val="28"/>
                <w:szCs w:val="28"/>
              </w:rPr>
            </w:pPr>
            <w:r w:rsidRPr="00E5167D">
              <w:rPr>
                <w:rFonts w:ascii="Times New Roman" w:hAnsi="Times New Roman" w:cs="Times New Roman"/>
                <w:sz w:val="28"/>
                <w:szCs w:val="28"/>
              </w:rPr>
              <w:t>ТЭЛА</w:t>
            </w:r>
          </w:p>
        </w:tc>
        <w:tc>
          <w:tcPr>
            <w:tcW w:w="7370" w:type="dxa"/>
          </w:tcPr>
          <w:p w14:paraId="1ACF1E88" w14:textId="6B7E0D9C" w:rsidR="00861274" w:rsidRPr="00E5167D" w:rsidRDefault="00861274"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rPr>
              <w:t>- Тромбоэмболия легочной артерии</w:t>
            </w:r>
          </w:p>
        </w:tc>
      </w:tr>
      <w:tr w:rsidR="006D5548" w:rsidRPr="00E5167D" w14:paraId="126447F1" w14:textId="77777777" w:rsidTr="00B5435F">
        <w:tc>
          <w:tcPr>
            <w:tcW w:w="2268" w:type="dxa"/>
          </w:tcPr>
          <w:p w14:paraId="429DEB2D" w14:textId="41E955FB"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ХОБЛ</w:t>
            </w:r>
          </w:p>
        </w:tc>
        <w:tc>
          <w:tcPr>
            <w:tcW w:w="7370" w:type="dxa"/>
          </w:tcPr>
          <w:p w14:paraId="3F53F17E" w14:textId="0211C7EC" w:rsidR="00861274" w:rsidRPr="00E5167D" w:rsidRDefault="00861274"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rPr>
              <w:t>- Хроническая обструктивная болезнь легких</w:t>
            </w:r>
          </w:p>
        </w:tc>
      </w:tr>
      <w:tr w:rsidR="006D5548" w:rsidRPr="00E5167D" w14:paraId="29487EF9" w14:textId="77777777" w:rsidTr="00B5435F">
        <w:tc>
          <w:tcPr>
            <w:tcW w:w="2268" w:type="dxa"/>
          </w:tcPr>
          <w:p w14:paraId="35D9D5C0" w14:textId="6C1A2F03" w:rsidR="004C198F" w:rsidRPr="00E5167D" w:rsidRDefault="004C198F"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ХСН</w:t>
            </w:r>
          </w:p>
        </w:tc>
        <w:tc>
          <w:tcPr>
            <w:tcW w:w="7370" w:type="dxa"/>
          </w:tcPr>
          <w:p w14:paraId="00E9ED7D" w14:textId="5D42FAE5" w:rsidR="004C198F" w:rsidRPr="00E5167D" w:rsidRDefault="004C198F"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rPr>
              <w:t>- Хроническая сердечная недостаточность</w:t>
            </w:r>
          </w:p>
        </w:tc>
      </w:tr>
      <w:tr w:rsidR="006D5548" w:rsidRPr="00E5167D" w14:paraId="7046D53C" w14:textId="77777777" w:rsidTr="00B5435F">
        <w:tc>
          <w:tcPr>
            <w:tcW w:w="2268" w:type="dxa"/>
          </w:tcPr>
          <w:p w14:paraId="2356C167" w14:textId="32C2CE45"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ЧДД</w:t>
            </w:r>
          </w:p>
        </w:tc>
        <w:tc>
          <w:tcPr>
            <w:tcW w:w="7370" w:type="dxa"/>
          </w:tcPr>
          <w:p w14:paraId="52465C11" w14:textId="2AF62B45" w:rsidR="00861274" w:rsidRPr="00E5167D" w:rsidRDefault="00861274"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rPr>
              <w:t>- Частота дыхательных движений</w:t>
            </w:r>
          </w:p>
        </w:tc>
      </w:tr>
      <w:tr w:rsidR="006D5548" w:rsidRPr="00E5167D" w14:paraId="273EDF11" w14:textId="77777777" w:rsidTr="00B5435F">
        <w:tc>
          <w:tcPr>
            <w:tcW w:w="2268" w:type="dxa"/>
          </w:tcPr>
          <w:p w14:paraId="67C78D93" w14:textId="52408561"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ЧСС</w:t>
            </w:r>
          </w:p>
        </w:tc>
        <w:tc>
          <w:tcPr>
            <w:tcW w:w="7370" w:type="dxa"/>
          </w:tcPr>
          <w:p w14:paraId="6D8F2301" w14:textId="5B637B18" w:rsidR="00861274" w:rsidRPr="00E5167D" w:rsidRDefault="00861274" w:rsidP="00573E69">
            <w:pPr>
              <w:spacing w:line="240" w:lineRule="auto"/>
              <w:rPr>
                <w:rFonts w:ascii="Times New Roman" w:hAnsi="Times New Roman" w:cs="Times New Roman"/>
                <w:sz w:val="28"/>
                <w:szCs w:val="28"/>
              </w:rPr>
            </w:pPr>
            <w:r w:rsidRPr="00E5167D">
              <w:rPr>
                <w:rFonts w:ascii="Times New Roman" w:hAnsi="Times New Roman" w:cs="Times New Roman"/>
                <w:sz w:val="28"/>
                <w:szCs w:val="28"/>
              </w:rPr>
              <w:t>- Частота сердечных сокращений</w:t>
            </w:r>
          </w:p>
        </w:tc>
      </w:tr>
      <w:tr w:rsidR="006D5548" w:rsidRPr="00E5167D" w14:paraId="6F1D90FD" w14:textId="77777777" w:rsidTr="00B5435F">
        <w:tc>
          <w:tcPr>
            <w:tcW w:w="2268" w:type="dxa"/>
          </w:tcPr>
          <w:p w14:paraId="20766F53" w14:textId="41344D11"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ЭДТА</w:t>
            </w:r>
          </w:p>
        </w:tc>
        <w:tc>
          <w:tcPr>
            <w:tcW w:w="7370" w:type="dxa"/>
          </w:tcPr>
          <w:p w14:paraId="7A9988AF" w14:textId="17EFFD34" w:rsidR="00861274" w:rsidRPr="00E5167D" w:rsidRDefault="0086127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Этилендиаминтетрауксусная кислота</w:t>
            </w:r>
          </w:p>
        </w:tc>
      </w:tr>
      <w:tr w:rsidR="006D5548" w:rsidRPr="00E5167D" w14:paraId="3444CE71" w14:textId="77777777" w:rsidTr="00B5435F">
        <w:tc>
          <w:tcPr>
            <w:tcW w:w="2268" w:type="dxa"/>
          </w:tcPr>
          <w:p w14:paraId="7F8FDEEE" w14:textId="0CFF0F25" w:rsidR="00D74684" w:rsidRPr="00E5167D" w:rsidRDefault="00D7468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ЭТ-1</w:t>
            </w:r>
          </w:p>
        </w:tc>
        <w:tc>
          <w:tcPr>
            <w:tcW w:w="7370" w:type="dxa"/>
          </w:tcPr>
          <w:p w14:paraId="4D6845A6" w14:textId="5409BE40" w:rsidR="00D74684" w:rsidRPr="00E5167D" w:rsidRDefault="00D74684" w:rsidP="00573E69">
            <w:pPr>
              <w:spacing w:line="240" w:lineRule="auto"/>
              <w:contextualSpacing/>
              <w:rPr>
                <w:rFonts w:ascii="Times New Roman" w:hAnsi="Times New Roman" w:cs="Times New Roman"/>
                <w:sz w:val="28"/>
                <w:szCs w:val="28"/>
              </w:rPr>
            </w:pPr>
            <w:r w:rsidRPr="00E5167D">
              <w:rPr>
                <w:rFonts w:ascii="Times New Roman" w:hAnsi="Times New Roman" w:cs="Times New Roman"/>
                <w:sz w:val="28"/>
                <w:szCs w:val="28"/>
              </w:rPr>
              <w:t>- Эндотелин-1</w:t>
            </w:r>
          </w:p>
        </w:tc>
      </w:tr>
    </w:tbl>
    <w:p w14:paraId="2EC9158F" w14:textId="3742E508" w:rsidR="00305ADE" w:rsidRPr="00E5167D" w:rsidRDefault="00305ADE" w:rsidP="00573E69">
      <w:pPr>
        <w:tabs>
          <w:tab w:val="left" w:pos="284"/>
        </w:tabs>
        <w:spacing w:after="0" w:line="240" w:lineRule="auto"/>
        <w:ind w:firstLine="567"/>
        <w:contextualSpacing/>
        <w:rPr>
          <w:rFonts w:ascii="Times New Roman" w:hAnsi="Times New Roman" w:cs="Times New Roman"/>
          <w:sz w:val="28"/>
          <w:szCs w:val="28"/>
        </w:rPr>
      </w:pPr>
      <w:r w:rsidRPr="00E5167D">
        <w:rPr>
          <w:rFonts w:ascii="Times New Roman" w:hAnsi="Times New Roman" w:cs="Times New Roman"/>
          <w:sz w:val="28"/>
          <w:szCs w:val="28"/>
        </w:rPr>
        <w:tab/>
        <w:t xml:space="preserve"> </w:t>
      </w:r>
    </w:p>
    <w:p w14:paraId="695CBEE0" w14:textId="2C0398BF" w:rsidR="00305ADE" w:rsidRPr="00E5167D" w:rsidRDefault="00305ADE" w:rsidP="00573E69">
      <w:pPr>
        <w:tabs>
          <w:tab w:val="left" w:pos="284"/>
        </w:tabs>
        <w:spacing w:after="0" w:line="240" w:lineRule="auto"/>
        <w:ind w:firstLine="567"/>
        <w:contextualSpacing/>
        <w:rPr>
          <w:rFonts w:ascii="Times New Roman" w:hAnsi="Times New Roman" w:cs="Times New Roman"/>
          <w:sz w:val="28"/>
          <w:szCs w:val="28"/>
        </w:rPr>
      </w:pPr>
    </w:p>
    <w:p w14:paraId="341B04F0" w14:textId="526F4BBA" w:rsidR="00B5435F" w:rsidRDefault="00305ADE" w:rsidP="00573E69">
      <w:pPr>
        <w:tabs>
          <w:tab w:val="left" w:pos="284"/>
        </w:tabs>
        <w:spacing w:after="0" w:line="240" w:lineRule="auto"/>
        <w:ind w:firstLine="567"/>
        <w:contextualSpacing/>
        <w:rPr>
          <w:rFonts w:ascii="Times New Roman" w:hAnsi="Times New Roman" w:cs="Times New Roman"/>
          <w:sz w:val="28"/>
          <w:szCs w:val="28"/>
          <w:lang w:val="en-US"/>
        </w:rPr>
      </w:pPr>
      <w:r w:rsidRPr="00E5167D">
        <w:rPr>
          <w:rFonts w:ascii="Times New Roman" w:hAnsi="Times New Roman" w:cs="Times New Roman"/>
          <w:sz w:val="28"/>
          <w:szCs w:val="28"/>
        </w:rPr>
        <w:tab/>
        <w:t xml:space="preserve"> </w:t>
      </w:r>
      <w:bookmarkStart w:id="3" w:name="_Toc153823572"/>
    </w:p>
    <w:p w14:paraId="5DD97D69" w14:textId="77777777" w:rsidR="00A54035" w:rsidRPr="00A54035" w:rsidRDefault="00A54035" w:rsidP="00573E69">
      <w:pPr>
        <w:tabs>
          <w:tab w:val="left" w:pos="284"/>
        </w:tabs>
        <w:spacing w:after="0" w:line="240" w:lineRule="auto"/>
        <w:ind w:firstLine="567"/>
        <w:contextualSpacing/>
        <w:rPr>
          <w:rFonts w:ascii="Times New Roman" w:hAnsi="Times New Roman" w:cs="Times New Roman"/>
          <w:sz w:val="28"/>
          <w:szCs w:val="28"/>
          <w:lang w:val="en-US"/>
        </w:rPr>
      </w:pPr>
    </w:p>
    <w:p w14:paraId="133A6CE4" w14:textId="4A47E4D4" w:rsidR="00A11243" w:rsidRPr="00E5167D" w:rsidRDefault="00A11243" w:rsidP="00573E69">
      <w:pPr>
        <w:pStyle w:val="1"/>
        <w:spacing w:before="0" w:line="240" w:lineRule="auto"/>
        <w:ind w:firstLine="567"/>
        <w:contextualSpacing/>
        <w:jc w:val="center"/>
        <w:rPr>
          <w:rFonts w:ascii="Times New Roman" w:hAnsi="Times New Roman" w:cs="Times New Roman"/>
          <w:b/>
          <w:bCs/>
          <w:color w:val="auto"/>
          <w:sz w:val="28"/>
          <w:szCs w:val="28"/>
        </w:rPr>
      </w:pPr>
      <w:r w:rsidRPr="00E5167D">
        <w:rPr>
          <w:rFonts w:ascii="Times New Roman" w:hAnsi="Times New Roman" w:cs="Times New Roman"/>
          <w:b/>
          <w:bCs/>
          <w:color w:val="auto"/>
          <w:sz w:val="28"/>
          <w:szCs w:val="28"/>
        </w:rPr>
        <w:t>ВВЕДЕНИЕ</w:t>
      </w:r>
      <w:bookmarkStart w:id="4" w:name="_Hlk65263471"/>
      <w:bookmarkEnd w:id="3"/>
    </w:p>
    <w:p w14:paraId="4370204C" w14:textId="77777777" w:rsidR="00A11243" w:rsidRPr="00E5167D" w:rsidRDefault="00A11243" w:rsidP="00573E69">
      <w:pPr>
        <w:spacing w:line="240" w:lineRule="auto"/>
        <w:ind w:firstLine="567"/>
        <w:contextualSpacing/>
        <w:rPr>
          <w:rFonts w:ascii="Times New Roman" w:hAnsi="Times New Roman" w:cs="Times New Roman"/>
          <w:sz w:val="28"/>
          <w:szCs w:val="28"/>
          <w:lang w:eastAsia="ru-RU"/>
        </w:rPr>
      </w:pPr>
    </w:p>
    <w:bookmarkEnd w:id="4"/>
    <w:p w14:paraId="3F93E9A9" w14:textId="4AA46627" w:rsidR="00A11243" w:rsidRPr="00E5167D" w:rsidRDefault="00A11243"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b/>
          <w:bCs/>
          <w:sz w:val="28"/>
          <w:szCs w:val="28"/>
        </w:rPr>
      </w:pPr>
      <w:r w:rsidRPr="00E5167D">
        <w:rPr>
          <w:rFonts w:ascii="Times New Roman" w:eastAsia="Times New Roman" w:hAnsi="Times New Roman" w:cs="Times New Roman"/>
          <w:b/>
          <w:bCs/>
          <w:sz w:val="28"/>
          <w:szCs w:val="28"/>
        </w:rPr>
        <w:t xml:space="preserve">Актуальность исследования </w:t>
      </w:r>
    </w:p>
    <w:p w14:paraId="6BA82487" w14:textId="47C2CB5A" w:rsidR="002B219A" w:rsidRPr="00E5167D" w:rsidRDefault="00B65193"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bookmarkStart w:id="5" w:name="_Hlk167048181"/>
      <w:r w:rsidRPr="00E5167D">
        <w:rPr>
          <w:rFonts w:ascii="Times New Roman" w:eastAsia="Times New Roman" w:hAnsi="Times New Roman" w:cs="Times New Roman"/>
          <w:sz w:val="28"/>
          <w:szCs w:val="28"/>
        </w:rPr>
        <w:t>Инфекция SARS-CoV-2 оказала огромное влияние на общественное здравоохранение и заставила пересмотреть многие классические подходы управления эпидемиями.  По данным Всемирной организации здравоохранения (ВОЗ), к маю 2024 года в мире зарегистрировано более 775 миллионов подтвержденных случаев COVID-19, что привело к более чем 7 миллионам смертей. В Казахстане ВОЗ зафиксировала 1,411,831 подтвержденных случаев COVID-19 и 13,848 смертельных исходов</w:t>
      </w:r>
      <w:r w:rsidR="002049E4" w:rsidRPr="00E5167D">
        <w:rPr>
          <w:rFonts w:ascii="Times New Roman" w:eastAsia="Times New Roman" w:hAnsi="Times New Roman" w:cs="Times New Roman"/>
          <w:sz w:val="28"/>
          <w:szCs w:val="28"/>
        </w:rPr>
        <w:t xml:space="preserve"> [1]</w:t>
      </w:r>
      <w:r w:rsidRPr="00E5167D">
        <w:rPr>
          <w:rFonts w:ascii="Times New Roman" w:eastAsia="Times New Roman" w:hAnsi="Times New Roman" w:cs="Times New Roman"/>
          <w:sz w:val="28"/>
          <w:szCs w:val="28"/>
        </w:rPr>
        <w:t>. Показатели смертности остаются высокими, особенно среди пожилых людей, лиц с ослабленным иммунитетом и пациентов с множественными сопутствующими заболеваниями. Глобальный уровень смертности от COVID-19 оценивается в 3,4%, что превышает предыдущие оценки примерно в 2%</w:t>
      </w:r>
      <w:r w:rsidR="002049E4" w:rsidRPr="00E5167D">
        <w:rPr>
          <w:rFonts w:ascii="Times New Roman" w:eastAsia="Times New Roman" w:hAnsi="Times New Roman" w:cs="Times New Roman"/>
          <w:sz w:val="28"/>
          <w:szCs w:val="28"/>
        </w:rPr>
        <w:t xml:space="preserve"> [2]</w:t>
      </w:r>
      <w:r w:rsidRPr="00E5167D">
        <w:rPr>
          <w:rFonts w:ascii="Times New Roman" w:eastAsia="Times New Roman" w:hAnsi="Times New Roman" w:cs="Times New Roman"/>
          <w:sz w:val="28"/>
          <w:szCs w:val="28"/>
        </w:rPr>
        <w:t xml:space="preserve">. </w:t>
      </w:r>
    </w:p>
    <w:p w14:paraId="2D1D9F44" w14:textId="2B6F94E6" w:rsidR="00147F59" w:rsidRPr="00E5167D" w:rsidRDefault="002B219A"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Смертность от COVID-19 не ограничивается лишь острым периодом инфекции. В последние годы стало очевидно, что последствия перенесенной коронавирусной инфекции включают не только высокий уровень смертности во время болезни, но и существенное увеличение риска летальных исходов в постковидный период. </w:t>
      </w:r>
      <w:r w:rsidR="00434A56" w:rsidRPr="00E5167D">
        <w:rPr>
          <w:rFonts w:ascii="Times New Roman" w:eastAsia="Times New Roman" w:hAnsi="Times New Roman" w:cs="Times New Roman"/>
          <w:sz w:val="28"/>
          <w:szCs w:val="28"/>
        </w:rPr>
        <w:t>Данные нескольких независимых эпидемиологических исследований говорят о том, что люди, перенесшие COVID-19 имеют в несколько раз выше риск смерти в течение следующих 12 месяцев [</w:t>
      </w:r>
      <w:r w:rsidR="008265F4" w:rsidRPr="00E5167D">
        <w:rPr>
          <w:rFonts w:ascii="Times New Roman" w:eastAsia="Times New Roman" w:hAnsi="Times New Roman" w:cs="Times New Roman"/>
          <w:sz w:val="28"/>
          <w:szCs w:val="28"/>
        </w:rPr>
        <w:t>3-</w:t>
      </w:r>
      <w:r w:rsidR="00434A56" w:rsidRPr="00E5167D">
        <w:rPr>
          <w:rFonts w:ascii="Times New Roman" w:eastAsia="Times New Roman" w:hAnsi="Times New Roman" w:cs="Times New Roman"/>
          <w:sz w:val="28"/>
          <w:szCs w:val="28"/>
        </w:rPr>
        <w:t xml:space="preserve">5]. </w:t>
      </w:r>
    </w:p>
    <w:p w14:paraId="4942436F" w14:textId="6134F5E3" w:rsidR="00147F59" w:rsidRPr="00E5167D" w:rsidRDefault="00434A56" w:rsidP="00573E69">
      <w:pPr>
        <w:pBdr>
          <w:top w:val="nil"/>
          <w:left w:val="nil"/>
          <w:bottom w:val="nil"/>
          <w:right w:val="nil"/>
          <w:between w:val="nil"/>
        </w:pBdr>
        <w:tabs>
          <w:tab w:val="left" w:pos="284"/>
        </w:tabs>
        <w:spacing w:after="0" w:line="240" w:lineRule="auto"/>
        <w:ind w:firstLine="567"/>
        <w:contextualSpacing/>
        <w:jc w:val="both"/>
        <w:rPr>
          <w:rFonts w:ascii="Times New Roman" w:hAnsi="Times New Roman" w:cs="Times New Roman"/>
          <w:sz w:val="28"/>
          <w:szCs w:val="28"/>
        </w:rPr>
      </w:pPr>
      <w:r w:rsidRPr="00E5167D">
        <w:rPr>
          <w:rFonts w:ascii="Times New Roman" w:hAnsi="Times New Roman" w:cs="Times New Roman"/>
          <w:sz w:val="28"/>
          <w:szCs w:val="28"/>
        </w:rPr>
        <w:t xml:space="preserve">Первые исследования показали, что </w:t>
      </w:r>
      <w:r w:rsidR="009158FD" w:rsidRPr="00E5167D">
        <w:rPr>
          <w:rFonts w:ascii="Times New Roman" w:hAnsi="Times New Roman" w:cs="Times New Roman"/>
          <w:sz w:val="28"/>
          <w:szCs w:val="28"/>
        </w:rPr>
        <w:t xml:space="preserve">ранний период, который включал </w:t>
      </w:r>
      <w:r w:rsidRPr="00E5167D">
        <w:rPr>
          <w:rFonts w:ascii="Times New Roman" w:hAnsi="Times New Roman" w:cs="Times New Roman"/>
          <w:sz w:val="28"/>
          <w:szCs w:val="28"/>
        </w:rPr>
        <w:t>30-дневн</w:t>
      </w:r>
      <w:r w:rsidR="009158FD" w:rsidRPr="00E5167D">
        <w:rPr>
          <w:rFonts w:ascii="Times New Roman" w:hAnsi="Times New Roman" w:cs="Times New Roman"/>
          <w:sz w:val="28"/>
          <w:szCs w:val="28"/>
        </w:rPr>
        <w:t>ую</w:t>
      </w:r>
      <w:r w:rsidRPr="00E5167D">
        <w:rPr>
          <w:rFonts w:ascii="Times New Roman" w:hAnsi="Times New Roman" w:cs="Times New Roman"/>
          <w:sz w:val="28"/>
          <w:szCs w:val="28"/>
        </w:rPr>
        <w:t xml:space="preserve"> смертность от всех причин и 30-дневн</w:t>
      </w:r>
      <w:r w:rsidR="009158FD" w:rsidRPr="00E5167D">
        <w:rPr>
          <w:rFonts w:ascii="Times New Roman" w:hAnsi="Times New Roman" w:cs="Times New Roman"/>
          <w:sz w:val="28"/>
          <w:szCs w:val="28"/>
        </w:rPr>
        <w:t>ую</w:t>
      </w:r>
      <w:r w:rsidRPr="00E5167D">
        <w:rPr>
          <w:rFonts w:ascii="Times New Roman" w:hAnsi="Times New Roman" w:cs="Times New Roman"/>
          <w:sz w:val="28"/>
          <w:szCs w:val="28"/>
        </w:rPr>
        <w:t xml:space="preserve"> частот</w:t>
      </w:r>
      <w:r w:rsidR="009158FD" w:rsidRPr="00E5167D">
        <w:rPr>
          <w:rFonts w:ascii="Times New Roman" w:hAnsi="Times New Roman" w:cs="Times New Roman"/>
          <w:sz w:val="28"/>
          <w:szCs w:val="28"/>
        </w:rPr>
        <w:t>у</w:t>
      </w:r>
      <w:r w:rsidRPr="00E5167D">
        <w:rPr>
          <w:rFonts w:ascii="Times New Roman" w:hAnsi="Times New Roman" w:cs="Times New Roman"/>
          <w:sz w:val="28"/>
          <w:szCs w:val="28"/>
        </w:rPr>
        <w:t xml:space="preserve"> повторных госпитализаций пациентов после COVID-19, выписанных на домашнюю оксигенотерапию, составили 1,3% и 7,5% соответственно [</w:t>
      </w:r>
      <w:r w:rsidR="008265F4" w:rsidRPr="00E5167D">
        <w:rPr>
          <w:rFonts w:ascii="Times New Roman" w:hAnsi="Times New Roman" w:cs="Times New Roman"/>
          <w:sz w:val="28"/>
          <w:szCs w:val="28"/>
        </w:rPr>
        <w:t>6</w:t>
      </w:r>
      <w:r w:rsidRPr="00E5167D">
        <w:rPr>
          <w:rFonts w:ascii="Times New Roman" w:hAnsi="Times New Roman" w:cs="Times New Roman"/>
          <w:sz w:val="28"/>
          <w:szCs w:val="28"/>
        </w:rPr>
        <w:t>]. В среднем за 140 дней наблюдения почти треть лиц, выписанных из больницы после острой формы COVID-19, были повторно госпитализированы (14 060 из 47 780), и более 1 из 10 (5875) умерли в течение 6 месяцев после выписки</w:t>
      </w:r>
      <w:r w:rsidR="00200A68" w:rsidRPr="00E5167D">
        <w:rPr>
          <w:rFonts w:ascii="Times New Roman" w:hAnsi="Times New Roman" w:cs="Times New Roman"/>
          <w:sz w:val="28"/>
          <w:szCs w:val="28"/>
        </w:rPr>
        <w:t xml:space="preserve"> [7]</w:t>
      </w:r>
      <w:r w:rsidR="0088391A"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88391A" w:rsidRPr="00E5167D">
        <w:rPr>
          <w:rFonts w:ascii="Times New Roman" w:hAnsi="Times New Roman" w:cs="Times New Roman"/>
          <w:sz w:val="28"/>
          <w:szCs w:val="28"/>
        </w:rPr>
        <w:t>П</w:t>
      </w:r>
      <w:r w:rsidRPr="00E5167D">
        <w:rPr>
          <w:rFonts w:ascii="Times New Roman" w:hAnsi="Times New Roman" w:cs="Times New Roman"/>
          <w:sz w:val="28"/>
          <w:szCs w:val="28"/>
        </w:rPr>
        <w:t>ациенты, выжившие после острой фазы COVID-19 подвержены развитию дисфункции различных органов и систем организма и более высокому риску смерти [</w:t>
      </w:r>
      <w:r w:rsidR="008265F4" w:rsidRPr="00E5167D">
        <w:rPr>
          <w:rFonts w:ascii="Times New Roman" w:hAnsi="Times New Roman" w:cs="Times New Roman"/>
          <w:sz w:val="28"/>
          <w:szCs w:val="28"/>
        </w:rPr>
        <w:t>8</w:t>
      </w:r>
      <w:r w:rsidRPr="00E5167D">
        <w:rPr>
          <w:rFonts w:ascii="Times New Roman" w:hAnsi="Times New Roman" w:cs="Times New Roman"/>
          <w:sz w:val="28"/>
          <w:szCs w:val="28"/>
        </w:rPr>
        <w:t xml:space="preserve">].  </w:t>
      </w:r>
      <w:r w:rsidR="002B2BA8" w:rsidRPr="00E5167D">
        <w:rPr>
          <w:rFonts w:ascii="Times New Roman" w:hAnsi="Times New Roman" w:cs="Times New Roman"/>
          <w:sz w:val="28"/>
          <w:szCs w:val="28"/>
        </w:rPr>
        <w:t xml:space="preserve"> </w:t>
      </w:r>
    </w:p>
    <w:p w14:paraId="11CEB2C7" w14:textId="4975CD98" w:rsidR="00147F59" w:rsidRPr="00E5167D" w:rsidRDefault="00434A56" w:rsidP="00573E69">
      <w:pPr>
        <w:pBdr>
          <w:top w:val="nil"/>
          <w:left w:val="nil"/>
          <w:bottom w:val="nil"/>
          <w:right w:val="nil"/>
          <w:between w:val="nil"/>
        </w:pBdr>
        <w:tabs>
          <w:tab w:val="left" w:pos="284"/>
        </w:tabs>
        <w:spacing w:after="0" w:line="240" w:lineRule="auto"/>
        <w:ind w:firstLine="567"/>
        <w:contextualSpacing/>
        <w:jc w:val="both"/>
        <w:rPr>
          <w:rFonts w:ascii="Times New Roman" w:hAnsi="Times New Roman" w:cs="Times New Roman"/>
          <w:sz w:val="28"/>
          <w:szCs w:val="28"/>
        </w:rPr>
      </w:pPr>
      <w:r w:rsidRPr="00E5167D">
        <w:rPr>
          <w:rFonts w:ascii="Times New Roman" w:hAnsi="Times New Roman" w:cs="Times New Roman"/>
          <w:sz w:val="28"/>
          <w:szCs w:val="28"/>
        </w:rPr>
        <w:t>Результаты исследования когорты из 13</w:t>
      </w:r>
      <w:r w:rsidR="003F77C4" w:rsidRPr="00E5167D">
        <w:rPr>
          <w:rFonts w:ascii="Times New Roman" w:hAnsi="Times New Roman" w:cs="Times New Roman"/>
          <w:sz w:val="28"/>
          <w:szCs w:val="28"/>
        </w:rPr>
        <w:t xml:space="preserve"> </w:t>
      </w:r>
      <w:r w:rsidRPr="00E5167D">
        <w:rPr>
          <w:rFonts w:ascii="Times New Roman" w:hAnsi="Times New Roman" w:cs="Times New Roman"/>
          <w:sz w:val="28"/>
          <w:szCs w:val="28"/>
        </w:rPr>
        <w:t>638 пациентов показали, что скорректированный 12-месячный риск</w:t>
      </w:r>
      <w:r w:rsidR="00B57196" w:rsidRPr="00E5167D">
        <w:rPr>
          <w:rFonts w:ascii="Times New Roman" w:hAnsi="Times New Roman" w:cs="Times New Roman"/>
          <w:sz w:val="28"/>
          <w:szCs w:val="28"/>
        </w:rPr>
        <w:t xml:space="preserve"> </w:t>
      </w:r>
      <w:r w:rsidR="003F77C4" w:rsidRPr="00E5167D">
        <w:rPr>
          <w:rFonts w:ascii="Times New Roman" w:hAnsi="Times New Roman" w:cs="Times New Roman"/>
          <w:sz w:val="28"/>
          <w:szCs w:val="28"/>
        </w:rPr>
        <w:t xml:space="preserve">развития </w:t>
      </w:r>
      <w:r w:rsidR="00B57196" w:rsidRPr="00E5167D">
        <w:rPr>
          <w:rFonts w:ascii="Times New Roman" w:hAnsi="Times New Roman" w:cs="Times New Roman"/>
          <w:sz w:val="28"/>
          <w:szCs w:val="28"/>
        </w:rPr>
        <w:t>отдаленн</w:t>
      </w:r>
      <w:r w:rsidR="003F77C4" w:rsidRPr="00E5167D">
        <w:rPr>
          <w:rFonts w:ascii="Times New Roman" w:hAnsi="Times New Roman" w:cs="Times New Roman"/>
          <w:sz w:val="28"/>
          <w:szCs w:val="28"/>
        </w:rPr>
        <w:t>ых</w:t>
      </w:r>
      <w:r w:rsidRPr="00E5167D">
        <w:rPr>
          <w:rFonts w:ascii="Times New Roman" w:hAnsi="Times New Roman" w:cs="Times New Roman"/>
          <w:sz w:val="28"/>
          <w:szCs w:val="28"/>
        </w:rPr>
        <w:t xml:space="preserve"> </w:t>
      </w:r>
      <w:r w:rsidR="003F77C4" w:rsidRPr="00E5167D">
        <w:rPr>
          <w:rFonts w:ascii="Times New Roman" w:hAnsi="Times New Roman" w:cs="Times New Roman"/>
          <w:sz w:val="28"/>
          <w:szCs w:val="28"/>
        </w:rPr>
        <w:t>летальных исходов</w:t>
      </w:r>
      <w:r w:rsidRPr="00E5167D">
        <w:rPr>
          <w:rFonts w:ascii="Times New Roman" w:hAnsi="Times New Roman" w:cs="Times New Roman"/>
          <w:sz w:val="28"/>
          <w:szCs w:val="28"/>
        </w:rPr>
        <w:t xml:space="preserve"> от всех причин был существенно выше среди пациентов, госпитализированных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Эти данные подтверждаются исследованием </w:t>
      </w:r>
      <w:r w:rsidRPr="00E5167D">
        <w:rPr>
          <w:rFonts w:ascii="Times New Roman" w:hAnsi="Times New Roman" w:cs="Times New Roman"/>
          <w:sz w:val="28"/>
          <w:szCs w:val="28"/>
          <w:lang w:val="en-US"/>
        </w:rPr>
        <w:t>A</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Uuskula</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et</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al</w:t>
      </w:r>
      <w:r w:rsidRPr="00E5167D">
        <w:rPr>
          <w:rFonts w:ascii="Times New Roman" w:hAnsi="Times New Roman" w:cs="Times New Roman"/>
          <w:sz w:val="28"/>
          <w:szCs w:val="28"/>
        </w:rPr>
        <w:t>. [</w:t>
      </w:r>
      <w:r w:rsidR="008265F4" w:rsidRPr="00E5167D">
        <w:rPr>
          <w:rFonts w:ascii="Times New Roman" w:hAnsi="Times New Roman" w:cs="Times New Roman"/>
          <w:sz w:val="28"/>
          <w:szCs w:val="28"/>
        </w:rPr>
        <w:t>9</w:t>
      </w:r>
      <w:r w:rsidRPr="00E5167D">
        <w:rPr>
          <w:rFonts w:ascii="Times New Roman" w:hAnsi="Times New Roman" w:cs="Times New Roman"/>
          <w:sz w:val="28"/>
          <w:szCs w:val="28"/>
        </w:rPr>
        <w:t xml:space="preserve">], которое продемонстрировало, что </w:t>
      </w:r>
      <w:r w:rsidR="002B2BA8" w:rsidRPr="00E5167D">
        <w:rPr>
          <w:rFonts w:ascii="Times New Roman" w:hAnsi="Times New Roman" w:cs="Times New Roman"/>
          <w:sz w:val="28"/>
          <w:szCs w:val="28"/>
        </w:rPr>
        <w:t xml:space="preserve">в отдаленном периоде, </w:t>
      </w:r>
      <w:r w:rsidRPr="00E5167D">
        <w:rPr>
          <w:rFonts w:ascii="Times New Roman" w:hAnsi="Times New Roman" w:cs="Times New Roman"/>
          <w:sz w:val="28"/>
          <w:szCs w:val="28"/>
        </w:rPr>
        <w:t xml:space="preserve">пациенты, инфицированные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имели более чем в три раза больший риск умереть в течение 12 месяцев по сравнению с неинфицированными лицами.</w:t>
      </w:r>
      <w:r w:rsidR="00D2406D" w:rsidRPr="00E5167D">
        <w:rPr>
          <w:rFonts w:ascii="Times New Roman" w:hAnsi="Times New Roman" w:cs="Times New Roman"/>
          <w:sz w:val="28"/>
          <w:szCs w:val="28"/>
        </w:rPr>
        <w:t xml:space="preserve"> Анализ выживаемости, проведенный на проспективной когорте из 7584 пациентов, также показал, что у переболевших COVID-19 в течение 18 месяцев сохранялся значительно более высокий риск смерти от всех причин по сравнению с неинфицированными лицами [4</w:t>
      </w:r>
      <w:r w:rsidR="00FE5A84">
        <w:rPr>
          <w:rFonts w:ascii="Times New Roman" w:hAnsi="Times New Roman" w:cs="Times New Roman"/>
          <w:sz w:val="28"/>
          <w:szCs w:val="28"/>
        </w:rPr>
        <w:t>, с.1724</w:t>
      </w:r>
      <w:r w:rsidR="00D2406D" w:rsidRPr="00E5167D">
        <w:rPr>
          <w:rFonts w:ascii="Times New Roman" w:hAnsi="Times New Roman" w:cs="Times New Roman"/>
          <w:sz w:val="28"/>
          <w:szCs w:val="28"/>
        </w:rPr>
        <w:t>]. Эти выводы были подтверждены крупномасштабным исследованием, охватившим более 4 миллионов выздоровевших после COVID-19 в США, где было обнаружено значительное снижение вероятности выживания по всем сердечно-сосудистым показателям [</w:t>
      </w:r>
      <w:r w:rsidR="008265F4" w:rsidRPr="00E5167D">
        <w:rPr>
          <w:rFonts w:ascii="Times New Roman" w:hAnsi="Times New Roman" w:cs="Times New Roman"/>
          <w:sz w:val="28"/>
          <w:szCs w:val="28"/>
        </w:rPr>
        <w:t>10</w:t>
      </w:r>
      <w:r w:rsidR="00D2406D" w:rsidRPr="00E5167D">
        <w:rPr>
          <w:rFonts w:ascii="Times New Roman" w:hAnsi="Times New Roman" w:cs="Times New Roman"/>
          <w:sz w:val="28"/>
          <w:szCs w:val="28"/>
        </w:rPr>
        <w:t xml:space="preserve">]. </w:t>
      </w:r>
    </w:p>
    <w:p w14:paraId="2D047BDE" w14:textId="04CA4C3D" w:rsidR="00045E6C" w:rsidRPr="00E5167D" w:rsidRDefault="00B65193" w:rsidP="00573E69">
      <w:pPr>
        <w:pBdr>
          <w:top w:val="nil"/>
          <w:left w:val="nil"/>
          <w:bottom w:val="nil"/>
          <w:right w:val="nil"/>
          <w:between w:val="nil"/>
        </w:pBdr>
        <w:tabs>
          <w:tab w:val="left" w:pos="284"/>
        </w:tabs>
        <w:spacing w:after="0" w:line="240" w:lineRule="auto"/>
        <w:ind w:firstLine="567"/>
        <w:contextualSpacing/>
        <w:jc w:val="both"/>
        <w:rPr>
          <w:rFonts w:ascii="Times New Roman" w:hAnsi="Times New Roman" w:cs="Times New Roman"/>
          <w:sz w:val="28"/>
          <w:szCs w:val="28"/>
        </w:rPr>
      </w:pPr>
      <w:r w:rsidRPr="00E5167D">
        <w:rPr>
          <w:rFonts w:ascii="Times New Roman" w:eastAsia="Times New Roman" w:hAnsi="Times New Roman" w:cs="Times New Roman"/>
          <w:sz w:val="28"/>
          <w:szCs w:val="28"/>
        </w:rPr>
        <w:t>Течение COVID-19 характеризуется значительной вариабельностью клинических проявлений: от бессимптомного носительства до умеренных и критических состояний, часто заканчивающихся летальным исходом</w:t>
      </w:r>
      <w:r w:rsidR="002049E4" w:rsidRPr="00E5167D">
        <w:rPr>
          <w:rFonts w:ascii="Times New Roman" w:eastAsia="Times New Roman" w:hAnsi="Times New Roman" w:cs="Times New Roman"/>
          <w:sz w:val="28"/>
          <w:szCs w:val="28"/>
        </w:rPr>
        <w:t xml:space="preserve"> [</w:t>
      </w:r>
      <w:r w:rsidR="008265F4" w:rsidRPr="00E5167D">
        <w:rPr>
          <w:rFonts w:ascii="Times New Roman" w:eastAsia="Times New Roman" w:hAnsi="Times New Roman" w:cs="Times New Roman"/>
          <w:sz w:val="28"/>
          <w:szCs w:val="28"/>
        </w:rPr>
        <w:t>11-13</w:t>
      </w:r>
      <w:r w:rsidR="002049E4"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 xml:space="preserve">. С начала пандемии множество исследований было направлено на разработку прогностических моделей для эффективной стратификации пациентов с целью замедления прогрессирования тяжелого заболевания и снижения смертности. </w:t>
      </w:r>
      <w:r w:rsidR="00AF6E13" w:rsidRPr="00E5167D">
        <w:rPr>
          <w:rFonts w:ascii="Times New Roman" w:eastAsia="Times New Roman" w:hAnsi="Times New Roman" w:cs="Times New Roman"/>
          <w:sz w:val="28"/>
          <w:szCs w:val="28"/>
        </w:rPr>
        <w:t>Клиническое состояние пациентов с COVID-19 часто быстро ухудшается из-за гипервоспаления, вызванного цитокиновым штормом, что может привести к полиорганному повреждению [</w:t>
      </w:r>
      <w:r w:rsidR="008265F4" w:rsidRPr="00E5167D">
        <w:rPr>
          <w:rFonts w:ascii="Times New Roman" w:eastAsia="Times New Roman" w:hAnsi="Times New Roman" w:cs="Times New Roman"/>
          <w:sz w:val="28"/>
          <w:szCs w:val="28"/>
        </w:rPr>
        <w:t>14,15</w:t>
      </w:r>
      <w:r w:rsidR="00AF6E13" w:rsidRPr="00E5167D">
        <w:rPr>
          <w:rFonts w:ascii="Times New Roman" w:eastAsia="Times New Roman" w:hAnsi="Times New Roman" w:cs="Times New Roman"/>
          <w:sz w:val="28"/>
          <w:szCs w:val="28"/>
        </w:rPr>
        <w:t xml:space="preserve">]. </w:t>
      </w:r>
      <w:r w:rsidR="00B05180" w:rsidRPr="00E5167D">
        <w:rPr>
          <w:rFonts w:ascii="Times New Roman" w:eastAsia="Times New Roman" w:hAnsi="Times New Roman" w:cs="Times New Roman"/>
          <w:sz w:val="28"/>
          <w:szCs w:val="28"/>
        </w:rPr>
        <w:t xml:space="preserve">   </w:t>
      </w:r>
    </w:p>
    <w:p w14:paraId="4561D827" w14:textId="77777777" w:rsidR="00147F59" w:rsidRPr="00E5167D" w:rsidRDefault="00B05180"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С учетом постоянных изменений вирусных штаммов COVID-19 и возможного появления новых вирусов, которые могут привести к новой эпидемии, существует необходимость в разработке инновационных подходов к прогнозированию исходов заболевания. Выявление факторов, влияющих на худший прогноз и высокий риск смертности, является критически важной задачей</w:t>
      </w:r>
      <w:r w:rsidR="00AF6E13" w:rsidRPr="00E5167D">
        <w:rPr>
          <w:rFonts w:ascii="Times New Roman" w:eastAsia="Times New Roman" w:hAnsi="Times New Roman" w:cs="Times New Roman"/>
          <w:sz w:val="28"/>
          <w:szCs w:val="28"/>
        </w:rPr>
        <w:t xml:space="preserve">. </w:t>
      </w:r>
    </w:p>
    <w:p w14:paraId="14FBC6FF" w14:textId="45DF4DBE" w:rsidR="00147F59" w:rsidRPr="00E5167D" w:rsidRDefault="00B05180"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Простые модели, основанные исключительно на клинических переменных, </w:t>
      </w:r>
      <w:r w:rsidR="00147F59" w:rsidRPr="00E5167D">
        <w:rPr>
          <w:rFonts w:ascii="Times New Roman" w:eastAsia="Times New Roman" w:hAnsi="Times New Roman" w:cs="Times New Roman"/>
          <w:sz w:val="28"/>
          <w:szCs w:val="28"/>
        </w:rPr>
        <w:t>несмотря на их широкое использование, ограничены в своей способности учитывать биологические изменения, происходящие на уровне иммунной системы</w:t>
      </w:r>
      <w:r w:rsidRPr="00E5167D">
        <w:rPr>
          <w:rFonts w:ascii="Times New Roman" w:eastAsia="Times New Roman" w:hAnsi="Times New Roman" w:cs="Times New Roman"/>
          <w:sz w:val="28"/>
          <w:szCs w:val="28"/>
        </w:rPr>
        <w:t xml:space="preserve">. </w:t>
      </w:r>
      <w:r w:rsidR="00B65193" w:rsidRPr="00E5167D">
        <w:rPr>
          <w:rFonts w:ascii="Times New Roman" w:eastAsia="Times New Roman" w:hAnsi="Times New Roman" w:cs="Times New Roman"/>
          <w:sz w:val="28"/>
          <w:szCs w:val="28"/>
        </w:rPr>
        <w:t>В обзоре, проведенном C. Buttia et al. (2022), было проанализировано 314 исследований из 40 стран, включая 152 исследования по прогнозированию смертности</w:t>
      </w:r>
      <w:r w:rsidR="002049E4" w:rsidRPr="00E5167D">
        <w:rPr>
          <w:rFonts w:ascii="Times New Roman" w:eastAsia="Times New Roman" w:hAnsi="Times New Roman" w:cs="Times New Roman"/>
          <w:sz w:val="28"/>
          <w:szCs w:val="28"/>
        </w:rPr>
        <w:t xml:space="preserve"> [</w:t>
      </w:r>
      <w:r w:rsidR="008265F4" w:rsidRPr="00E5167D">
        <w:rPr>
          <w:rFonts w:ascii="Times New Roman" w:eastAsia="Times New Roman" w:hAnsi="Times New Roman" w:cs="Times New Roman"/>
          <w:sz w:val="28"/>
          <w:szCs w:val="28"/>
        </w:rPr>
        <w:t>16</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rPr>
        <w:t>Модели, предсказывающие тяжесть COVID-19, использовали предикторы с различной степенью прогностической эффективности. Однако анализ показал, что большинство исследований страдают низкой методологической строгостью и ограниченной обобщаемостью результатов. В связи с этим сохраняется необходимость в создании точного прогностического инструмента, способного быстро выявлять пациентов с высоким риском смертности и оптимизировать стратегии наблюдения за ними в</w:t>
      </w:r>
      <w:r w:rsidR="00B65193" w:rsidRPr="00E5167D">
        <w:rPr>
          <w:rFonts w:ascii="Times New Roman" w:eastAsia="Times New Roman" w:hAnsi="Times New Roman" w:cs="Times New Roman"/>
          <w:sz w:val="28"/>
          <w:szCs w:val="28"/>
        </w:rPr>
        <w:t xml:space="preserve"> постковидном периоде.</w:t>
      </w:r>
      <w:r w:rsidRPr="00E5167D">
        <w:rPr>
          <w:rFonts w:ascii="Times New Roman" w:eastAsia="Times New Roman" w:hAnsi="Times New Roman" w:cs="Times New Roman"/>
          <w:sz w:val="28"/>
          <w:szCs w:val="28"/>
        </w:rPr>
        <w:t xml:space="preserve"> </w:t>
      </w:r>
      <w:r w:rsidR="00B569E8" w:rsidRPr="00E5167D">
        <w:rPr>
          <w:rFonts w:ascii="Times New Roman" w:eastAsia="Times New Roman" w:hAnsi="Times New Roman" w:cs="Times New Roman"/>
          <w:sz w:val="28"/>
          <w:szCs w:val="28"/>
        </w:rPr>
        <w:t>При этом использование биомаркеров в таких моделях изучено крайне слабо, и в доступной литературе имеются лишь единичные работы, посвященные изучению их прогностической роли.</w:t>
      </w:r>
    </w:p>
    <w:p w14:paraId="6BB42865" w14:textId="16319084" w:rsidR="00B569E8" w:rsidRPr="00E5167D" w:rsidRDefault="00B569E8"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Известно, что т</w:t>
      </w:r>
      <w:r w:rsidR="00B05180" w:rsidRPr="00E5167D">
        <w:rPr>
          <w:rFonts w:ascii="Times New Roman" w:eastAsia="Times New Roman" w:hAnsi="Times New Roman" w:cs="Times New Roman"/>
          <w:sz w:val="28"/>
          <w:szCs w:val="28"/>
        </w:rPr>
        <w:t>яжелые и критические формы инфекции часто связаны с неконтролируемым иммунным ответом</w:t>
      </w:r>
      <w:r w:rsidR="00B65193" w:rsidRPr="00E5167D">
        <w:rPr>
          <w:rFonts w:ascii="Times New Roman" w:eastAsia="Times New Roman" w:hAnsi="Times New Roman" w:cs="Times New Roman"/>
          <w:sz w:val="28"/>
          <w:szCs w:val="28"/>
        </w:rPr>
        <w:t xml:space="preserve">, в котором фундаментальную роль </w:t>
      </w:r>
      <w:r w:rsidR="00B05180" w:rsidRPr="00E5167D">
        <w:rPr>
          <w:rFonts w:ascii="Times New Roman" w:eastAsia="Times New Roman" w:hAnsi="Times New Roman" w:cs="Times New Roman"/>
          <w:sz w:val="28"/>
          <w:szCs w:val="28"/>
        </w:rPr>
        <w:t xml:space="preserve">играет </w:t>
      </w:r>
      <w:r w:rsidR="00B65193" w:rsidRPr="00E5167D">
        <w:rPr>
          <w:rFonts w:ascii="Times New Roman" w:eastAsia="Times New Roman" w:hAnsi="Times New Roman" w:cs="Times New Roman"/>
          <w:sz w:val="28"/>
          <w:szCs w:val="28"/>
        </w:rPr>
        <w:t>адаптивная иммунная система, управляемая Т- и В-лимфоцитами</w:t>
      </w:r>
      <w:r w:rsidR="002049E4" w:rsidRPr="00E5167D">
        <w:rPr>
          <w:rFonts w:ascii="Times New Roman" w:eastAsia="Times New Roman" w:hAnsi="Times New Roman" w:cs="Times New Roman"/>
          <w:sz w:val="28"/>
          <w:szCs w:val="28"/>
        </w:rPr>
        <w:t xml:space="preserve"> [1</w:t>
      </w:r>
      <w:r w:rsidR="008265F4" w:rsidRPr="00E5167D">
        <w:rPr>
          <w:rFonts w:ascii="Times New Roman" w:eastAsia="Times New Roman" w:hAnsi="Times New Roman" w:cs="Times New Roman"/>
          <w:sz w:val="28"/>
          <w:szCs w:val="28"/>
        </w:rPr>
        <w:t>7</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xml:space="preserve">. Биомаркеры патогенеза, такие как эндотелин-1, sTREM-1 и </w:t>
      </w:r>
      <w:r w:rsidR="00823DC6" w:rsidRPr="00E5167D">
        <w:rPr>
          <w:rFonts w:ascii="Times New Roman" w:eastAsia="Times New Roman" w:hAnsi="Times New Roman" w:cs="Times New Roman"/>
          <w:sz w:val="28"/>
          <w:szCs w:val="28"/>
        </w:rPr>
        <w:t>sPD-L1</w:t>
      </w:r>
      <w:r w:rsidR="00B65193" w:rsidRPr="00E5167D">
        <w:rPr>
          <w:rFonts w:ascii="Times New Roman" w:eastAsia="Times New Roman" w:hAnsi="Times New Roman" w:cs="Times New Roman"/>
          <w:sz w:val="28"/>
          <w:szCs w:val="28"/>
        </w:rPr>
        <w:t>, играют важную роль в развитии и прогрессировании COVID-19. Эндотелин-1, мощный вазоконстриктор, участвует в регуляции сосудистого тонуса и воспаления, что может приводить к сосудистой дисфункции и ухудшению состояния пациентов</w:t>
      </w:r>
      <w:r w:rsidR="002049E4" w:rsidRPr="00E5167D">
        <w:rPr>
          <w:rFonts w:ascii="Times New Roman" w:eastAsia="Times New Roman" w:hAnsi="Times New Roman" w:cs="Times New Roman"/>
          <w:sz w:val="28"/>
          <w:szCs w:val="28"/>
        </w:rPr>
        <w:t xml:space="preserve"> [1</w:t>
      </w:r>
      <w:r w:rsidR="008265F4" w:rsidRPr="00E5167D">
        <w:rPr>
          <w:rFonts w:ascii="Times New Roman" w:eastAsia="Times New Roman" w:hAnsi="Times New Roman" w:cs="Times New Roman"/>
          <w:sz w:val="28"/>
          <w:szCs w:val="28"/>
        </w:rPr>
        <w:t>8</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sTREM-1, маркер воспалительного ответа, усиливает активацию нейтрофилов и моноцитов, что может привести к гипервоспалению и повреждению тканей</w:t>
      </w:r>
      <w:r w:rsidR="002049E4" w:rsidRPr="00E5167D">
        <w:rPr>
          <w:rFonts w:ascii="Times New Roman" w:eastAsia="Times New Roman" w:hAnsi="Times New Roman" w:cs="Times New Roman"/>
          <w:sz w:val="28"/>
          <w:szCs w:val="28"/>
        </w:rPr>
        <w:t xml:space="preserve"> [1</w:t>
      </w:r>
      <w:r w:rsidR="008265F4" w:rsidRPr="00E5167D">
        <w:rPr>
          <w:rFonts w:ascii="Times New Roman" w:eastAsia="Times New Roman" w:hAnsi="Times New Roman" w:cs="Times New Roman"/>
          <w:sz w:val="28"/>
          <w:szCs w:val="28"/>
        </w:rPr>
        <w:t>9</w:t>
      </w:r>
      <w:r w:rsidR="002049E4" w:rsidRPr="00E5167D">
        <w:rPr>
          <w:rFonts w:ascii="Times New Roman" w:eastAsia="Times New Roman" w:hAnsi="Times New Roman" w:cs="Times New Roman"/>
          <w:sz w:val="28"/>
          <w:szCs w:val="28"/>
        </w:rPr>
        <w:t>,</w:t>
      </w:r>
      <w:r w:rsidR="008265F4" w:rsidRPr="00E5167D">
        <w:rPr>
          <w:rFonts w:ascii="Times New Roman" w:eastAsia="Times New Roman" w:hAnsi="Times New Roman" w:cs="Times New Roman"/>
          <w:sz w:val="28"/>
          <w:szCs w:val="28"/>
        </w:rPr>
        <w:t>20</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 xml:space="preserve">. </w:t>
      </w:r>
      <w:r w:rsidR="00B65193" w:rsidRPr="00E5167D">
        <w:rPr>
          <w:rFonts w:ascii="Times New Roman" w:eastAsia="Times New Roman" w:hAnsi="Times New Roman" w:cs="Times New Roman"/>
          <w:sz w:val="28"/>
          <w:szCs w:val="28"/>
          <w:lang w:val="en-US"/>
        </w:rPr>
        <w:t>sPD</w:t>
      </w:r>
      <w:r w:rsidR="00823DC6"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lang w:val="en-US"/>
        </w:rPr>
        <w:t>L</w:t>
      </w:r>
      <w:r w:rsidR="00B65193" w:rsidRPr="00E5167D">
        <w:rPr>
          <w:rFonts w:ascii="Times New Roman" w:eastAsia="Times New Roman" w:hAnsi="Times New Roman" w:cs="Times New Roman"/>
          <w:sz w:val="28"/>
          <w:szCs w:val="28"/>
        </w:rPr>
        <w:t>1, иммунорегуляторный белок, модулирует активацию Т-клеток и может способствовать как снижению чрезмерного воспаления, так и ослаблению антивирусного иммунитета</w:t>
      </w:r>
      <w:r w:rsidR="002049E4" w:rsidRPr="00E5167D">
        <w:rPr>
          <w:rFonts w:ascii="Times New Roman" w:eastAsia="Times New Roman" w:hAnsi="Times New Roman" w:cs="Times New Roman"/>
          <w:sz w:val="28"/>
          <w:szCs w:val="28"/>
        </w:rPr>
        <w:t xml:space="preserve"> [</w:t>
      </w:r>
      <w:r w:rsidR="008265F4" w:rsidRPr="00E5167D">
        <w:rPr>
          <w:rFonts w:ascii="Times New Roman" w:eastAsia="Times New Roman" w:hAnsi="Times New Roman" w:cs="Times New Roman"/>
          <w:sz w:val="28"/>
          <w:szCs w:val="28"/>
        </w:rPr>
        <w:t>21</w:t>
      </w:r>
      <w:r w:rsidR="002049E4" w:rsidRPr="00E5167D">
        <w:rPr>
          <w:rFonts w:ascii="Times New Roman" w:eastAsia="Times New Roman" w:hAnsi="Times New Roman" w:cs="Times New Roman"/>
          <w:sz w:val="28"/>
          <w:szCs w:val="28"/>
        </w:rPr>
        <w:t>]</w:t>
      </w:r>
      <w:r w:rsidR="00B65193" w:rsidRPr="00E5167D">
        <w:rPr>
          <w:rFonts w:ascii="Times New Roman" w:eastAsia="Times New Roman" w:hAnsi="Times New Roman" w:cs="Times New Roman"/>
          <w:sz w:val="28"/>
          <w:szCs w:val="28"/>
        </w:rPr>
        <w:t>.</w:t>
      </w:r>
      <w:r w:rsidR="00BE0719" w:rsidRPr="00E5167D">
        <w:rPr>
          <w:rFonts w:ascii="Times New Roman" w:eastAsia="Times New Roman" w:hAnsi="Times New Roman" w:cs="Times New Roman"/>
          <w:sz w:val="28"/>
          <w:szCs w:val="28"/>
        </w:rPr>
        <w:t xml:space="preserve"> </w:t>
      </w:r>
    </w:p>
    <w:p w14:paraId="396EFCA1" w14:textId="247ABCF2" w:rsidR="00147F59" w:rsidRPr="00E5167D" w:rsidRDefault="00BE0719"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На данный момент использование этих маркеров при прогнозировании ранн</w:t>
      </w:r>
      <w:r w:rsidR="003F77C4" w:rsidRPr="00E5167D">
        <w:rPr>
          <w:rFonts w:ascii="Times New Roman" w:eastAsia="Times New Roman" w:hAnsi="Times New Roman" w:cs="Times New Roman"/>
          <w:sz w:val="28"/>
          <w:szCs w:val="28"/>
        </w:rPr>
        <w:t>их</w:t>
      </w:r>
      <w:r w:rsidRPr="00E5167D">
        <w:rPr>
          <w:rFonts w:ascii="Times New Roman" w:eastAsia="Times New Roman" w:hAnsi="Times New Roman" w:cs="Times New Roman"/>
          <w:sz w:val="28"/>
          <w:szCs w:val="28"/>
        </w:rPr>
        <w:t xml:space="preserve"> и отдаленн</w:t>
      </w:r>
      <w:r w:rsidR="003F77C4" w:rsidRPr="00E5167D">
        <w:rPr>
          <w:rFonts w:ascii="Times New Roman" w:eastAsia="Times New Roman" w:hAnsi="Times New Roman" w:cs="Times New Roman"/>
          <w:sz w:val="28"/>
          <w:szCs w:val="28"/>
        </w:rPr>
        <w:t>ых</w:t>
      </w:r>
      <w:r w:rsidRPr="00E5167D">
        <w:rPr>
          <w:rFonts w:ascii="Times New Roman" w:eastAsia="Times New Roman" w:hAnsi="Times New Roman" w:cs="Times New Roman"/>
          <w:sz w:val="28"/>
          <w:szCs w:val="28"/>
        </w:rPr>
        <w:t xml:space="preserve"> </w:t>
      </w:r>
      <w:r w:rsidR="003F77C4" w:rsidRPr="00E5167D">
        <w:rPr>
          <w:rFonts w:ascii="Times New Roman" w:eastAsia="Times New Roman" w:hAnsi="Times New Roman" w:cs="Times New Roman"/>
          <w:sz w:val="28"/>
          <w:szCs w:val="28"/>
        </w:rPr>
        <w:t>летальных исходов</w:t>
      </w:r>
      <w:r w:rsidRPr="00E5167D">
        <w:rPr>
          <w:rFonts w:ascii="Times New Roman" w:eastAsia="Times New Roman" w:hAnsi="Times New Roman" w:cs="Times New Roman"/>
          <w:sz w:val="28"/>
          <w:szCs w:val="28"/>
        </w:rPr>
        <w:t xml:space="preserve"> остается на этапе активного изучения, хотя уже демонстрирует перспективные результаты. Эндотелин-1 ассоциируется с развитием тяжелых осложнений в остром периоде COVID-19, однако его потенциал для прогнозирования отдаленной смертности пока недостаточно изучен и требует дальнейших исследований. </w:t>
      </w:r>
    </w:p>
    <w:p w14:paraId="7F10CA7D" w14:textId="77777777" w:rsidR="00147F59" w:rsidRPr="00E5167D" w:rsidRDefault="00BE0719"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Маркер sTREM-1 является индикатором гиперактивного воспалительного ответа, связанного с тяжелыми формами COVID-19 и ранней смертностью, что делает его перспективным для включения в прогностические модели. Тем не менее, его прогностическая значимость для отдаленной смертности остается неопределенной и нуждается в дополнительных данных. </w:t>
      </w:r>
    </w:p>
    <w:p w14:paraId="6574D12D" w14:textId="1B16CE19" w:rsidR="00BE0719" w:rsidRPr="00E5167D" w:rsidRDefault="00BE0719"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sPD-L1, регулирующий иммунный ответ, используется для оценки </w:t>
      </w:r>
      <w:r w:rsidR="00180BA9" w:rsidRPr="00E5167D">
        <w:rPr>
          <w:rFonts w:ascii="Times New Roman" w:eastAsia="Times New Roman" w:hAnsi="Times New Roman" w:cs="Times New Roman"/>
          <w:sz w:val="28"/>
          <w:szCs w:val="28"/>
        </w:rPr>
        <w:t>тяжести течения и</w:t>
      </w:r>
      <w:r w:rsidRPr="00E5167D">
        <w:rPr>
          <w:rFonts w:ascii="Times New Roman" w:eastAsia="Times New Roman" w:hAnsi="Times New Roman" w:cs="Times New Roman"/>
          <w:sz w:val="28"/>
          <w:szCs w:val="28"/>
        </w:rPr>
        <w:t xml:space="preserve"> ранних </w:t>
      </w:r>
      <w:r w:rsidR="00180BA9" w:rsidRPr="00E5167D">
        <w:rPr>
          <w:rFonts w:ascii="Times New Roman" w:eastAsia="Times New Roman" w:hAnsi="Times New Roman" w:cs="Times New Roman"/>
          <w:sz w:val="28"/>
          <w:szCs w:val="28"/>
        </w:rPr>
        <w:t xml:space="preserve">летальных </w:t>
      </w:r>
      <w:r w:rsidRPr="00E5167D">
        <w:rPr>
          <w:rFonts w:ascii="Times New Roman" w:eastAsia="Times New Roman" w:hAnsi="Times New Roman" w:cs="Times New Roman"/>
          <w:sz w:val="28"/>
          <w:szCs w:val="28"/>
        </w:rPr>
        <w:t>исходов, однако его роль в долгосрочном прогнозировании также требует более глубокого изучения.</w:t>
      </w:r>
      <w:r w:rsidR="00CB5310" w:rsidRPr="00E5167D">
        <w:rPr>
          <w:rFonts w:ascii="Times New Roman" w:eastAsia="Times New Roman" w:hAnsi="Times New Roman" w:cs="Times New Roman"/>
          <w:sz w:val="28"/>
          <w:szCs w:val="28"/>
        </w:rPr>
        <w:t xml:space="preserve"> </w:t>
      </w:r>
    </w:p>
    <w:p w14:paraId="40CF9A90" w14:textId="2007F070" w:rsidR="00B569E8" w:rsidRPr="00E5167D" w:rsidRDefault="00B569E8"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Прогнозирование с использованием маркеров иммунного ответа и эндотелиальной дисфункции, таких как sPD-L1, sTREM-1 и эндотелин-1, в прогностических моделях остаётся недостаточно изученным, что придаёт нашей работе новизну и актуальность. Эти маркеры обладают значительным потенциалом для повышения точности прогноза как в краткосрочной, так и в долгосрочной перспективе. Понимание взаимосвязи между иммунными особенностями пациентов, тяжестью заболевания и смертностью представляет собой важнейший шаг в борьбе с COVID-19.</w:t>
      </w:r>
    </w:p>
    <w:p w14:paraId="79E55831" w14:textId="408CCE05" w:rsidR="00DE285B" w:rsidRPr="00E5167D" w:rsidRDefault="00DE285B"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Необходимы дальнейшие исследования для разработки индивидуализированных подходов к лечению пациентов с COVID-19, учитывающих широкий спектр клинических и иммунных факторов. </w:t>
      </w:r>
      <w:r w:rsidR="00B05180" w:rsidRPr="00E5167D">
        <w:rPr>
          <w:rFonts w:ascii="Times New Roman" w:eastAsia="Times New Roman" w:hAnsi="Times New Roman" w:cs="Times New Roman"/>
          <w:sz w:val="28"/>
          <w:szCs w:val="28"/>
        </w:rPr>
        <w:t>Современные методы прогнозирования и управления COVID-19 должны постоянно совершенствоваться и адаптироваться к новым вызовам.</w:t>
      </w:r>
      <w:r w:rsidRPr="00E5167D">
        <w:rPr>
          <w:rFonts w:ascii="Times New Roman" w:eastAsia="Times New Roman" w:hAnsi="Times New Roman" w:cs="Times New Roman"/>
          <w:sz w:val="28"/>
          <w:szCs w:val="28"/>
        </w:rPr>
        <w:t xml:space="preserve"> Прогностические модели, использующие многомерный анализ и включающие биомаркеры имеют большое значение для стратификации пациентов, особенно когда они адаптированы к индивидуальному прогнозу. </w:t>
      </w:r>
    </w:p>
    <w:p w14:paraId="298AD329" w14:textId="66D32271" w:rsidR="00B05180" w:rsidRPr="00E5167D" w:rsidRDefault="00930846" w:rsidP="00573E69">
      <w:pPr>
        <w:pBdr>
          <w:top w:val="nil"/>
          <w:left w:val="nil"/>
          <w:bottom w:val="nil"/>
          <w:right w:val="nil"/>
          <w:between w:val="nil"/>
        </w:pBdr>
        <w:tabs>
          <w:tab w:val="left" w:pos="284"/>
        </w:tabs>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Биом</w:t>
      </w:r>
      <w:r w:rsidR="007377BE" w:rsidRPr="00E5167D">
        <w:rPr>
          <w:rFonts w:ascii="Times New Roman" w:eastAsia="Times New Roman" w:hAnsi="Times New Roman" w:cs="Times New Roman"/>
          <w:sz w:val="28"/>
          <w:szCs w:val="28"/>
        </w:rPr>
        <w:t xml:space="preserve">аркеры, такие как sPD-L1, sTREM-1 и эндотелин-1, обладают значительным потенциалом для повышения точности прогностических моделей. Однако их роль в предсказании исходов заболевания остается недостаточно изученной, что подчеркивает актуальность и новизну нашего подхода. </w:t>
      </w:r>
      <w:r w:rsidR="00BE0719" w:rsidRPr="00E5167D">
        <w:rPr>
          <w:rFonts w:ascii="Times New Roman" w:eastAsia="Times New Roman" w:hAnsi="Times New Roman" w:cs="Times New Roman"/>
          <w:sz w:val="28"/>
          <w:szCs w:val="28"/>
        </w:rPr>
        <w:t>Включение этих биомаркеров в клинические модели может стать важным шагом в улучшении персонализированного подхода к ведению пациентов с COVID-19</w:t>
      </w:r>
      <w:r w:rsidR="00CB5310" w:rsidRPr="00E5167D">
        <w:rPr>
          <w:rFonts w:ascii="Times New Roman" w:eastAsia="Times New Roman" w:hAnsi="Times New Roman" w:cs="Times New Roman"/>
          <w:sz w:val="28"/>
          <w:szCs w:val="28"/>
        </w:rPr>
        <w:t xml:space="preserve">: </w:t>
      </w:r>
      <w:r w:rsidR="00BE0719" w:rsidRPr="00E5167D">
        <w:rPr>
          <w:rFonts w:ascii="Times New Roman" w:eastAsia="Times New Roman" w:hAnsi="Times New Roman" w:cs="Times New Roman"/>
          <w:sz w:val="28"/>
          <w:szCs w:val="28"/>
        </w:rPr>
        <w:t xml:space="preserve"> </w:t>
      </w:r>
      <w:r w:rsidR="00CB5310" w:rsidRPr="00E5167D">
        <w:rPr>
          <w:rFonts w:ascii="Times New Roman" w:eastAsia="Times New Roman" w:hAnsi="Times New Roman" w:cs="Times New Roman"/>
          <w:sz w:val="28"/>
          <w:szCs w:val="28"/>
        </w:rPr>
        <w:t xml:space="preserve">планирования профилактических мер, ведения пациентов в постковидный период и </w:t>
      </w:r>
      <w:r w:rsidR="00BE0719" w:rsidRPr="00E5167D">
        <w:rPr>
          <w:rFonts w:ascii="Times New Roman" w:eastAsia="Times New Roman" w:hAnsi="Times New Roman" w:cs="Times New Roman"/>
          <w:sz w:val="28"/>
          <w:szCs w:val="28"/>
        </w:rPr>
        <w:t xml:space="preserve">снижению риска летальных исходов. </w:t>
      </w:r>
      <w:r w:rsidR="00CB5310" w:rsidRPr="00E5167D">
        <w:rPr>
          <w:rFonts w:ascii="Times New Roman" w:eastAsia="Times New Roman" w:hAnsi="Times New Roman" w:cs="Times New Roman"/>
          <w:sz w:val="28"/>
          <w:szCs w:val="28"/>
        </w:rPr>
        <w:t xml:space="preserve"> </w:t>
      </w:r>
      <w:r w:rsidR="007377BE" w:rsidRPr="00E5167D">
        <w:rPr>
          <w:rFonts w:ascii="Times New Roman" w:eastAsia="Times New Roman" w:hAnsi="Times New Roman" w:cs="Times New Roman"/>
          <w:sz w:val="28"/>
          <w:szCs w:val="28"/>
        </w:rPr>
        <w:t xml:space="preserve"> </w:t>
      </w:r>
    </w:p>
    <w:bookmarkEnd w:id="5"/>
    <w:p w14:paraId="19432834" w14:textId="77777777" w:rsidR="00452386" w:rsidRPr="00E5167D" w:rsidRDefault="00452386" w:rsidP="00573E69">
      <w:pPr>
        <w:tabs>
          <w:tab w:val="left" w:pos="284"/>
        </w:tabs>
        <w:spacing w:after="0" w:line="240" w:lineRule="auto"/>
        <w:ind w:firstLine="567"/>
        <w:contextualSpacing/>
        <w:jc w:val="both"/>
        <w:rPr>
          <w:rFonts w:ascii="Times New Roman" w:eastAsia="Times New Roman" w:hAnsi="Times New Roman" w:cs="Times New Roman"/>
          <w:b/>
          <w:bCs/>
          <w:sz w:val="28"/>
          <w:szCs w:val="28"/>
        </w:rPr>
      </w:pPr>
    </w:p>
    <w:p w14:paraId="7785257B" w14:textId="2882E1F3" w:rsidR="00D0562A" w:rsidRPr="00E5167D" w:rsidRDefault="00D0562A"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b/>
          <w:bCs/>
          <w:sz w:val="28"/>
          <w:szCs w:val="28"/>
        </w:rPr>
        <w:t>Цель исследования –</w:t>
      </w:r>
      <w:r w:rsidRPr="00E5167D">
        <w:rPr>
          <w:rFonts w:ascii="Times New Roman" w:eastAsia="Times New Roman" w:hAnsi="Times New Roman" w:cs="Times New Roman"/>
          <w:sz w:val="28"/>
          <w:szCs w:val="28"/>
        </w:rPr>
        <w:t xml:space="preserve"> </w:t>
      </w:r>
      <w:r w:rsidR="004B722F" w:rsidRPr="00E5167D">
        <w:rPr>
          <w:rFonts w:ascii="Times New Roman" w:eastAsia="Times New Roman" w:hAnsi="Times New Roman" w:cs="Times New Roman"/>
          <w:sz w:val="28"/>
          <w:szCs w:val="28"/>
        </w:rPr>
        <w:t xml:space="preserve">разработка моделей прогнозирования </w:t>
      </w:r>
      <w:r w:rsidR="00B74D41" w:rsidRPr="00E5167D">
        <w:rPr>
          <w:rFonts w:ascii="Times New Roman" w:eastAsia="Times New Roman" w:hAnsi="Times New Roman" w:cs="Times New Roman"/>
          <w:sz w:val="28"/>
          <w:szCs w:val="28"/>
        </w:rPr>
        <w:t xml:space="preserve">ранних и отдаленных </w:t>
      </w:r>
      <w:r w:rsidR="001B0C7A" w:rsidRPr="00E5167D">
        <w:rPr>
          <w:rFonts w:ascii="Times New Roman" w:eastAsia="Times New Roman" w:hAnsi="Times New Roman" w:cs="Times New Roman"/>
          <w:sz w:val="28"/>
          <w:szCs w:val="28"/>
        </w:rPr>
        <w:t>летальных исходов</w:t>
      </w:r>
      <w:r w:rsidR="004B722F" w:rsidRPr="00E5167D">
        <w:rPr>
          <w:rFonts w:ascii="Times New Roman" w:eastAsia="Times New Roman" w:hAnsi="Times New Roman" w:cs="Times New Roman"/>
          <w:sz w:val="28"/>
          <w:szCs w:val="28"/>
        </w:rPr>
        <w:t xml:space="preserve"> у пациентов </w:t>
      </w:r>
      <w:r w:rsidR="00984EBB" w:rsidRPr="00E5167D">
        <w:rPr>
          <w:rFonts w:ascii="Times New Roman" w:eastAsia="Times New Roman" w:hAnsi="Times New Roman" w:cs="Times New Roman"/>
          <w:sz w:val="28"/>
          <w:szCs w:val="28"/>
        </w:rPr>
        <w:t>после</w:t>
      </w:r>
      <w:r w:rsidR="004B722F" w:rsidRPr="00E5167D">
        <w:rPr>
          <w:rFonts w:ascii="Times New Roman" w:eastAsia="Times New Roman" w:hAnsi="Times New Roman" w:cs="Times New Roman"/>
          <w:sz w:val="28"/>
          <w:szCs w:val="28"/>
        </w:rPr>
        <w:t xml:space="preserve"> COVID-19 на основе многофакторного анализа </w:t>
      </w:r>
      <w:r w:rsidR="009F410C" w:rsidRPr="00E5167D">
        <w:rPr>
          <w:rFonts w:ascii="Times New Roman" w:eastAsia="Times New Roman" w:hAnsi="Times New Roman" w:cs="Times New Roman"/>
          <w:sz w:val="28"/>
          <w:szCs w:val="28"/>
        </w:rPr>
        <w:t>с включением</w:t>
      </w:r>
      <w:r w:rsidR="001B0C7A" w:rsidRPr="00E5167D">
        <w:rPr>
          <w:rFonts w:ascii="Times New Roman" w:eastAsia="Times New Roman" w:hAnsi="Times New Roman" w:cs="Times New Roman"/>
          <w:sz w:val="28"/>
          <w:szCs w:val="28"/>
        </w:rPr>
        <w:t xml:space="preserve"> </w:t>
      </w:r>
      <w:r w:rsidR="004B722F" w:rsidRPr="00E5167D">
        <w:rPr>
          <w:rFonts w:ascii="Times New Roman" w:eastAsia="Times New Roman" w:hAnsi="Times New Roman" w:cs="Times New Roman"/>
          <w:sz w:val="28"/>
          <w:szCs w:val="28"/>
        </w:rPr>
        <w:t>биомаркеров</w:t>
      </w:r>
      <w:r w:rsidR="001B0C7A" w:rsidRPr="00E5167D">
        <w:rPr>
          <w:rFonts w:ascii="Times New Roman" w:eastAsia="Times New Roman" w:hAnsi="Times New Roman" w:cs="Times New Roman"/>
          <w:sz w:val="28"/>
          <w:szCs w:val="28"/>
        </w:rPr>
        <w:t xml:space="preserve"> иммунного ответа и эндотелиальной дисфункции</w:t>
      </w:r>
      <w:r w:rsidR="004B722F" w:rsidRPr="00E5167D">
        <w:rPr>
          <w:rFonts w:ascii="Times New Roman" w:eastAsia="Times New Roman" w:hAnsi="Times New Roman" w:cs="Times New Roman"/>
          <w:sz w:val="28"/>
          <w:szCs w:val="28"/>
        </w:rPr>
        <w:t>.</w:t>
      </w:r>
    </w:p>
    <w:p w14:paraId="603308EA" w14:textId="1C662016" w:rsidR="00D0562A" w:rsidRPr="00E5167D" w:rsidRDefault="00D0562A"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Для достижения поставленной цели были сформулированы следующие задачи: </w:t>
      </w:r>
    </w:p>
    <w:p w14:paraId="3A360DDD" w14:textId="49035F1B" w:rsidR="005906C3" w:rsidRPr="00E5167D" w:rsidRDefault="00D0562A"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Задача</w:t>
      </w:r>
      <w:r w:rsidR="00510CFB" w:rsidRPr="00E5167D">
        <w:rPr>
          <w:rFonts w:ascii="Times New Roman" w:eastAsia="Times New Roman" w:hAnsi="Times New Roman" w:cs="Times New Roman"/>
          <w:i/>
          <w:iCs/>
          <w:sz w:val="28"/>
          <w:szCs w:val="28"/>
        </w:rPr>
        <w:t xml:space="preserve"> </w:t>
      </w:r>
      <w:r w:rsidRPr="00E5167D">
        <w:rPr>
          <w:rFonts w:ascii="Times New Roman" w:eastAsia="Times New Roman" w:hAnsi="Times New Roman" w:cs="Times New Roman"/>
          <w:i/>
          <w:iCs/>
          <w:sz w:val="28"/>
          <w:szCs w:val="28"/>
        </w:rPr>
        <w:t>1.</w:t>
      </w:r>
      <w:r w:rsidRPr="00E5167D">
        <w:rPr>
          <w:rFonts w:ascii="Times New Roman" w:eastAsia="Times New Roman" w:hAnsi="Times New Roman" w:cs="Times New Roman"/>
          <w:sz w:val="28"/>
          <w:szCs w:val="28"/>
        </w:rPr>
        <w:t xml:space="preserve"> </w:t>
      </w:r>
      <w:r w:rsidR="003E0EA9" w:rsidRPr="00E5167D">
        <w:rPr>
          <w:rFonts w:ascii="Times New Roman" w:eastAsia="Times New Roman" w:hAnsi="Times New Roman" w:cs="Times New Roman"/>
          <w:sz w:val="28"/>
          <w:szCs w:val="28"/>
        </w:rPr>
        <w:t>Изучить клинико-лабораторны</w:t>
      </w:r>
      <w:r w:rsidR="00651E1E" w:rsidRPr="00E5167D">
        <w:rPr>
          <w:rFonts w:ascii="Times New Roman" w:eastAsia="Times New Roman" w:hAnsi="Times New Roman" w:cs="Times New Roman"/>
          <w:sz w:val="28"/>
          <w:szCs w:val="28"/>
        </w:rPr>
        <w:t>е</w:t>
      </w:r>
      <w:r w:rsidR="003E0EA9" w:rsidRPr="00E5167D">
        <w:rPr>
          <w:rFonts w:ascii="Times New Roman" w:eastAsia="Times New Roman" w:hAnsi="Times New Roman" w:cs="Times New Roman"/>
          <w:sz w:val="28"/>
          <w:szCs w:val="28"/>
        </w:rPr>
        <w:t xml:space="preserve"> </w:t>
      </w:r>
      <w:r w:rsidR="002677A8" w:rsidRPr="00E5167D">
        <w:rPr>
          <w:rFonts w:ascii="Times New Roman" w:eastAsia="Times New Roman" w:hAnsi="Times New Roman" w:cs="Times New Roman"/>
          <w:sz w:val="28"/>
          <w:szCs w:val="28"/>
        </w:rPr>
        <w:t>параметры</w:t>
      </w:r>
      <w:r w:rsidR="0047608A" w:rsidRPr="00E5167D">
        <w:rPr>
          <w:rFonts w:ascii="Times New Roman" w:eastAsia="Times New Roman" w:hAnsi="Times New Roman" w:cs="Times New Roman"/>
          <w:sz w:val="28"/>
          <w:szCs w:val="28"/>
        </w:rPr>
        <w:t xml:space="preserve"> и биомаркеры</w:t>
      </w:r>
      <w:r w:rsidR="003E0EA9" w:rsidRPr="00E5167D">
        <w:rPr>
          <w:rFonts w:ascii="Times New Roman" w:eastAsia="Times New Roman" w:hAnsi="Times New Roman" w:cs="Times New Roman"/>
          <w:sz w:val="28"/>
          <w:szCs w:val="28"/>
        </w:rPr>
        <w:t xml:space="preserve"> </w:t>
      </w:r>
      <w:r w:rsidR="0047608A" w:rsidRPr="00E5167D">
        <w:rPr>
          <w:rFonts w:ascii="Times New Roman" w:eastAsia="Times New Roman" w:hAnsi="Times New Roman" w:cs="Times New Roman"/>
          <w:sz w:val="28"/>
          <w:szCs w:val="28"/>
        </w:rPr>
        <w:t>(</w:t>
      </w:r>
      <w:r w:rsidR="003F77C4" w:rsidRPr="00E5167D">
        <w:rPr>
          <w:rFonts w:ascii="Times New Roman" w:eastAsia="Times New Roman" w:hAnsi="Times New Roman" w:cs="Times New Roman"/>
          <w:sz w:val="28"/>
          <w:szCs w:val="28"/>
        </w:rPr>
        <w:t>э</w:t>
      </w:r>
      <w:r w:rsidR="0047608A" w:rsidRPr="00E5167D">
        <w:rPr>
          <w:rFonts w:ascii="Times New Roman" w:eastAsia="Times New Roman" w:hAnsi="Times New Roman" w:cs="Times New Roman"/>
          <w:sz w:val="28"/>
          <w:szCs w:val="28"/>
        </w:rPr>
        <w:t xml:space="preserve">ндотелин-1,  sTREM-1 и sPD-L1) </w:t>
      </w:r>
      <w:r w:rsidR="003E0EA9" w:rsidRPr="00E5167D">
        <w:rPr>
          <w:rFonts w:ascii="Times New Roman" w:eastAsia="Times New Roman" w:hAnsi="Times New Roman" w:cs="Times New Roman"/>
          <w:sz w:val="28"/>
          <w:szCs w:val="28"/>
        </w:rPr>
        <w:t>пациентов в зависимости от степени тяжести заболевания и клинических исходов</w:t>
      </w:r>
      <w:r w:rsidR="002677A8" w:rsidRPr="00E5167D">
        <w:rPr>
          <w:rFonts w:ascii="Times New Roman" w:eastAsia="Times New Roman" w:hAnsi="Times New Roman" w:cs="Times New Roman"/>
          <w:sz w:val="28"/>
          <w:szCs w:val="28"/>
        </w:rPr>
        <w:t xml:space="preserve">  COVID-19</w:t>
      </w:r>
      <w:r w:rsidR="003E0EA9" w:rsidRPr="00E5167D">
        <w:rPr>
          <w:rFonts w:ascii="Times New Roman" w:eastAsia="Times New Roman" w:hAnsi="Times New Roman" w:cs="Times New Roman"/>
          <w:sz w:val="28"/>
          <w:szCs w:val="28"/>
        </w:rPr>
        <w:t>.</w:t>
      </w:r>
    </w:p>
    <w:p w14:paraId="17D2C885" w14:textId="614068F2" w:rsidR="00C22B6B" w:rsidRPr="00E5167D" w:rsidRDefault="00A220A6"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Задача 2.</w:t>
      </w:r>
      <w:r w:rsidRPr="00E5167D">
        <w:rPr>
          <w:rFonts w:ascii="Times New Roman" w:eastAsia="Times New Roman" w:hAnsi="Times New Roman" w:cs="Times New Roman"/>
          <w:sz w:val="28"/>
          <w:szCs w:val="28"/>
        </w:rPr>
        <w:t xml:space="preserve"> </w:t>
      </w:r>
      <w:r w:rsidR="00C22B6B" w:rsidRPr="00E5167D">
        <w:rPr>
          <w:rFonts w:ascii="Times New Roman" w:eastAsia="Times New Roman" w:hAnsi="Times New Roman" w:cs="Times New Roman"/>
          <w:sz w:val="28"/>
          <w:szCs w:val="28"/>
        </w:rPr>
        <w:t>Оценить прогностическую значимость</w:t>
      </w:r>
      <w:r w:rsidR="0047608A" w:rsidRPr="00E5167D">
        <w:rPr>
          <w:rFonts w:ascii="Times New Roman" w:eastAsia="Times New Roman" w:hAnsi="Times New Roman" w:cs="Times New Roman"/>
          <w:sz w:val="28"/>
          <w:szCs w:val="28"/>
        </w:rPr>
        <w:t xml:space="preserve"> </w:t>
      </w:r>
      <w:r w:rsidR="00C22B6B" w:rsidRPr="00E5167D">
        <w:rPr>
          <w:rFonts w:ascii="Times New Roman" w:eastAsia="Times New Roman" w:hAnsi="Times New Roman" w:cs="Times New Roman"/>
          <w:sz w:val="28"/>
          <w:szCs w:val="28"/>
        </w:rPr>
        <w:t xml:space="preserve">биомаркеров для выявления пациентов с риском </w:t>
      </w:r>
      <w:r w:rsidR="00E9126B" w:rsidRPr="00E5167D">
        <w:rPr>
          <w:rFonts w:ascii="Times New Roman" w:eastAsia="Times New Roman" w:hAnsi="Times New Roman" w:cs="Times New Roman"/>
          <w:sz w:val="28"/>
          <w:szCs w:val="28"/>
        </w:rPr>
        <w:t xml:space="preserve">раннего </w:t>
      </w:r>
      <w:r w:rsidR="00C22B6B" w:rsidRPr="00E5167D">
        <w:rPr>
          <w:rFonts w:ascii="Times New Roman" w:eastAsia="Times New Roman" w:hAnsi="Times New Roman" w:cs="Times New Roman"/>
          <w:sz w:val="28"/>
          <w:szCs w:val="28"/>
        </w:rPr>
        <w:t xml:space="preserve">летального исхода. </w:t>
      </w:r>
    </w:p>
    <w:p w14:paraId="5EFC747E" w14:textId="2F03F962" w:rsidR="00D0562A" w:rsidRPr="00E5167D" w:rsidRDefault="00D0562A"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Задача</w:t>
      </w:r>
      <w:r w:rsidR="00A220A6" w:rsidRPr="00E5167D">
        <w:rPr>
          <w:rFonts w:ascii="Times New Roman" w:eastAsia="Times New Roman" w:hAnsi="Times New Roman" w:cs="Times New Roman"/>
          <w:i/>
          <w:iCs/>
          <w:sz w:val="28"/>
          <w:szCs w:val="28"/>
        </w:rPr>
        <w:t xml:space="preserve"> 3</w:t>
      </w:r>
      <w:r w:rsidRPr="00E5167D">
        <w:rPr>
          <w:rFonts w:ascii="Times New Roman" w:eastAsia="Times New Roman" w:hAnsi="Times New Roman" w:cs="Times New Roman"/>
          <w:i/>
          <w:iCs/>
          <w:sz w:val="28"/>
          <w:szCs w:val="28"/>
        </w:rPr>
        <w:t>.</w:t>
      </w:r>
      <w:r w:rsidRPr="00E5167D">
        <w:rPr>
          <w:rFonts w:ascii="Times New Roman" w:eastAsia="Times New Roman" w:hAnsi="Times New Roman" w:cs="Times New Roman"/>
          <w:sz w:val="28"/>
          <w:szCs w:val="28"/>
        </w:rPr>
        <w:t xml:space="preserve"> </w:t>
      </w:r>
      <w:r w:rsidR="0043722E" w:rsidRPr="00E5167D">
        <w:rPr>
          <w:rFonts w:ascii="Times New Roman" w:eastAsia="Times New Roman" w:hAnsi="Times New Roman" w:cs="Times New Roman"/>
          <w:sz w:val="28"/>
          <w:szCs w:val="28"/>
        </w:rPr>
        <w:t xml:space="preserve">Разработать </w:t>
      </w:r>
      <w:r w:rsidR="00FD3DD0" w:rsidRPr="00E5167D">
        <w:rPr>
          <w:rFonts w:ascii="Times New Roman" w:eastAsia="Times New Roman" w:hAnsi="Times New Roman" w:cs="Times New Roman"/>
          <w:sz w:val="28"/>
          <w:szCs w:val="28"/>
        </w:rPr>
        <w:t xml:space="preserve">и </w:t>
      </w:r>
      <w:r w:rsidR="0047608A" w:rsidRPr="00E5167D">
        <w:rPr>
          <w:rFonts w:ascii="Times New Roman" w:eastAsia="Times New Roman" w:hAnsi="Times New Roman" w:cs="Times New Roman"/>
          <w:sz w:val="28"/>
          <w:szCs w:val="28"/>
        </w:rPr>
        <w:t>определить наиболее эффективную</w:t>
      </w:r>
      <w:r w:rsidR="00FD3DD0" w:rsidRPr="00E5167D">
        <w:rPr>
          <w:rFonts w:ascii="Times New Roman" w:eastAsia="Times New Roman" w:hAnsi="Times New Roman" w:cs="Times New Roman"/>
          <w:sz w:val="28"/>
          <w:szCs w:val="28"/>
        </w:rPr>
        <w:t xml:space="preserve"> </w:t>
      </w:r>
      <w:r w:rsidR="0043722E" w:rsidRPr="00E5167D">
        <w:rPr>
          <w:rFonts w:ascii="Times New Roman" w:eastAsia="Times New Roman" w:hAnsi="Times New Roman" w:cs="Times New Roman"/>
          <w:sz w:val="28"/>
          <w:szCs w:val="28"/>
        </w:rPr>
        <w:t>модель для прогнозирования ранн</w:t>
      </w:r>
      <w:r w:rsidR="0088391A" w:rsidRPr="00E5167D">
        <w:rPr>
          <w:rFonts w:ascii="Times New Roman" w:eastAsia="Times New Roman" w:hAnsi="Times New Roman" w:cs="Times New Roman"/>
          <w:sz w:val="28"/>
          <w:szCs w:val="28"/>
        </w:rPr>
        <w:t>их</w:t>
      </w:r>
      <w:r w:rsidR="0043722E" w:rsidRPr="00E5167D">
        <w:rPr>
          <w:rFonts w:ascii="Times New Roman" w:eastAsia="Times New Roman" w:hAnsi="Times New Roman" w:cs="Times New Roman"/>
          <w:sz w:val="28"/>
          <w:szCs w:val="28"/>
        </w:rPr>
        <w:t xml:space="preserve"> </w:t>
      </w:r>
      <w:r w:rsidR="0088391A" w:rsidRPr="00E5167D">
        <w:rPr>
          <w:rFonts w:ascii="Times New Roman" w:eastAsia="Times New Roman" w:hAnsi="Times New Roman" w:cs="Times New Roman"/>
          <w:sz w:val="28"/>
          <w:szCs w:val="28"/>
        </w:rPr>
        <w:t>летальных исходов</w:t>
      </w:r>
      <w:r w:rsidR="0043722E" w:rsidRPr="00E5167D">
        <w:rPr>
          <w:rFonts w:ascii="Times New Roman" w:eastAsia="Times New Roman" w:hAnsi="Times New Roman" w:cs="Times New Roman"/>
          <w:sz w:val="28"/>
          <w:szCs w:val="28"/>
        </w:rPr>
        <w:t xml:space="preserve"> </w:t>
      </w:r>
      <w:r w:rsidR="009F410C" w:rsidRPr="00E5167D">
        <w:rPr>
          <w:rFonts w:ascii="Times New Roman" w:eastAsia="Times New Roman" w:hAnsi="Times New Roman" w:cs="Times New Roman"/>
          <w:sz w:val="28"/>
          <w:szCs w:val="28"/>
        </w:rPr>
        <w:t>с включением</w:t>
      </w:r>
      <w:r w:rsidR="0043722E" w:rsidRPr="00E5167D">
        <w:rPr>
          <w:rFonts w:ascii="Times New Roman" w:eastAsia="Times New Roman" w:hAnsi="Times New Roman" w:cs="Times New Roman"/>
          <w:sz w:val="28"/>
          <w:szCs w:val="28"/>
        </w:rPr>
        <w:t xml:space="preserve"> биомаркеров.</w:t>
      </w:r>
    </w:p>
    <w:p w14:paraId="329C6F38" w14:textId="7F06F675" w:rsidR="0047608A" w:rsidRPr="00E5167D" w:rsidRDefault="0047608A"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 xml:space="preserve">Задача 4. </w:t>
      </w:r>
      <w:r w:rsidRPr="00E5167D">
        <w:rPr>
          <w:rFonts w:ascii="Times New Roman" w:eastAsia="Times New Roman" w:hAnsi="Times New Roman" w:cs="Times New Roman"/>
          <w:sz w:val="28"/>
          <w:szCs w:val="28"/>
        </w:rPr>
        <w:t>Оценить прогностическую значимость биомаркеров для выявления пациентов с риском отдалённого летального исхода</w:t>
      </w:r>
      <w:r w:rsidR="004E693C" w:rsidRPr="00E5167D">
        <w:rPr>
          <w:rFonts w:ascii="Times New Roman" w:eastAsia="Times New Roman" w:hAnsi="Times New Roman" w:cs="Times New Roman"/>
          <w:sz w:val="28"/>
          <w:szCs w:val="28"/>
        </w:rPr>
        <w:t>.</w:t>
      </w:r>
    </w:p>
    <w:p w14:paraId="6D603330" w14:textId="207B7B27" w:rsidR="00D0562A" w:rsidRPr="00E5167D" w:rsidRDefault="00D0562A"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i/>
          <w:iCs/>
          <w:sz w:val="28"/>
          <w:szCs w:val="28"/>
        </w:rPr>
        <w:t xml:space="preserve">Задача </w:t>
      </w:r>
      <w:r w:rsidR="0047608A" w:rsidRPr="00E5167D">
        <w:rPr>
          <w:rFonts w:ascii="Times New Roman" w:eastAsia="Times New Roman" w:hAnsi="Times New Roman" w:cs="Times New Roman"/>
          <w:i/>
          <w:iCs/>
          <w:sz w:val="28"/>
          <w:szCs w:val="28"/>
        </w:rPr>
        <w:t>5</w:t>
      </w:r>
      <w:r w:rsidRPr="00E5167D">
        <w:rPr>
          <w:rFonts w:ascii="Times New Roman" w:eastAsia="Times New Roman" w:hAnsi="Times New Roman" w:cs="Times New Roman"/>
          <w:i/>
          <w:iCs/>
          <w:sz w:val="28"/>
          <w:szCs w:val="28"/>
        </w:rPr>
        <w:t>.</w:t>
      </w:r>
      <w:r w:rsidRPr="00E5167D">
        <w:rPr>
          <w:rFonts w:ascii="Times New Roman" w:eastAsia="Times New Roman" w:hAnsi="Times New Roman" w:cs="Times New Roman"/>
          <w:sz w:val="28"/>
          <w:szCs w:val="28"/>
        </w:rPr>
        <w:t xml:space="preserve"> </w:t>
      </w:r>
      <w:r w:rsidR="0043722E" w:rsidRPr="00E5167D">
        <w:rPr>
          <w:rFonts w:ascii="Times New Roman" w:eastAsia="Times New Roman" w:hAnsi="Times New Roman" w:cs="Times New Roman"/>
          <w:sz w:val="28"/>
          <w:szCs w:val="28"/>
        </w:rPr>
        <w:t xml:space="preserve">Разработать и </w:t>
      </w:r>
      <w:r w:rsidR="0047608A" w:rsidRPr="00E5167D">
        <w:rPr>
          <w:rFonts w:ascii="Times New Roman" w:eastAsia="Times New Roman" w:hAnsi="Times New Roman" w:cs="Times New Roman"/>
          <w:sz w:val="28"/>
          <w:szCs w:val="28"/>
        </w:rPr>
        <w:t>определить наиболее эффективную модель для прогнозирования отдаленных летальных исходов с включением биомаркеров</w:t>
      </w:r>
      <w:r w:rsidR="0043722E" w:rsidRPr="00E5167D">
        <w:rPr>
          <w:rFonts w:ascii="Times New Roman" w:eastAsia="Times New Roman" w:hAnsi="Times New Roman" w:cs="Times New Roman"/>
          <w:sz w:val="28"/>
          <w:szCs w:val="28"/>
        </w:rPr>
        <w:t>.</w:t>
      </w:r>
    </w:p>
    <w:p w14:paraId="19A3F400" w14:textId="77777777" w:rsidR="00E956DA" w:rsidRPr="00E5167D" w:rsidRDefault="00E956DA" w:rsidP="00573E69">
      <w:pPr>
        <w:spacing w:after="0" w:line="240" w:lineRule="auto"/>
        <w:ind w:firstLine="567"/>
        <w:contextualSpacing/>
        <w:jc w:val="both"/>
        <w:rPr>
          <w:rFonts w:ascii="Times New Roman" w:hAnsi="Times New Roman" w:cs="Times New Roman"/>
          <w:b/>
          <w:sz w:val="28"/>
          <w:szCs w:val="28"/>
          <w:shd w:val="clear" w:color="auto" w:fill="FFFFFF"/>
        </w:rPr>
      </w:pPr>
    </w:p>
    <w:p w14:paraId="56CB0FF5" w14:textId="6703D8E0" w:rsidR="00D0562A" w:rsidRPr="00E5167D" w:rsidRDefault="00D0562A" w:rsidP="00573E69">
      <w:pPr>
        <w:spacing w:after="0" w:line="240" w:lineRule="auto"/>
        <w:ind w:firstLine="567"/>
        <w:contextualSpacing/>
        <w:jc w:val="both"/>
        <w:rPr>
          <w:rFonts w:ascii="Times New Roman" w:hAnsi="Times New Roman" w:cs="Times New Roman"/>
          <w:b/>
          <w:sz w:val="28"/>
          <w:szCs w:val="28"/>
          <w:shd w:val="clear" w:color="auto" w:fill="FFFFFF"/>
        </w:rPr>
      </w:pPr>
      <w:r w:rsidRPr="00E5167D">
        <w:rPr>
          <w:rFonts w:ascii="Times New Roman" w:hAnsi="Times New Roman" w:cs="Times New Roman"/>
          <w:b/>
          <w:sz w:val="28"/>
          <w:szCs w:val="28"/>
          <w:shd w:val="clear" w:color="auto" w:fill="FFFFFF"/>
        </w:rPr>
        <w:t>Основные положения, выносимые на защиту:</w:t>
      </w:r>
    </w:p>
    <w:p w14:paraId="25F790D1" w14:textId="3A3A4D61" w:rsidR="000B5F6F" w:rsidRPr="00E5167D" w:rsidRDefault="000B5F6F" w:rsidP="00573E69">
      <w:pPr>
        <w:pStyle w:val="a7"/>
        <w:numPr>
          <w:ilvl w:val="0"/>
          <w:numId w:val="6"/>
        </w:numPr>
        <w:spacing w:after="0" w:line="240" w:lineRule="auto"/>
        <w:ind w:left="0" w:firstLine="567"/>
        <w:jc w:val="both"/>
        <w:rPr>
          <w:rFonts w:ascii="Times New Roman" w:hAnsi="Times New Roman" w:cs="Times New Roman"/>
          <w:bCs/>
          <w:sz w:val="28"/>
          <w:szCs w:val="28"/>
          <w:shd w:val="clear" w:color="auto" w:fill="FFFFFF"/>
        </w:rPr>
      </w:pPr>
      <w:r w:rsidRPr="00E5167D">
        <w:rPr>
          <w:rFonts w:ascii="Times New Roman" w:hAnsi="Times New Roman" w:cs="Times New Roman"/>
          <w:bCs/>
          <w:sz w:val="28"/>
          <w:szCs w:val="28"/>
          <w:shd w:val="clear" w:color="auto" w:fill="FFFFFF"/>
        </w:rPr>
        <w:t xml:space="preserve">Установлено, что уровни биомаркеров (эндотелин-1, sPD-L1 и sTREM-1) были выше у пациентов с тяжелым течением и летальным исходом  </w:t>
      </w:r>
      <w:r w:rsidRPr="00E5167D">
        <w:rPr>
          <w:rFonts w:ascii="Times New Roman" w:eastAsia="Times New Roman" w:hAnsi="Times New Roman" w:cs="Times New Roman"/>
          <w:bCs/>
          <w:sz w:val="28"/>
          <w:szCs w:val="28"/>
        </w:rPr>
        <w:t>COVID-19</w:t>
      </w:r>
      <w:r w:rsidR="00EC0C26" w:rsidRPr="00E5167D">
        <w:rPr>
          <w:rFonts w:ascii="Times New Roman" w:eastAsia="Times New Roman" w:hAnsi="Times New Roman" w:cs="Times New Roman"/>
          <w:bCs/>
          <w:sz w:val="28"/>
          <w:szCs w:val="28"/>
        </w:rPr>
        <w:t xml:space="preserve"> (для эндотелина-1 р=</w:t>
      </w:r>
      <w:r w:rsidR="00CC53E1" w:rsidRPr="00E5167D">
        <w:rPr>
          <w:rFonts w:ascii="Times New Roman" w:eastAsia="Times New Roman" w:hAnsi="Times New Roman" w:cs="Times New Roman"/>
          <w:bCs/>
          <w:sz w:val="28"/>
          <w:szCs w:val="28"/>
        </w:rPr>
        <w:t>0</w:t>
      </w:r>
      <w:r w:rsidR="008F521D" w:rsidRPr="00E5167D">
        <w:rPr>
          <w:rFonts w:ascii="Times New Roman" w:eastAsia="Times New Roman" w:hAnsi="Times New Roman" w:cs="Times New Roman"/>
          <w:bCs/>
          <w:sz w:val="28"/>
          <w:szCs w:val="28"/>
        </w:rPr>
        <w:t>,</w:t>
      </w:r>
      <w:r w:rsidR="00CC53E1" w:rsidRPr="00E5167D">
        <w:rPr>
          <w:rFonts w:ascii="Times New Roman" w:eastAsia="Times New Roman" w:hAnsi="Times New Roman" w:cs="Times New Roman"/>
          <w:bCs/>
          <w:sz w:val="28"/>
          <w:szCs w:val="28"/>
        </w:rPr>
        <w:t>037</w:t>
      </w:r>
      <w:r w:rsidR="00EC0C26" w:rsidRPr="00E5167D">
        <w:rPr>
          <w:rFonts w:ascii="Times New Roman" w:eastAsia="Times New Roman" w:hAnsi="Times New Roman" w:cs="Times New Roman"/>
          <w:bCs/>
          <w:sz w:val="28"/>
          <w:szCs w:val="28"/>
        </w:rPr>
        <w:t xml:space="preserve">, для </w:t>
      </w:r>
      <w:r w:rsidR="00EC0C26" w:rsidRPr="00E5167D">
        <w:rPr>
          <w:rFonts w:ascii="Times New Roman" w:hAnsi="Times New Roman" w:cs="Times New Roman"/>
          <w:bCs/>
          <w:sz w:val="28"/>
          <w:szCs w:val="28"/>
          <w:shd w:val="clear" w:color="auto" w:fill="FFFFFF"/>
        </w:rPr>
        <w:t>sPD-L1 р=</w:t>
      </w:r>
      <w:r w:rsidR="00CC53E1" w:rsidRPr="00E5167D">
        <w:rPr>
          <w:rFonts w:ascii="Times New Roman" w:hAnsi="Times New Roman" w:cs="Times New Roman"/>
          <w:bCs/>
          <w:sz w:val="28"/>
          <w:szCs w:val="28"/>
          <w:shd w:val="clear" w:color="auto" w:fill="FFFFFF"/>
        </w:rPr>
        <w:t>0</w:t>
      </w:r>
      <w:r w:rsidR="008F521D" w:rsidRPr="00E5167D">
        <w:rPr>
          <w:rFonts w:ascii="Times New Roman" w:hAnsi="Times New Roman" w:cs="Times New Roman"/>
          <w:bCs/>
          <w:sz w:val="28"/>
          <w:szCs w:val="28"/>
          <w:shd w:val="clear" w:color="auto" w:fill="FFFFFF"/>
        </w:rPr>
        <w:t>,</w:t>
      </w:r>
      <w:r w:rsidR="00CC53E1" w:rsidRPr="00E5167D">
        <w:rPr>
          <w:rFonts w:ascii="Times New Roman" w:hAnsi="Times New Roman" w:cs="Times New Roman"/>
          <w:bCs/>
          <w:sz w:val="28"/>
          <w:szCs w:val="28"/>
          <w:shd w:val="clear" w:color="auto" w:fill="FFFFFF"/>
        </w:rPr>
        <w:t>0001</w:t>
      </w:r>
      <w:r w:rsidR="00EC0C26" w:rsidRPr="00E5167D">
        <w:rPr>
          <w:rFonts w:ascii="Times New Roman" w:hAnsi="Times New Roman" w:cs="Times New Roman"/>
          <w:bCs/>
          <w:sz w:val="28"/>
          <w:szCs w:val="28"/>
          <w:shd w:val="clear" w:color="auto" w:fill="FFFFFF"/>
        </w:rPr>
        <w:t>, для sTREM-1 р=</w:t>
      </w:r>
      <w:r w:rsidR="00CC53E1" w:rsidRPr="00E5167D">
        <w:rPr>
          <w:rFonts w:ascii="Times New Roman" w:hAnsi="Times New Roman" w:cs="Times New Roman"/>
          <w:bCs/>
          <w:sz w:val="28"/>
          <w:szCs w:val="28"/>
          <w:shd w:val="clear" w:color="auto" w:fill="FFFFFF"/>
        </w:rPr>
        <w:t>0</w:t>
      </w:r>
      <w:r w:rsidR="008F521D" w:rsidRPr="00E5167D">
        <w:rPr>
          <w:rFonts w:ascii="Times New Roman" w:hAnsi="Times New Roman" w:cs="Times New Roman"/>
          <w:bCs/>
          <w:sz w:val="28"/>
          <w:szCs w:val="28"/>
          <w:shd w:val="clear" w:color="auto" w:fill="FFFFFF"/>
        </w:rPr>
        <w:t>,</w:t>
      </w:r>
      <w:r w:rsidR="00CC53E1" w:rsidRPr="00E5167D">
        <w:rPr>
          <w:rFonts w:ascii="Times New Roman" w:hAnsi="Times New Roman" w:cs="Times New Roman"/>
          <w:bCs/>
          <w:sz w:val="28"/>
          <w:szCs w:val="28"/>
          <w:shd w:val="clear" w:color="auto" w:fill="FFFFFF"/>
        </w:rPr>
        <w:t>0001).</w:t>
      </w:r>
    </w:p>
    <w:p w14:paraId="166BDD8E" w14:textId="5EB47003" w:rsidR="00990C43" w:rsidRPr="00E5167D" w:rsidRDefault="00E5249E" w:rsidP="00573E69">
      <w:pPr>
        <w:pStyle w:val="a7"/>
        <w:numPr>
          <w:ilvl w:val="0"/>
          <w:numId w:val="6"/>
        </w:numPr>
        <w:spacing w:after="0" w:line="240" w:lineRule="auto"/>
        <w:ind w:left="0" w:firstLine="567"/>
        <w:jc w:val="both"/>
        <w:rPr>
          <w:rFonts w:ascii="Times New Roman" w:hAnsi="Times New Roman" w:cs="Times New Roman"/>
          <w:bCs/>
          <w:sz w:val="28"/>
          <w:szCs w:val="28"/>
          <w:shd w:val="clear" w:color="auto" w:fill="FFFFFF"/>
        </w:rPr>
      </w:pPr>
      <w:r w:rsidRPr="00E5167D">
        <w:rPr>
          <w:rFonts w:ascii="Times New Roman" w:hAnsi="Times New Roman" w:cs="Times New Roman"/>
          <w:bCs/>
          <w:sz w:val="28"/>
          <w:szCs w:val="28"/>
          <w:shd w:val="clear" w:color="auto" w:fill="FFFFFF"/>
        </w:rPr>
        <w:t>Установлено, что у пациентов с COVID-19 уровень эндотелина-1 ассоциирован с риском ранн</w:t>
      </w:r>
      <w:r w:rsidR="003F77C4" w:rsidRPr="00E5167D">
        <w:rPr>
          <w:rFonts w:ascii="Times New Roman" w:hAnsi="Times New Roman" w:cs="Times New Roman"/>
          <w:bCs/>
          <w:sz w:val="28"/>
          <w:szCs w:val="28"/>
          <w:shd w:val="clear" w:color="auto" w:fill="FFFFFF"/>
        </w:rPr>
        <w:t>их</w:t>
      </w:r>
      <w:r w:rsidRPr="00E5167D">
        <w:rPr>
          <w:rFonts w:ascii="Times New Roman" w:hAnsi="Times New Roman" w:cs="Times New Roman"/>
          <w:bCs/>
          <w:sz w:val="28"/>
          <w:szCs w:val="28"/>
          <w:shd w:val="clear" w:color="auto" w:fill="FFFFFF"/>
        </w:rPr>
        <w:t xml:space="preserve"> </w:t>
      </w:r>
      <w:r w:rsidR="003F77C4" w:rsidRPr="00E5167D">
        <w:rPr>
          <w:rFonts w:ascii="Times New Roman" w:hAnsi="Times New Roman" w:cs="Times New Roman"/>
          <w:bCs/>
          <w:sz w:val="28"/>
          <w:szCs w:val="28"/>
          <w:shd w:val="clear" w:color="auto" w:fill="FFFFFF"/>
        </w:rPr>
        <w:t>летальных исходов</w:t>
      </w:r>
      <w:r w:rsidR="00AF5D8A" w:rsidRPr="00E5167D">
        <w:rPr>
          <w:rFonts w:ascii="Times New Roman" w:hAnsi="Times New Roman" w:cs="Times New Roman"/>
          <w:bCs/>
          <w:sz w:val="28"/>
          <w:szCs w:val="28"/>
          <w:shd w:val="clear" w:color="auto" w:fill="FFFFFF"/>
        </w:rPr>
        <w:t xml:space="preserve"> (р=0</w:t>
      </w:r>
      <w:r w:rsidR="008F521D" w:rsidRPr="00E5167D">
        <w:rPr>
          <w:rFonts w:ascii="Times New Roman" w:hAnsi="Times New Roman" w:cs="Times New Roman"/>
          <w:bCs/>
          <w:sz w:val="28"/>
          <w:szCs w:val="28"/>
          <w:shd w:val="clear" w:color="auto" w:fill="FFFFFF"/>
        </w:rPr>
        <w:t>,</w:t>
      </w:r>
      <w:r w:rsidR="00AF5D8A" w:rsidRPr="00E5167D">
        <w:rPr>
          <w:rFonts w:ascii="Times New Roman" w:hAnsi="Times New Roman" w:cs="Times New Roman"/>
          <w:bCs/>
          <w:sz w:val="28"/>
          <w:szCs w:val="28"/>
          <w:shd w:val="clear" w:color="auto" w:fill="FFFFFF"/>
        </w:rPr>
        <w:t>041)</w:t>
      </w:r>
      <w:r w:rsidRPr="00E5167D">
        <w:rPr>
          <w:rFonts w:ascii="Times New Roman" w:hAnsi="Times New Roman" w:cs="Times New Roman"/>
          <w:bCs/>
          <w:sz w:val="28"/>
          <w:szCs w:val="28"/>
          <w:shd w:val="clear" w:color="auto" w:fill="FFFFFF"/>
        </w:rPr>
        <w:t xml:space="preserve">; </w:t>
      </w:r>
      <w:r w:rsidR="00990C43" w:rsidRPr="00E5167D">
        <w:rPr>
          <w:rFonts w:ascii="Times New Roman" w:hAnsi="Times New Roman" w:cs="Times New Roman"/>
          <w:bCs/>
          <w:sz w:val="28"/>
          <w:szCs w:val="28"/>
          <w:shd w:val="clear" w:color="auto" w:fill="FFFFFF"/>
        </w:rPr>
        <w:t xml:space="preserve">уровни sTREM-1 и sPD-L1 являются предикторами развития </w:t>
      </w:r>
      <w:r w:rsidRPr="00E5167D">
        <w:rPr>
          <w:rFonts w:ascii="Times New Roman" w:hAnsi="Times New Roman" w:cs="Times New Roman"/>
          <w:bCs/>
          <w:sz w:val="28"/>
          <w:szCs w:val="28"/>
          <w:shd w:val="clear" w:color="auto" w:fill="FFFFFF"/>
        </w:rPr>
        <w:t xml:space="preserve">как </w:t>
      </w:r>
      <w:r w:rsidR="00990C43" w:rsidRPr="00E5167D">
        <w:rPr>
          <w:rFonts w:ascii="Times New Roman" w:hAnsi="Times New Roman" w:cs="Times New Roman"/>
          <w:bCs/>
          <w:sz w:val="28"/>
          <w:szCs w:val="28"/>
          <w:shd w:val="clear" w:color="auto" w:fill="FFFFFF"/>
        </w:rPr>
        <w:t>раннего</w:t>
      </w:r>
      <w:r w:rsidR="00AF5D8A" w:rsidRPr="00E5167D">
        <w:rPr>
          <w:rFonts w:ascii="Times New Roman" w:hAnsi="Times New Roman" w:cs="Times New Roman"/>
          <w:bCs/>
          <w:sz w:val="28"/>
          <w:szCs w:val="28"/>
          <w:shd w:val="clear" w:color="auto" w:fill="FFFFFF"/>
        </w:rPr>
        <w:t xml:space="preserve"> (р=0</w:t>
      </w:r>
      <w:r w:rsidR="008F521D" w:rsidRPr="00E5167D">
        <w:rPr>
          <w:rFonts w:ascii="Times New Roman" w:hAnsi="Times New Roman" w:cs="Times New Roman"/>
          <w:bCs/>
          <w:sz w:val="28"/>
          <w:szCs w:val="28"/>
          <w:shd w:val="clear" w:color="auto" w:fill="FFFFFF"/>
        </w:rPr>
        <w:t>,</w:t>
      </w:r>
      <w:r w:rsidR="00AF5D8A" w:rsidRPr="00E5167D">
        <w:rPr>
          <w:rFonts w:ascii="Times New Roman" w:hAnsi="Times New Roman" w:cs="Times New Roman"/>
          <w:bCs/>
          <w:sz w:val="28"/>
          <w:szCs w:val="28"/>
          <w:shd w:val="clear" w:color="auto" w:fill="FFFFFF"/>
        </w:rPr>
        <w:t>0001)</w:t>
      </w:r>
      <w:r w:rsidRPr="00E5167D">
        <w:rPr>
          <w:rFonts w:ascii="Times New Roman" w:hAnsi="Times New Roman" w:cs="Times New Roman"/>
          <w:bCs/>
          <w:sz w:val="28"/>
          <w:szCs w:val="28"/>
          <w:shd w:val="clear" w:color="auto" w:fill="FFFFFF"/>
        </w:rPr>
        <w:t xml:space="preserve">, так и отдаленного </w:t>
      </w:r>
      <w:r w:rsidR="00990C43" w:rsidRPr="00E5167D">
        <w:rPr>
          <w:rFonts w:ascii="Times New Roman" w:hAnsi="Times New Roman" w:cs="Times New Roman"/>
          <w:bCs/>
          <w:sz w:val="28"/>
          <w:szCs w:val="28"/>
          <w:shd w:val="clear" w:color="auto" w:fill="FFFFFF"/>
        </w:rPr>
        <w:t>летального исхода</w:t>
      </w:r>
      <w:r w:rsidR="00AF5D8A" w:rsidRPr="00E5167D">
        <w:rPr>
          <w:rFonts w:ascii="Times New Roman" w:hAnsi="Times New Roman" w:cs="Times New Roman"/>
          <w:bCs/>
          <w:sz w:val="28"/>
          <w:szCs w:val="28"/>
          <w:shd w:val="clear" w:color="auto" w:fill="FFFFFF"/>
        </w:rPr>
        <w:t xml:space="preserve"> </w:t>
      </w:r>
      <w:r w:rsidR="00307A03" w:rsidRPr="00E5167D">
        <w:rPr>
          <w:rFonts w:ascii="Times New Roman" w:hAnsi="Times New Roman" w:cs="Times New Roman"/>
          <w:bCs/>
          <w:sz w:val="28"/>
          <w:szCs w:val="28"/>
          <w:shd w:val="clear" w:color="auto" w:fill="FFFFFF"/>
        </w:rPr>
        <w:t>(р=0</w:t>
      </w:r>
      <w:r w:rsidR="008F521D" w:rsidRPr="00E5167D">
        <w:rPr>
          <w:rFonts w:ascii="Times New Roman" w:hAnsi="Times New Roman" w:cs="Times New Roman"/>
          <w:bCs/>
          <w:sz w:val="28"/>
          <w:szCs w:val="28"/>
          <w:shd w:val="clear" w:color="auto" w:fill="FFFFFF"/>
        </w:rPr>
        <w:t>,</w:t>
      </w:r>
      <w:r w:rsidR="00307A03" w:rsidRPr="00E5167D">
        <w:rPr>
          <w:rFonts w:ascii="Times New Roman" w:hAnsi="Times New Roman" w:cs="Times New Roman"/>
          <w:bCs/>
          <w:sz w:val="28"/>
          <w:szCs w:val="28"/>
          <w:shd w:val="clear" w:color="auto" w:fill="FFFFFF"/>
        </w:rPr>
        <w:t>0001)</w:t>
      </w:r>
      <w:r w:rsidRPr="00E5167D">
        <w:rPr>
          <w:rFonts w:ascii="Times New Roman" w:hAnsi="Times New Roman" w:cs="Times New Roman"/>
          <w:bCs/>
          <w:sz w:val="28"/>
          <w:szCs w:val="28"/>
          <w:shd w:val="clear" w:color="auto" w:fill="FFFFFF"/>
        </w:rPr>
        <w:t xml:space="preserve">. </w:t>
      </w:r>
    </w:p>
    <w:p w14:paraId="276B6920" w14:textId="7F1481FA" w:rsidR="0088391A" w:rsidRPr="00E5167D" w:rsidRDefault="003D2863" w:rsidP="00573E69">
      <w:pPr>
        <w:pStyle w:val="a7"/>
        <w:numPr>
          <w:ilvl w:val="0"/>
          <w:numId w:val="6"/>
        </w:numPr>
        <w:pBdr>
          <w:between w:val="nil"/>
        </w:pBdr>
        <w:tabs>
          <w:tab w:val="left" w:pos="284"/>
        </w:tabs>
        <w:spacing w:after="0" w:line="240" w:lineRule="auto"/>
        <w:ind w:left="0"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88391A" w:rsidRPr="00E5167D">
        <w:rPr>
          <w:rFonts w:ascii="Times New Roman" w:hAnsi="Times New Roman" w:cs="Times New Roman"/>
          <w:sz w:val="28"/>
          <w:szCs w:val="28"/>
        </w:rPr>
        <w:t>Многофакторные</w:t>
      </w:r>
      <w:r w:rsidR="0088391A" w:rsidRPr="00E5167D">
        <w:rPr>
          <w:rFonts w:ascii="Times New Roman" w:eastAsia="Times New Roman" w:hAnsi="Times New Roman" w:cs="Times New Roman"/>
          <w:sz w:val="28"/>
          <w:szCs w:val="28"/>
        </w:rPr>
        <w:t xml:space="preserve"> модели прогнозирования ранних и отдаленных летальных исходов с включением маркеров иммунного ответа, таких как sPD-L1 и sTREM-1, превосходят традиционные клинические модели в прогнозировании смертности.</w:t>
      </w:r>
      <w:r w:rsidR="0088391A" w:rsidRPr="00E5167D">
        <w:rPr>
          <w:rFonts w:ascii="Times New Roman" w:hAnsi="Times New Roman" w:cs="Times New Roman"/>
          <w:sz w:val="28"/>
          <w:szCs w:val="28"/>
        </w:rPr>
        <w:t xml:space="preserve"> М</w:t>
      </w:r>
      <w:r w:rsidR="0088391A" w:rsidRPr="00E5167D">
        <w:rPr>
          <w:rFonts w:ascii="Times New Roman" w:eastAsia="Times New Roman" w:hAnsi="Times New Roman" w:cs="Times New Roman"/>
          <w:sz w:val="28"/>
          <w:szCs w:val="28"/>
        </w:rPr>
        <w:t xml:space="preserve">одель с включением  </w:t>
      </w:r>
      <w:r w:rsidR="0088391A" w:rsidRPr="00E5167D">
        <w:rPr>
          <w:rFonts w:ascii="Times New Roman" w:hAnsi="Times New Roman" w:cs="Times New Roman"/>
          <w:sz w:val="28"/>
          <w:szCs w:val="28"/>
          <w:lang w:val="en-US"/>
        </w:rPr>
        <w:t>s</w:t>
      </w:r>
      <w:r w:rsidR="0088391A" w:rsidRPr="00E5167D">
        <w:rPr>
          <w:rFonts w:ascii="Times New Roman" w:hAnsi="Times New Roman" w:cs="Times New Roman"/>
          <w:sz w:val="28"/>
          <w:szCs w:val="28"/>
        </w:rPr>
        <w:t>PD-L1 имеет наибольшую предсказательную способность и точность в раннем периоде (С-индекс =</w:t>
      </w:r>
      <w:r w:rsidR="00786057" w:rsidRPr="00E5167D">
        <w:rPr>
          <w:rFonts w:ascii="Times New Roman" w:hAnsi="Times New Roman" w:cs="Times New Roman"/>
          <w:sz w:val="28"/>
          <w:szCs w:val="28"/>
        </w:rPr>
        <w:t xml:space="preserve"> </w:t>
      </w:r>
      <w:r w:rsidR="0088391A" w:rsidRPr="00E5167D">
        <w:rPr>
          <w:rFonts w:ascii="Times New Roman" w:hAnsi="Times New Roman" w:cs="Times New Roman"/>
          <w:sz w:val="28"/>
          <w:szCs w:val="28"/>
        </w:rPr>
        <w:t>0</w:t>
      </w:r>
      <w:r w:rsidR="008F521D" w:rsidRPr="00E5167D">
        <w:rPr>
          <w:rFonts w:ascii="Times New Roman" w:hAnsi="Times New Roman" w:cs="Times New Roman"/>
          <w:sz w:val="28"/>
          <w:szCs w:val="28"/>
        </w:rPr>
        <w:t>,</w:t>
      </w:r>
      <w:r w:rsidR="0088391A" w:rsidRPr="00E5167D">
        <w:rPr>
          <w:rFonts w:ascii="Times New Roman" w:hAnsi="Times New Roman" w:cs="Times New Roman"/>
          <w:sz w:val="28"/>
          <w:szCs w:val="28"/>
        </w:rPr>
        <w:t>9</w:t>
      </w:r>
      <w:r w:rsidR="005D72F6" w:rsidRPr="00E5167D">
        <w:rPr>
          <w:rFonts w:ascii="Times New Roman" w:hAnsi="Times New Roman" w:cs="Times New Roman"/>
          <w:sz w:val="28"/>
          <w:szCs w:val="28"/>
        </w:rPr>
        <w:t>08</w:t>
      </w:r>
      <w:r w:rsidR="0088391A" w:rsidRPr="00E5167D">
        <w:rPr>
          <w:rFonts w:ascii="Times New Roman" w:hAnsi="Times New Roman" w:cs="Times New Roman"/>
          <w:sz w:val="28"/>
          <w:szCs w:val="28"/>
        </w:rPr>
        <w:t xml:space="preserve">), модель </w:t>
      </w:r>
      <w:r w:rsidR="0088391A" w:rsidRPr="00E5167D">
        <w:rPr>
          <w:rFonts w:ascii="Times New Roman" w:eastAsia="Times New Roman" w:hAnsi="Times New Roman" w:cs="Times New Roman"/>
          <w:sz w:val="28"/>
          <w:szCs w:val="28"/>
        </w:rPr>
        <w:t xml:space="preserve">с включением </w:t>
      </w:r>
      <w:r w:rsidR="0088391A" w:rsidRPr="00E5167D">
        <w:rPr>
          <w:rFonts w:ascii="Times New Roman" w:hAnsi="Times New Roman" w:cs="Times New Roman"/>
          <w:sz w:val="28"/>
          <w:szCs w:val="28"/>
        </w:rPr>
        <w:t>sTREM-1 продемонстрировала наилучшие значения оценочных показателей в отдаленном периоде (С-индекс = 0</w:t>
      </w:r>
      <w:r w:rsidR="008F521D" w:rsidRPr="00E5167D">
        <w:rPr>
          <w:rFonts w:ascii="Times New Roman" w:hAnsi="Times New Roman" w:cs="Times New Roman"/>
          <w:sz w:val="28"/>
          <w:szCs w:val="28"/>
        </w:rPr>
        <w:t>,</w:t>
      </w:r>
      <w:r w:rsidR="0088391A" w:rsidRPr="00E5167D">
        <w:rPr>
          <w:rFonts w:ascii="Times New Roman" w:hAnsi="Times New Roman" w:cs="Times New Roman"/>
          <w:sz w:val="28"/>
          <w:szCs w:val="28"/>
        </w:rPr>
        <w:t>901).</w:t>
      </w:r>
    </w:p>
    <w:p w14:paraId="0CE73592" w14:textId="77777777" w:rsidR="00E956DA" w:rsidRPr="00E5167D" w:rsidRDefault="00E956DA" w:rsidP="00573E69">
      <w:pPr>
        <w:pStyle w:val="ae"/>
        <w:ind w:firstLine="567"/>
        <w:contextualSpacing/>
        <w:jc w:val="both"/>
        <w:rPr>
          <w:rFonts w:ascii="Times New Roman" w:hAnsi="Times New Roman" w:cs="Times New Roman"/>
          <w:b/>
          <w:sz w:val="28"/>
          <w:szCs w:val="28"/>
          <w:shd w:val="clear" w:color="auto" w:fill="FFFFFF"/>
          <w:lang w:val="ru-RU"/>
        </w:rPr>
      </w:pPr>
    </w:p>
    <w:p w14:paraId="5451FCA2" w14:textId="41D469AF" w:rsidR="00A11243" w:rsidRPr="00E5167D" w:rsidRDefault="00A11243" w:rsidP="00573E69">
      <w:pPr>
        <w:pStyle w:val="ae"/>
        <w:ind w:firstLine="567"/>
        <w:contextualSpacing/>
        <w:jc w:val="both"/>
        <w:rPr>
          <w:rFonts w:ascii="Times New Roman" w:hAnsi="Times New Roman" w:cs="Times New Roman"/>
          <w:b/>
          <w:sz w:val="28"/>
          <w:szCs w:val="28"/>
          <w:shd w:val="clear" w:color="auto" w:fill="FFFFFF"/>
          <w:lang w:val="ru-RU"/>
        </w:rPr>
      </w:pPr>
      <w:r w:rsidRPr="00E5167D">
        <w:rPr>
          <w:rFonts w:ascii="Times New Roman" w:hAnsi="Times New Roman" w:cs="Times New Roman"/>
          <w:b/>
          <w:sz w:val="28"/>
          <w:szCs w:val="28"/>
          <w:shd w:val="clear" w:color="auto" w:fill="FFFFFF"/>
          <w:lang w:val="ru-RU"/>
        </w:rPr>
        <w:t>Научная новизна</w:t>
      </w:r>
    </w:p>
    <w:p w14:paraId="2F727ADA" w14:textId="15ACAB93" w:rsidR="00711487" w:rsidRPr="00E5167D" w:rsidRDefault="00711487" w:rsidP="00573E69">
      <w:pPr>
        <w:spacing w:after="0" w:line="240" w:lineRule="auto"/>
        <w:ind w:firstLine="567"/>
        <w:contextualSpacing/>
        <w:jc w:val="both"/>
        <w:rPr>
          <w:rFonts w:ascii="Times New Roman" w:hAnsi="Times New Roman" w:cs="Times New Roman"/>
          <w:bCs/>
          <w:sz w:val="28"/>
          <w:szCs w:val="28"/>
        </w:rPr>
      </w:pPr>
      <w:r w:rsidRPr="00E5167D">
        <w:rPr>
          <w:rFonts w:ascii="Times New Roman" w:hAnsi="Times New Roman" w:cs="Times New Roman"/>
          <w:bCs/>
          <w:sz w:val="28"/>
          <w:szCs w:val="28"/>
        </w:rPr>
        <w:t xml:space="preserve">Впервые </w:t>
      </w:r>
      <w:r w:rsidR="00966050" w:rsidRPr="00E5167D">
        <w:rPr>
          <w:rFonts w:ascii="Times New Roman" w:hAnsi="Times New Roman" w:cs="Times New Roman"/>
          <w:bCs/>
          <w:sz w:val="28"/>
          <w:szCs w:val="28"/>
        </w:rPr>
        <w:t xml:space="preserve">дана комплексная характеристика клинико-лабораторного течения </w:t>
      </w:r>
      <w:r w:rsidR="00966050" w:rsidRPr="00E5167D">
        <w:rPr>
          <w:rFonts w:ascii="Times New Roman" w:eastAsia="Times New Roman" w:hAnsi="Times New Roman" w:cs="Times New Roman"/>
          <w:bCs/>
          <w:sz w:val="28"/>
          <w:szCs w:val="28"/>
        </w:rPr>
        <w:t>COVID-19</w:t>
      </w:r>
      <w:r w:rsidR="00966050" w:rsidRPr="00E5167D">
        <w:rPr>
          <w:rFonts w:ascii="Times New Roman" w:hAnsi="Times New Roman" w:cs="Times New Roman"/>
          <w:bCs/>
          <w:sz w:val="28"/>
          <w:szCs w:val="28"/>
        </w:rPr>
        <w:t xml:space="preserve">  с включением биомаркеров </w:t>
      </w:r>
      <w:r w:rsidR="00966050" w:rsidRPr="00E5167D">
        <w:rPr>
          <w:rFonts w:ascii="Times New Roman" w:eastAsia="Times New Roman" w:hAnsi="Times New Roman" w:cs="Times New Roman"/>
          <w:sz w:val="28"/>
          <w:szCs w:val="28"/>
        </w:rPr>
        <w:t>(эндотелин-1, sTREM-1 и sPD-L1).</w:t>
      </w:r>
    </w:p>
    <w:p w14:paraId="395A5D3F" w14:textId="463885CB" w:rsidR="004C390A" w:rsidRPr="00E5167D" w:rsidRDefault="004C390A" w:rsidP="00573E69">
      <w:pPr>
        <w:spacing w:after="0" w:line="240" w:lineRule="auto"/>
        <w:ind w:firstLine="567"/>
        <w:contextualSpacing/>
        <w:jc w:val="both"/>
        <w:rPr>
          <w:rFonts w:ascii="Times New Roman" w:eastAsia="Times New Roman" w:hAnsi="Times New Roman" w:cs="Times New Roman"/>
          <w:bCs/>
          <w:sz w:val="28"/>
          <w:szCs w:val="28"/>
        </w:rPr>
      </w:pPr>
      <w:r w:rsidRPr="00E5167D">
        <w:rPr>
          <w:rFonts w:ascii="Times New Roman" w:hAnsi="Times New Roman" w:cs="Times New Roman"/>
          <w:bCs/>
          <w:sz w:val="28"/>
          <w:szCs w:val="28"/>
        </w:rPr>
        <w:t xml:space="preserve">Впервые определены пороговые значения концентрации биомаркеров </w:t>
      </w:r>
      <w:r w:rsidRPr="00E5167D">
        <w:rPr>
          <w:rFonts w:ascii="Times New Roman" w:eastAsia="Times New Roman" w:hAnsi="Times New Roman" w:cs="Times New Roman"/>
          <w:bCs/>
          <w:sz w:val="28"/>
          <w:szCs w:val="28"/>
        </w:rPr>
        <w:t>эндотелин</w:t>
      </w:r>
      <w:r w:rsidR="00930846">
        <w:rPr>
          <w:rFonts w:ascii="Times New Roman" w:eastAsia="Times New Roman" w:hAnsi="Times New Roman" w:cs="Times New Roman"/>
          <w:bCs/>
          <w:sz w:val="28"/>
          <w:szCs w:val="28"/>
        </w:rPr>
        <w:t>а</w:t>
      </w:r>
      <w:r w:rsidRPr="00E5167D">
        <w:rPr>
          <w:rFonts w:ascii="Times New Roman" w:eastAsia="Times New Roman" w:hAnsi="Times New Roman" w:cs="Times New Roman"/>
          <w:bCs/>
          <w:sz w:val="28"/>
          <w:szCs w:val="28"/>
        </w:rPr>
        <w:t xml:space="preserve">-1, sTREM-1 и sPD-L1, ассоциированные с </w:t>
      </w:r>
      <w:r w:rsidRPr="00E5167D">
        <w:rPr>
          <w:rFonts w:ascii="Times New Roman" w:hAnsi="Times New Roman" w:cs="Times New Roman"/>
          <w:bCs/>
          <w:sz w:val="28"/>
          <w:szCs w:val="28"/>
        </w:rPr>
        <w:t>развитием летальн</w:t>
      </w:r>
      <w:r w:rsidR="00BE4722" w:rsidRPr="00E5167D">
        <w:rPr>
          <w:rFonts w:ascii="Times New Roman" w:hAnsi="Times New Roman" w:cs="Times New Roman"/>
          <w:bCs/>
          <w:sz w:val="28"/>
          <w:szCs w:val="28"/>
        </w:rPr>
        <w:t>ых</w:t>
      </w:r>
      <w:r w:rsidRPr="00E5167D">
        <w:rPr>
          <w:rFonts w:ascii="Times New Roman" w:hAnsi="Times New Roman" w:cs="Times New Roman"/>
          <w:bCs/>
          <w:sz w:val="28"/>
          <w:szCs w:val="28"/>
        </w:rPr>
        <w:t xml:space="preserve"> исход</w:t>
      </w:r>
      <w:r w:rsidR="00BE4722" w:rsidRPr="00E5167D">
        <w:rPr>
          <w:rFonts w:ascii="Times New Roman" w:hAnsi="Times New Roman" w:cs="Times New Roman"/>
          <w:bCs/>
          <w:sz w:val="28"/>
          <w:szCs w:val="28"/>
        </w:rPr>
        <w:t>ов</w:t>
      </w:r>
      <w:r w:rsidRPr="00E5167D">
        <w:rPr>
          <w:rFonts w:ascii="Times New Roman" w:hAnsi="Times New Roman" w:cs="Times New Roman"/>
          <w:bCs/>
          <w:sz w:val="28"/>
          <w:szCs w:val="28"/>
        </w:rPr>
        <w:t xml:space="preserve"> у пациентов с </w:t>
      </w:r>
      <w:r w:rsidRPr="00E5167D">
        <w:rPr>
          <w:rFonts w:ascii="Times New Roman" w:eastAsia="Times New Roman" w:hAnsi="Times New Roman" w:cs="Times New Roman"/>
          <w:bCs/>
          <w:sz w:val="28"/>
          <w:szCs w:val="28"/>
        </w:rPr>
        <w:t>COVID-19</w:t>
      </w:r>
      <w:r w:rsidR="00EC0C26" w:rsidRPr="00E5167D">
        <w:rPr>
          <w:rFonts w:ascii="Times New Roman" w:eastAsia="Times New Roman" w:hAnsi="Times New Roman" w:cs="Times New Roman"/>
          <w:bCs/>
          <w:sz w:val="28"/>
          <w:szCs w:val="28"/>
        </w:rPr>
        <w:t xml:space="preserve"> (</w:t>
      </w:r>
      <w:r w:rsidR="00EC0C26" w:rsidRPr="00E5167D">
        <w:rPr>
          <w:rFonts w:ascii="Times New Roman" w:eastAsia="Times New Roman" w:hAnsi="Times New Roman" w:cs="Times New Roman"/>
          <w:sz w:val="28"/>
          <w:szCs w:val="28"/>
        </w:rPr>
        <w:t>свидетельств</w:t>
      </w:r>
      <w:r w:rsidR="00930846">
        <w:rPr>
          <w:rFonts w:ascii="Times New Roman" w:eastAsia="Times New Roman" w:hAnsi="Times New Roman" w:cs="Times New Roman"/>
          <w:sz w:val="28"/>
          <w:szCs w:val="28"/>
        </w:rPr>
        <w:t>а</w:t>
      </w:r>
      <w:r w:rsidR="00EC0C26" w:rsidRPr="00E5167D">
        <w:rPr>
          <w:rFonts w:ascii="Times New Roman" w:eastAsia="Times New Roman" w:hAnsi="Times New Roman" w:cs="Times New Roman"/>
          <w:sz w:val="28"/>
          <w:szCs w:val="28"/>
        </w:rPr>
        <w:t xml:space="preserve"> о регистрации прав на объект авторского права: № 45663 от 06.05.2024 года, №47175 от 07.06.2024 и № 47177 от 07.06.2024, приложение Г)</w:t>
      </w:r>
      <w:r w:rsidRPr="00E5167D">
        <w:rPr>
          <w:rFonts w:ascii="Times New Roman" w:eastAsia="Times New Roman" w:hAnsi="Times New Roman" w:cs="Times New Roman"/>
          <w:bCs/>
          <w:sz w:val="28"/>
          <w:szCs w:val="28"/>
        </w:rPr>
        <w:t>.</w:t>
      </w:r>
    </w:p>
    <w:p w14:paraId="4E7359C3" w14:textId="004B6BE8" w:rsidR="00452386" w:rsidRPr="00E5167D" w:rsidRDefault="00452386" w:rsidP="00573E69">
      <w:pPr>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Впервые </w:t>
      </w:r>
      <w:r w:rsidR="003F1E24" w:rsidRPr="00E5167D">
        <w:rPr>
          <w:rFonts w:ascii="Times New Roman" w:eastAsia="Times New Roman" w:hAnsi="Times New Roman" w:cs="Times New Roman"/>
          <w:sz w:val="28"/>
          <w:szCs w:val="28"/>
        </w:rPr>
        <w:t>разработаны</w:t>
      </w:r>
      <w:r w:rsidRPr="00E5167D">
        <w:rPr>
          <w:rFonts w:ascii="Times New Roman" w:eastAsia="Times New Roman" w:hAnsi="Times New Roman" w:cs="Times New Roman"/>
          <w:sz w:val="28"/>
          <w:szCs w:val="28"/>
        </w:rPr>
        <w:t xml:space="preserve"> </w:t>
      </w:r>
      <w:r w:rsidR="000B54D8" w:rsidRPr="00E5167D">
        <w:rPr>
          <w:rFonts w:ascii="Times New Roman" w:eastAsia="Times New Roman" w:hAnsi="Times New Roman" w:cs="Times New Roman"/>
          <w:sz w:val="28"/>
          <w:szCs w:val="28"/>
        </w:rPr>
        <w:t>интегрированные</w:t>
      </w:r>
      <w:r w:rsidRPr="00E5167D">
        <w:rPr>
          <w:rFonts w:ascii="Times New Roman" w:eastAsia="Times New Roman" w:hAnsi="Times New Roman" w:cs="Times New Roman"/>
          <w:sz w:val="28"/>
          <w:szCs w:val="28"/>
        </w:rPr>
        <w:t xml:space="preserve"> модели, включающие </w:t>
      </w:r>
      <w:r w:rsidR="000B54D8" w:rsidRPr="00E5167D">
        <w:rPr>
          <w:rFonts w:ascii="Times New Roman" w:eastAsia="Times New Roman" w:hAnsi="Times New Roman" w:cs="Times New Roman"/>
          <w:sz w:val="28"/>
          <w:szCs w:val="28"/>
        </w:rPr>
        <w:t>биомаркеры (</w:t>
      </w:r>
      <w:r w:rsidRPr="00E5167D">
        <w:rPr>
          <w:rFonts w:ascii="Times New Roman" w:eastAsia="Times New Roman" w:hAnsi="Times New Roman" w:cs="Times New Roman"/>
          <w:sz w:val="28"/>
          <w:szCs w:val="28"/>
        </w:rPr>
        <w:t>эндотелин-1, sTREM-1 и sPD</w:t>
      </w:r>
      <w:r w:rsidR="00823DC6"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L1</w:t>
      </w:r>
      <w:r w:rsidR="000B54D8"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 xml:space="preserve"> для прогнозирования риска ранн</w:t>
      </w:r>
      <w:r w:rsidR="00E85A24" w:rsidRPr="00E5167D">
        <w:rPr>
          <w:rFonts w:ascii="Times New Roman" w:eastAsia="Times New Roman" w:hAnsi="Times New Roman" w:cs="Times New Roman"/>
          <w:sz w:val="28"/>
          <w:szCs w:val="28"/>
        </w:rPr>
        <w:t>их летальных исходов</w:t>
      </w:r>
      <w:r w:rsidRPr="00E5167D">
        <w:rPr>
          <w:rFonts w:ascii="Times New Roman" w:eastAsia="Times New Roman" w:hAnsi="Times New Roman" w:cs="Times New Roman"/>
          <w:sz w:val="28"/>
          <w:szCs w:val="28"/>
        </w:rPr>
        <w:t xml:space="preserve"> у пациентов </w:t>
      </w:r>
      <w:r w:rsidR="00984EBB" w:rsidRPr="00E5167D">
        <w:rPr>
          <w:rFonts w:ascii="Times New Roman" w:eastAsia="Times New Roman" w:hAnsi="Times New Roman" w:cs="Times New Roman"/>
          <w:sz w:val="28"/>
          <w:szCs w:val="28"/>
        </w:rPr>
        <w:t>после</w:t>
      </w:r>
      <w:r w:rsidRPr="00E5167D">
        <w:rPr>
          <w:rFonts w:ascii="Times New Roman" w:eastAsia="Times New Roman" w:hAnsi="Times New Roman" w:cs="Times New Roman"/>
          <w:sz w:val="28"/>
          <w:szCs w:val="28"/>
        </w:rPr>
        <w:t xml:space="preserve"> COVID-19</w:t>
      </w:r>
      <w:r w:rsidR="002B69BF" w:rsidRPr="00E5167D">
        <w:rPr>
          <w:rFonts w:ascii="Times New Roman" w:eastAsia="Times New Roman" w:hAnsi="Times New Roman" w:cs="Times New Roman"/>
          <w:sz w:val="28"/>
          <w:szCs w:val="28"/>
        </w:rPr>
        <w:t xml:space="preserve"> (свидетельств</w:t>
      </w:r>
      <w:r w:rsidR="00930846">
        <w:rPr>
          <w:rFonts w:ascii="Times New Roman" w:eastAsia="Times New Roman" w:hAnsi="Times New Roman" w:cs="Times New Roman"/>
          <w:sz w:val="28"/>
          <w:szCs w:val="28"/>
        </w:rPr>
        <w:t>а</w:t>
      </w:r>
      <w:r w:rsidR="002B69BF" w:rsidRPr="00E5167D">
        <w:rPr>
          <w:rFonts w:ascii="Times New Roman" w:eastAsia="Times New Roman" w:hAnsi="Times New Roman" w:cs="Times New Roman"/>
          <w:sz w:val="28"/>
          <w:szCs w:val="28"/>
        </w:rPr>
        <w:t xml:space="preserve"> о регистрации прав на объект авторского права: № 45663 от 06.05.2024 года</w:t>
      </w:r>
      <w:r w:rsidR="00EC0C26" w:rsidRPr="00E5167D">
        <w:rPr>
          <w:rFonts w:ascii="Times New Roman" w:eastAsia="Times New Roman" w:hAnsi="Times New Roman" w:cs="Times New Roman"/>
          <w:sz w:val="28"/>
          <w:szCs w:val="28"/>
        </w:rPr>
        <w:t xml:space="preserve"> и</w:t>
      </w:r>
      <w:r w:rsidR="002B69BF" w:rsidRPr="00E5167D">
        <w:rPr>
          <w:rFonts w:ascii="Times New Roman" w:eastAsia="Times New Roman" w:hAnsi="Times New Roman" w:cs="Times New Roman"/>
          <w:sz w:val="28"/>
          <w:szCs w:val="28"/>
        </w:rPr>
        <w:t xml:space="preserve"> № 47177 от 07.06.2024</w:t>
      </w:r>
      <w:r w:rsidR="00EC0C26" w:rsidRPr="00E5167D">
        <w:rPr>
          <w:rFonts w:ascii="Times New Roman" w:eastAsia="Times New Roman" w:hAnsi="Times New Roman" w:cs="Times New Roman"/>
          <w:sz w:val="28"/>
          <w:szCs w:val="28"/>
        </w:rPr>
        <w:t>, приложение Г</w:t>
      </w:r>
      <w:r w:rsidR="002B69BF"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w:t>
      </w:r>
    </w:p>
    <w:p w14:paraId="4A2A9D47" w14:textId="62762C6C" w:rsidR="00E85A24" w:rsidRPr="00E5167D" w:rsidRDefault="00E85A24" w:rsidP="00573E69">
      <w:pPr>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Впервые </w:t>
      </w:r>
      <w:r w:rsidR="003F1E24" w:rsidRPr="00E5167D">
        <w:rPr>
          <w:rFonts w:ascii="Times New Roman" w:eastAsia="Times New Roman" w:hAnsi="Times New Roman" w:cs="Times New Roman"/>
          <w:sz w:val="28"/>
          <w:szCs w:val="28"/>
        </w:rPr>
        <w:t>разработаны</w:t>
      </w:r>
      <w:r w:rsidRPr="00E5167D">
        <w:rPr>
          <w:rFonts w:ascii="Times New Roman" w:eastAsia="Times New Roman" w:hAnsi="Times New Roman" w:cs="Times New Roman"/>
          <w:sz w:val="28"/>
          <w:szCs w:val="28"/>
        </w:rPr>
        <w:t xml:space="preserve"> интегрированные модели, включающие биомаркеры (sTREM-1 и sPD-L1) для прогнозирования риска отдаленной смертности у пациентов </w:t>
      </w:r>
      <w:r w:rsidR="00984EBB" w:rsidRPr="00E5167D">
        <w:rPr>
          <w:rFonts w:ascii="Times New Roman" w:eastAsia="Times New Roman" w:hAnsi="Times New Roman" w:cs="Times New Roman"/>
          <w:sz w:val="28"/>
          <w:szCs w:val="28"/>
        </w:rPr>
        <w:t>после</w:t>
      </w:r>
      <w:r w:rsidRPr="00E5167D">
        <w:rPr>
          <w:rFonts w:ascii="Times New Roman" w:eastAsia="Times New Roman" w:hAnsi="Times New Roman" w:cs="Times New Roman"/>
          <w:sz w:val="28"/>
          <w:szCs w:val="28"/>
        </w:rPr>
        <w:t xml:space="preserve"> COVID-19</w:t>
      </w:r>
      <w:r w:rsidR="002B69BF" w:rsidRPr="00E5167D">
        <w:rPr>
          <w:rFonts w:ascii="Times New Roman" w:eastAsia="Times New Roman" w:hAnsi="Times New Roman" w:cs="Times New Roman"/>
          <w:sz w:val="28"/>
          <w:szCs w:val="28"/>
        </w:rPr>
        <w:t xml:space="preserve"> (свидетельство о регистрации прав на объект авторского права №47175 от 07.06.2024</w:t>
      </w:r>
      <w:r w:rsidR="00EC0C26" w:rsidRPr="00E5167D">
        <w:rPr>
          <w:rFonts w:ascii="Times New Roman" w:eastAsia="Times New Roman" w:hAnsi="Times New Roman" w:cs="Times New Roman"/>
          <w:sz w:val="28"/>
          <w:szCs w:val="28"/>
        </w:rPr>
        <w:t>, приложение Г</w:t>
      </w:r>
      <w:r w:rsidR="002B69BF"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w:t>
      </w:r>
    </w:p>
    <w:p w14:paraId="7D6BA573" w14:textId="77777777" w:rsidR="004C390A" w:rsidRPr="00E5167D" w:rsidRDefault="004C390A" w:rsidP="00573E69">
      <w:pPr>
        <w:spacing w:after="0" w:line="240" w:lineRule="auto"/>
        <w:ind w:firstLine="567"/>
        <w:contextualSpacing/>
        <w:jc w:val="both"/>
        <w:rPr>
          <w:rFonts w:ascii="Times New Roman" w:hAnsi="Times New Roman" w:cs="Times New Roman"/>
          <w:b/>
          <w:sz w:val="28"/>
          <w:szCs w:val="28"/>
        </w:rPr>
      </w:pPr>
    </w:p>
    <w:p w14:paraId="070343B5" w14:textId="2A53A7D2" w:rsidR="004F2CF0" w:rsidRPr="00E5167D" w:rsidRDefault="00A11243" w:rsidP="00573E69">
      <w:pPr>
        <w:spacing w:after="0" w:line="240" w:lineRule="auto"/>
        <w:ind w:firstLine="567"/>
        <w:contextualSpacing/>
        <w:jc w:val="both"/>
        <w:rPr>
          <w:rFonts w:ascii="Times New Roman" w:hAnsi="Times New Roman" w:cs="Times New Roman"/>
          <w:b/>
          <w:sz w:val="28"/>
          <w:szCs w:val="28"/>
        </w:rPr>
      </w:pPr>
      <w:r w:rsidRPr="00E5167D">
        <w:rPr>
          <w:rFonts w:ascii="Times New Roman" w:hAnsi="Times New Roman" w:cs="Times New Roman"/>
          <w:b/>
          <w:sz w:val="28"/>
          <w:szCs w:val="28"/>
        </w:rPr>
        <w:t>Практическая значимость</w:t>
      </w:r>
    </w:p>
    <w:p w14:paraId="03B736CF" w14:textId="385AB50F" w:rsidR="00A0020B" w:rsidRPr="003A766F" w:rsidRDefault="00A0020B" w:rsidP="00573E69">
      <w:pPr>
        <w:pStyle w:val="a7"/>
        <w:numPr>
          <w:ilvl w:val="0"/>
          <w:numId w:val="15"/>
        </w:numPr>
        <w:tabs>
          <w:tab w:val="left" w:pos="284"/>
        </w:tabs>
        <w:spacing w:after="0" w:line="240" w:lineRule="auto"/>
        <w:ind w:left="0" w:firstLine="567"/>
        <w:jc w:val="both"/>
        <w:rPr>
          <w:rFonts w:ascii="Times New Roman" w:eastAsia="Times New Roman" w:hAnsi="Times New Roman" w:cs="Times New Roman"/>
          <w:sz w:val="28"/>
          <w:szCs w:val="28"/>
        </w:rPr>
      </w:pPr>
      <w:r w:rsidRPr="003A766F">
        <w:rPr>
          <w:rFonts w:ascii="Times New Roman" w:eastAsia="Times New Roman" w:hAnsi="Times New Roman" w:cs="Times New Roman"/>
          <w:sz w:val="28"/>
          <w:szCs w:val="28"/>
        </w:rPr>
        <w:t>Разработанные модели прогнозирования на основе биомаркеров позволя</w:t>
      </w:r>
      <w:r w:rsidR="004F2CF0" w:rsidRPr="003A766F">
        <w:rPr>
          <w:rFonts w:ascii="Times New Roman" w:eastAsia="Times New Roman" w:hAnsi="Times New Roman" w:cs="Times New Roman"/>
          <w:sz w:val="28"/>
          <w:szCs w:val="28"/>
        </w:rPr>
        <w:t>ю</w:t>
      </w:r>
      <w:r w:rsidRPr="003A766F">
        <w:rPr>
          <w:rFonts w:ascii="Times New Roman" w:eastAsia="Times New Roman" w:hAnsi="Times New Roman" w:cs="Times New Roman"/>
          <w:sz w:val="28"/>
          <w:szCs w:val="28"/>
        </w:rPr>
        <w:t xml:space="preserve">т </w:t>
      </w:r>
      <w:r w:rsidR="004F2CF0" w:rsidRPr="003A766F">
        <w:rPr>
          <w:rFonts w:ascii="Times New Roman" w:eastAsia="Times New Roman" w:hAnsi="Times New Roman" w:cs="Times New Roman"/>
          <w:sz w:val="28"/>
          <w:szCs w:val="28"/>
        </w:rPr>
        <w:t>идентифицировать пациентов</w:t>
      </w:r>
      <w:r w:rsidR="002B69BF" w:rsidRPr="003A766F">
        <w:rPr>
          <w:rFonts w:ascii="Times New Roman" w:eastAsia="Times New Roman" w:hAnsi="Times New Roman" w:cs="Times New Roman"/>
          <w:sz w:val="28"/>
          <w:szCs w:val="28"/>
        </w:rPr>
        <w:t xml:space="preserve"> с риском ранней и отдаленной смер</w:t>
      </w:r>
      <w:r w:rsidR="00562551" w:rsidRPr="003A766F">
        <w:rPr>
          <w:rFonts w:ascii="Times New Roman" w:eastAsia="Times New Roman" w:hAnsi="Times New Roman" w:cs="Times New Roman"/>
          <w:sz w:val="28"/>
          <w:szCs w:val="28"/>
        </w:rPr>
        <w:t>т</w:t>
      </w:r>
      <w:r w:rsidR="002B69BF" w:rsidRPr="003A766F">
        <w:rPr>
          <w:rFonts w:ascii="Times New Roman" w:eastAsia="Times New Roman" w:hAnsi="Times New Roman" w:cs="Times New Roman"/>
          <w:sz w:val="28"/>
          <w:szCs w:val="28"/>
        </w:rPr>
        <w:t>ности</w:t>
      </w:r>
      <w:r w:rsidR="004F2CF0" w:rsidRPr="003A766F">
        <w:rPr>
          <w:rFonts w:ascii="Times New Roman" w:eastAsia="Times New Roman" w:hAnsi="Times New Roman" w:cs="Times New Roman"/>
          <w:sz w:val="28"/>
          <w:szCs w:val="28"/>
        </w:rPr>
        <w:t xml:space="preserve">, </w:t>
      </w:r>
      <w:r w:rsidR="002B69BF" w:rsidRPr="003A766F">
        <w:rPr>
          <w:rFonts w:ascii="Times New Roman" w:eastAsia="Times New Roman" w:hAnsi="Times New Roman" w:cs="Times New Roman"/>
          <w:sz w:val="28"/>
          <w:szCs w:val="28"/>
        </w:rPr>
        <w:t xml:space="preserve">что является основанием для персонифицированного подхода </w:t>
      </w:r>
      <w:r w:rsidR="00562551" w:rsidRPr="003A766F">
        <w:rPr>
          <w:rFonts w:ascii="Times New Roman" w:eastAsia="Times New Roman" w:hAnsi="Times New Roman" w:cs="Times New Roman"/>
          <w:sz w:val="28"/>
          <w:szCs w:val="28"/>
        </w:rPr>
        <w:t>на этапе</w:t>
      </w:r>
      <w:r w:rsidR="004F2CF0" w:rsidRPr="003A766F">
        <w:rPr>
          <w:rFonts w:ascii="Times New Roman" w:eastAsia="Times New Roman" w:hAnsi="Times New Roman" w:cs="Times New Roman"/>
          <w:sz w:val="28"/>
          <w:szCs w:val="28"/>
        </w:rPr>
        <w:t xml:space="preserve"> наблюдения и реабилитаци</w:t>
      </w:r>
      <w:r w:rsidR="00562551" w:rsidRPr="003A766F">
        <w:rPr>
          <w:rFonts w:ascii="Times New Roman" w:eastAsia="Times New Roman" w:hAnsi="Times New Roman" w:cs="Times New Roman"/>
          <w:sz w:val="28"/>
          <w:szCs w:val="28"/>
        </w:rPr>
        <w:t>и</w:t>
      </w:r>
      <w:r w:rsidRPr="003A766F">
        <w:rPr>
          <w:rFonts w:ascii="Times New Roman" w:eastAsia="Times New Roman" w:hAnsi="Times New Roman" w:cs="Times New Roman"/>
          <w:sz w:val="28"/>
          <w:szCs w:val="28"/>
        </w:rPr>
        <w:t xml:space="preserve"> после COVID-19</w:t>
      </w:r>
      <w:r w:rsidR="00C03AC8" w:rsidRPr="003A766F">
        <w:rPr>
          <w:rFonts w:ascii="Times New Roman" w:eastAsia="Times New Roman" w:hAnsi="Times New Roman" w:cs="Times New Roman"/>
          <w:sz w:val="28"/>
          <w:szCs w:val="28"/>
        </w:rPr>
        <w:t>.</w:t>
      </w:r>
    </w:p>
    <w:p w14:paraId="440C8A74" w14:textId="6E73C271" w:rsidR="000E4B13" w:rsidRPr="003A766F" w:rsidRDefault="000E4B13" w:rsidP="00573E69">
      <w:pPr>
        <w:pStyle w:val="a7"/>
        <w:numPr>
          <w:ilvl w:val="0"/>
          <w:numId w:val="15"/>
        </w:numPr>
        <w:spacing w:after="0" w:line="240" w:lineRule="auto"/>
        <w:ind w:left="0" w:firstLine="567"/>
        <w:jc w:val="both"/>
        <w:rPr>
          <w:rFonts w:ascii="Times New Roman" w:hAnsi="Times New Roman" w:cs="Times New Roman"/>
          <w:sz w:val="28"/>
          <w:szCs w:val="28"/>
        </w:rPr>
      </w:pPr>
      <w:r w:rsidRPr="003A766F">
        <w:rPr>
          <w:rFonts w:ascii="Times New Roman" w:hAnsi="Times New Roman" w:cs="Times New Roman"/>
          <w:sz w:val="28"/>
          <w:szCs w:val="28"/>
        </w:rPr>
        <w:t>Разработанные калькуляторы для оценки риска раннего и отдаленного летального исхода COVID-19 на основе биомаркеров sPD-L1 и sTREM-1 являются практичными инструментами для врачей, так как они позволяют быстро и точно оценить вероятность неблагоприятного исхода. Использование биомаркеров повышает точность прогноза, облегчает принятие клинических решений и способствует персонализированному подходу к лечению, что делает эти инструменты эффективными в повседневной практике (акты внедрения от 01.02.2024г</w:t>
      </w:r>
      <w:r w:rsidR="00EC0C26" w:rsidRPr="003A766F">
        <w:rPr>
          <w:rFonts w:ascii="Times New Roman" w:hAnsi="Times New Roman" w:cs="Times New Roman"/>
          <w:sz w:val="28"/>
          <w:szCs w:val="28"/>
        </w:rPr>
        <w:t>, приложение Д</w:t>
      </w:r>
      <w:r w:rsidRPr="003A766F">
        <w:rPr>
          <w:rFonts w:ascii="Times New Roman" w:hAnsi="Times New Roman" w:cs="Times New Roman"/>
          <w:sz w:val="28"/>
          <w:szCs w:val="28"/>
        </w:rPr>
        <w:t xml:space="preserve">). </w:t>
      </w:r>
    </w:p>
    <w:p w14:paraId="7206DE26" w14:textId="50EA32AD" w:rsidR="00A11243" w:rsidRPr="003A766F" w:rsidRDefault="00701A31" w:rsidP="00573E69">
      <w:pPr>
        <w:pStyle w:val="a7"/>
        <w:numPr>
          <w:ilvl w:val="0"/>
          <w:numId w:val="15"/>
        </w:numPr>
        <w:tabs>
          <w:tab w:val="left" w:pos="284"/>
        </w:tabs>
        <w:spacing w:after="0" w:line="240" w:lineRule="auto"/>
        <w:ind w:left="0" w:firstLine="567"/>
        <w:jc w:val="both"/>
        <w:rPr>
          <w:rFonts w:ascii="Times New Roman" w:eastAsia="Times New Roman" w:hAnsi="Times New Roman" w:cs="Times New Roman"/>
          <w:sz w:val="28"/>
          <w:szCs w:val="28"/>
        </w:rPr>
      </w:pPr>
      <w:r w:rsidRPr="003A766F">
        <w:rPr>
          <w:rFonts w:ascii="Times New Roman" w:eastAsia="Times New Roman" w:hAnsi="Times New Roman" w:cs="Times New Roman"/>
          <w:sz w:val="28"/>
          <w:szCs w:val="28"/>
        </w:rPr>
        <w:t>Изучение уровней биомаркеров у пациентов, инфицированных SARS-CoV-2, может быть полезным для выявления потенциальных терапевтических мишеней.</w:t>
      </w:r>
    </w:p>
    <w:p w14:paraId="18D2DA08" w14:textId="77777777" w:rsidR="00701A31" w:rsidRPr="00E5167D" w:rsidRDefault="00701A31" w:rsidP="00573E69">
      <w:pPr>
        <w:spacing w:after="0" w:line="240" w:lineRule="auto"/>
        <w:ind w:firstLine="567"/>
        <w:jc w:val="both"/>
        <w:rPr>
          <w:rFonts w:ascii="Times New Roman" w:hAnsi="Times New Roman" w:cs="Times New Roman"/>
          <w:b/>
          <w:sz w:val="28"/>
          <w:szCs w:val="28"/>
        </w:rPr>
      </w:pPr>
    </w:p>
    <w:p w14:paraId="48D5EAF7" w14:textId="4B5BB8F1" w:rsidR="00D0562A" w:rsidRPr="00E5167D" w:rsidRDefault="00D0562A" w:rsidP="00573E69">
      <w:pPr>
        <w:spacing w:after="0" w:line="240" w:lineRule="auto"/>
        <w:ind w:firstLine="567"/>
        <w:jc w:val="both"/>
        <w:rPr>
          <w:rFonts w:ascii="Times New Roman" w:hAnsi="Times New Roman" w:cs="Times New Roman"/>
          <w:b/>
          <w:sz w:val="28"/>
          <w:szCs w:val="28"/>
        </w:rPr>
      </w:pPr>
      <w:r w:rsidRPr="00E5167D">
        <w:rPr>
          <w:rFonts w:ascii="Times New Roman" w:hAnsi="Times New Roman" w:cs="Times New Roman"/>
          <w:b/>
          <w:sz w:val="28"/>
          <w:szCs w:val="28"/>
        </w:rPr>
        <w:t>Личный вклад автора</w:t>
      </w:r>
    </w:p>
    <w:p w14:paraId="4E156B07" w14:textId="2F02A6C3" w:rsidR="00D0562A" w:rsidRPr="00E5167D" w:rsidRDefault="00835042" w:rsidP="00573E69">
      <w:pPr>
        <w:tabs>
          <w:tab w:val="left" w:pos="284"/>
        </w:tabs>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Автор принял непосредственное участие в анализе и систематизации литературных данных. </w:t>
      </w:r>
      <w:r w:rsidR="00A0020B" w:rsidRPr="00E5167D">
        <w:rPr>
          <w:rFonts w:ascii="Times New Roman" w:eastAsia="Times New Roman" w:hAnsi="Times New Roman" w:cs="Times New Roman"/>
          <w:sz w:val="28"/>
          <w:szCs w:val="28"/>
        </w:rPr>
        <w:t>Автор</w:t>
      </w:r>
      <w:r w:rsidR="00FC304B" w:rsidRPr="00E5167D">
        <w:rPr>
          <w:rFonts w:ascii="Times New Roman" w:eastAsia="Times New Roman" w:hAnsi="Times New Roman" w:cs="Times New Roman"/>
          <w:sz w:val="28"/>
          <w:szCs w:val="28"/>
        </w:rPr>
        <w:t xml:space="preserve"> </w:t>
      </w:r>
      <w:r w:rsidR="00D0562A" w:rsidRPr="00E5167D">
        <w:rPr>
          <w:rFonts w:ascii="Times New Roman" w:eastAsia="Times New Roman" w:hAnsi="Times New Roman" w:cs="Times New Roman"/>
          <w:sz w:val="28"/>
          <w:szCs w:val="28"/>
        </w:rPr>
        <w:t xml:space="preserve">проводил подбор </w:t>
      </w:r>
      <w:r w:rsidR="00D0562A" w:rsidRPr="00E5167D">
        <w:rPr>
          <w:rFonts w:ascii="Times New Roman" w:hAnsi="Times New Roman" w:cs="Times New Roman"/>
          <w:bCs/>
          <w:sz w:val="28"/>
          <w:szCs w:val="28"/>
        </w:rPr>
        <w:t xml:space="preserve">пациентов, </w:t>
      </w:r>
      <w:r w:rsidR="00A0020B" w:rsidRPr="00E5167D">
        <w:rPr>
          <w:rFonts w:ascii="Times New Roman" w:hAnsi="Times New Roman" w:cs="Times New Roman"/>
          <w:bCs/>
          <w:sz w:val="28"/>
          <w:szCs w:val="28"/>
        </w:rPr>
        <w:t>организаци</w:t>
      </w:r>
      <w:r w:rsidRPr="00E5167D">
        <w:rPr>
          <w:rFonts w:ascii="Times New Roman" w:hAnsi="Times New Roman" w:cs="Times New Roman"/>
          <w:bCs/>
          <w:sz w:val="28"/>
          <w:szCs w:val="28"/>
        </w:rPr>
        <w:t>ю набора и логистики</w:t>
      </w:r>
      <w:r w:rsidR="00D0562A" w:rsidRPr="00E5167D">
        <w:rPr>
          <w:rFonts w:ascii="Times New Roman" w:hAnsi="Times New Roman" w:cs="Times New Roman"/>
          <w:bCs/>
          <w:sz w:val="28"/>
          <w:szCs w:val="28"/>
        </w:rPr>
        <w:t xml:space="preserve"> биологического материала в лабораторию</w:t>
      </w:r>
      <w:r w:rsidRPr="00E5167D">
        <w:rPr>
          <w:rFonts w:ascii="Times New Roman" w:hAnsi="Times New Roman" w:cs="Times New Roman"/>
          <w:bCs/>
          <w:sz w:val="28"/>
          <w:szCs w:val="28"/>
        </w:rPr>
        <w:t xml:space="preserve">, </w:t>
      </w:r>
      <w:r w:rsidR="00701A31" w:rsidRPr="00E5167D">
        <w:rPr>
          <w:rFonts w:ascii="Times New Roman" w:hAnsi="Times New Roman" w:cs="Times New Roman"/>
          <w:bCs/>
          <w:sz w:val="28"/>
          <w:szCs w:val="28"/>
        </w:rPr>
        <w:t xml:space="preserve">участвовал в </w:t>
      </w:r>
      <w:r w:rsidRPr="00E5167D">
        <w:rPr>
          <w:rFonts w:ascii="Times New Roman" w:hAnsi="Times New Roman" w:cs="Times New Roman"/>
          <w:bCs/>
          <w:sz w:val="28"/>
          <w:szCs w:val="28"/>
        </w:rPr>
        <w:t>пров</w:t>
      </w:r>
      <w:r w:rsidR="00701A31" w:rsidRPr="00E5167D">
        <w:rPr>
          <w:rFonts w:ascii="Times New Roman" w:hAnsi="Times New Roman" w:cs="Times New Roman"/>
          <w:bCs/>
          <w:sz w:val="28"/>
          <w:szCs w:val="28"/>
        </w:rPr>
        <w:t>едении</w:t>
      </w:r>
      <w:r w:rsidRPr="00E5167D">
        <w:rPr>
          <w:rFonts w:ascii="Times New Roman" w:hAnsi="Times New Roman" w:cs="Times New Roman"/>
          <w:bCs/>
          <w:sz w:val="28"/>
          <w:szCs w:val="28"/>
        </w:rPr>
        <w:t xml:space="preserve"> иммунологически</w:t>
      </w:r>
      <w:r w:rsidR="00701A31" w:rsidRPr="00E5167D">
        <w:rPr>
          <w:rFonts w:ascii="Times New Roman" w:hAnsi="Times New Roman" w:cs="Times New Roman"/>
          <w:bCs/>
          <w:sz w:val="28"/>
          <w:szCs w:val="28"/>
        </w:rPr>
        <w:t>х</w:t>
      </w:r>
      <w:r w:rsidRPr="00E5167D">
        <w:rPr>
          <w:rFonts w:ascii="Times New Roman" w:hAnsi="Times New Roman" w:cs="Times New Roman"/>
          <w:bCs/>
          <w:sz w:val="28"/>
          <w:szCs w:val="28"/>
        </w:rPr>
        <w:t xml:space="preserve"> исследовани</w:t>
      </w:r>
      <w:r w:rsidR="00701A31" w:rsidRPr="00E5167D">
        <w:rPr>
          <w:rFonts w:ascii="Times New Roman" w:hAnsi="Times New Roman" w:cs="Times New Roman"/>
          <w:bCs/>
          <w:sz w:val="28"/>
          <w:szCs w:val="28"/>
        </w:rPr>
        <w:t>й</w:t>
      </w:r>
      <w:r w:rsidRPr="00E5167D">
        <w:rPr>
          <w:rFonts w:ascii="Times New Roman" w:hAnsi="Times New Roman" w:cs="Times New Roman"/>
          <w:bCs/>
          <w:sz w:val="28"/>
          <w:szCs w:val="28"/>
        </w:rPr>
        <w:t xml:space="preserve"> биомаркеров </w:t>
      </w:r>
      <w:r w:rsidR="00D0562A" w:rsidRPr="00E5167D">
        <w:rPr>
          <w:rFonts w:ascii="Times New Roman" w:hAnsi="Times New Roman" w:cs="Times New Roman"/>
          <w:bCs/>
          <w:sz w:val="28"/>
          <w:szCs w:val="28"/>
        </w:rPr>
        <w:t>под руководством научн</w:t>
      </w:r>
      <w:r w:rsidRPr="00E5167D">
        <w:rPr>
          <w:rFonts w:ascii="Times New Roman" w:hAnsi="Times New Roman" w:cs="Times New Roman"/>
          <w:bCs/>
          <w:sz w:val="28"/>
          <w:szCs w:val="28"/>
        </w:rPr>
        <w:t>ых</w:t>
      </w:r>
      <w:r w:rsidR="00D0562A" w:rsidRPr="00E5167D">
        <w:rPr>
          <w:rFonts w:ascii="Times New Roman" w:hAnsi="Times New Roman" w:cs="Times New Roman"/>
          <w:bCs/>
          <w:sz w:val="28"/>
          <w:szCs w:val="28"/>
        </w:rPr>
        <w:t xml:space="preserve"> сотрудник</w:t>
      </w:r>
      <w:r w:rsidRPr="00E5167D">
        <w:rPr>
          <w:rFonts w:ascii="Times New Roman" w:hAnsi="Times New Roman" w:cs="Times New Roman"/>
          <w:bCs/>
          <w:sz w:val="28"/>
          <w:szCs w:val="28"/>
        </w:rPr>
        <w:t>ов</w:t>
      </w:r>
      <w:r w:rsidR="00D0562A" w:rsidRPr="00E5167D">
        <w:rPr>
          <w:rFonts w:ascii="Times New Roman" w:hAnsi="Times New Roman" w:cs="Times New Roman"/>
          <w:bCs/>
          <w:sz w:val="28"/>
          <w:szCs w:val="28"/>
        </w:rPr>
        <w:t xml:space="preserve"> института </w:t>
      </w:r>
      <w:r w:rsidR="006810F4" w:rsidRPr="00E5167D">
        <w:rPr>
          <w:rFonts w:ascii="Times New Roman" w:hAnsi="Times New Roman" w:cs="Times New Roman"/>
          <w:bCs/>
          <w:sz w:val="28"/>
          <w:szCs w:val="28"/>
        </w:rPr>
        <w:t>н</w:t>
      </w:r>
      <w:r w:rsidR="00D0562A" w:rsidRPr="00E5167D">
        <w:rPr>
          <w:rFonts w:ascii="Times New Roman" w:hAnsi="Times New Roman" w:cs="Times New Roman"/>
          <w:bCs/>
          <w:sz w:val="28"/>
          <w:szCs w:val="28"/>
        </w:rPr>
        <w:t>аук о жизни НАО «</w:t>
      </w:r>
      <w:r w:rsidR="00FC304B" w:rsidRPr="00E5167D">
        <w:rPr>
          <w:rFonts w:ascii="Times New Roman" w:hAnsi="Times New Roman" w:cs="Times New Roman"/>
          <w:bCs/>
          <w:sz w:val="28"/>
          <w:szCs w:val="28"/>
        </w:rPr>
        <w:t>Карагандинский м</w:t>
      </w:r>
      <w:r w:rsidR="00D0562A" w:rsidRPr="00E5167D">
        <w:rPr>
          <w:rFonts w:ascii="Times New Roman" w:hAnsi="Times New Roman" w:cs="Times New Roman"/>
          <w:bCs/>
          <w:sz w:val="28"/>
          <w:szCs w:val="28"/>
        </w:rPr>
        <w:t xml:space="preserve">едицинский </w:t>
      </w:r>
      <w:r w:rsidRPr="00E5167D">
        <w:rPr>
          <w:rFonts w:ascii="Times New Roman" w:hAnsi="Times New Roman" w:cs="Times New Roman"/>
          <w:bCs/>
          <w:sz w:val="28"/>
          <w:szCs w:val="28"/>
        </w:rPr>
        <w:t>у</w:t>
      </w:r>
      <w:r w:rsidR="00D0562A" w:rsidRPr="00E5167D">
        <w:rPr>
          <w:rFonts w:ascii="Times New Roman" w:hAnsi="Times New Roman" w:cs="Times New Roman"/>
          <w:bCs/>
          <w:sz w:val="28"/>
          <w:szCs w:val="28"/>
        </w:rPr>
        <w:t xml:space="preserve">ниверситет». </w:t>
      </w:r>
      <w:r w:rsidRPr="00E5167D">
        <w:rPr>
          <w:rFonts w:ascii="Times New Roman" w:hAnsi="Times New Roman" w:cs="Times New Roman"/>
          <w:sz w:val="28"/>
          <w:szCs w:val="28"/>
        </w:rPr>
        <w:t>Автор</w:t>
      </w:r>
      <w:r w:rsidR="00FC304B" w:rsidRPr="00E5167D">
        <w:rPr>
          <w:rFonts w:ascii="Times New Roman" w:hAnsi="Times New Roman" w:cs="Times New Roman"/>
          <w:sz w:val="28"/>
          <w:szCs w:val="28"/>
        </w:rPr>
        <w:t>ом была</w:t>
      </w:r>
      <w:r w:rsidRPr="00E5167D">
        <w:rPr>
          <w:rFonts w:ascii="Times New Roman" w:hAnsi="Times New Roman" w:cs="Times New Roman"/>
          <w:sz w:val="28"/>
          <w:szCs w:val="28"/>
        </w:rPr>
        <w:t xml:space="preserve"> сформирова</w:t>
      </w:r>
      <w:r w:rsidR="00FC304B" w:rsidRPr="00E5167D">
        <w:rPr>
          <w:rFonts w:ascii="Times New Roman" w:hAnsi="Times New Roman" w:cs="Times New Roman"/>
          <w:sz w:val="28"/>
          <w:szCs w:val="28"/>
        </w:rPr>
        <w:t>на</w:t>
      </w:r>
      <w:r w:rsidRPr="00E5167D">
        <w:rPr>
          <w:rFonts w:ascii="Times New Roman" w:hAnsi="Times New Roman" w:cs="Times New Roman"/>
          <w:sz w:val="28"/>
          <w:szCs w:val="28"/>
        </w:rPr>
        <w:t xml:space="preserve"> и заполн</w:t>
      </w:r>
      <w:r w:rsidR="00FC304B" w:rsidRPr="00E5167D">
        <w:rPr>
          <w:rFonts w:ascii="Times New Roman" w:hAnsi="Times New Roman" w:cs="Times New Roman"/>
          <w:sz w:val="28"/>
          <w:szCs w:val="28"/>
        </w:rPr>
        <w:t>ена</w:t>
      </w:r>
      <w:r w:rsidRPr="00E5167D">
        <w:rPr>
          <w:rFonts w:ascii="Times New Roman" w:hAnsi="Times New Roman" w:cs="Times New Roman"/>
          <w:sz w:val="28"/>
          <w:szCs w:val="28"/>
        </w:rPr>
        <w:t xml:space="preserve"> баз</w:t>
      </w:r>
      <w:r w:rsidR="00FC304B" w:rsidRPr="00E5167D">
        <w:rPr>
          <w:rFonts w:ascii="Times New Roman" w:hAnsi="Times New Roman" w:cs="Times New Roman"/>
          <w:sz w:val="28"/>
          <w:szCs w:val="28"/>
        </w:rPr>
        <w:t>а</w:t>
      </w:r>
      <w:r w:rsidRPr="00E5167D">
        <w:rPr>
          <w:rFonts w:ascii="Times New Roman" w:hAnsi="Times New Roman" w:cs="Times New Roman"/>
          <w:sz w:val="28"/>
          <w:szCs w:val="28"/>
        </w:rPr>
        <w:t xml:space="preserve"> данных исследуемых, а также прове</w:t>
      </w:r>
      <w:r w:rsidR="00FC304B" w:rsidRPr="00E5167D">
        <w:rPr>
          <w:rFonts w:ascii="Times New Roman" w:hAnsi="Times New Roman" w:cs="Times New Roman"/>
          <w:sz w:val="28"/>
          <w:szCs w:val="28"/>
        </w:rPr>
        <w:t>дена</w:t>
      </w:r>
      <w:r w:rsidRPr="00E5167D">
        <w:rPr>
          <w:rFonts w:ascii="Times New Roman" w:hAnsi="Times New Roman" w:cs="Times New Roman"/>
          <w:sz w:val="28"/>
          <w:szCs w:val="28"/>
        </w:rPr>
        <w:t xml:space="preserve"> статистическ</w:t>
      </w:r>
      <w:r w:rsidR="00FC304B" w:rsidRPr="00E5167D">
        <w:rPr>
          <w:rFonts w:ascii="Times New Roman" w:hAnsi="Times New Roman" w:cs="Times New Roman"/>
          <w:sz w:val="28"/>
          <w:szCs w:val="28"/>
        </w:rPr>
        <w:t>ая</w:t>
      </w:r>
      <w:r w:rsidRPr="00E5167D">
        <w:rPr>
          <w:rFonts w:ascii="Times New Roman" w:hAnsi="Times New Roman" w:cs="Times New Roman"/>
          <w:sz w:val="28"/>
          <w:szCs w:val="28"/>
        </w:rPr>
        <w:t xml:space="preserve"> обработк</w:t>
      </w:r>
      <w:r w:rsidR="00FC304B" w:rsidRPr="00E5167D">
        <w:rPr>
          <w:rFonts w:ascii="Times New Roman" w:hAnsi="Times New Roman" w:cs="Times New Roman"/>
          <w:sz w:val="28"/>
          <w:szCs w:val="28"/>
        </w:rPr>
        <w:t>а</w:t>
      </w:r>
      <w:r w:rsidRPr="00E5167D">
        <w:rPr>
          <w:rFonts w:ascii="Times New Roman" w:hAnsi="Times New Roman" w:cs="Times New Roman"/>
          <w:sz w:val="28"/>
          <w:szCs w:val="28"/>
        </w:rPr>
        <w:t>, анализ и интерпретаци</w:t>
      </w:r>
      <w:r w:rsidR="00FC304B" w:rsidRPr="00E5167D">
        <w:rPr>
          <w:rFonts w:ascii="Times New Roman" w:hAnsi="Times New Roman" w:cs="Times New Roman"/>
          <w:sz w:val="28"/>
          <w:szCs w:val="28"/>
        </w:rPr>
        <w:t>я</w:t>
      </w:r>
      <w:r w:rsidRPr="00E5167D">
        <w:rPr>
          <w:rFonts w:ascii="Times New Roman" w:hAnsi="Times New Roman" w:cs="Times New Roman"/>
          <w:sz w:val="28"/>
          <w:szCs w:val="28"/>
        </w:rPr>
        <w:t xml:space="preserve"> полученных результатов</w:t>
      </w:r>
      <w:r w:rsidR="00D30859" w:rsidRPr="00E5167D">
        <w:rPr>
          <w:rFonts w:ascii="Times New Roman" w:hAnsi="Times New Roman" w:cs="Times New Roman"/>
          <w:sz w:val="28"/>
          <w:szCs w:val="28"/>
        </w:rPr>
        <w:t>, оформ</w:t>
      </w:r>
      <w:r w:rsidR="00FC304B" w:rsidRPr="00E5167D">
        <w:rPr>
          <w:rFonts w:ascii="Times New Roman" w:hAnsi="Times New Roman" w:cs="Times New Roman"/>
          <w:sz w:val="28"/>
          <w:szCs w:val="28"/>
        </w:rPr>
        <w:t>лены</w:t>
      </w:r>
      <w:r w:rsidR="00D30859" w:rsidRPr="00E5167D">
        <w:rPr>
          <w:rFonts w:ascii="Times New Roman" w:hAnsi="Times New Roman" w:cs="Times New Roman"/>
          <w:sz w:val="28"/>
          <w:szCs w:val="28"/>
        </w:rPr>
        <w:t xml:space="preserve"> результаты в виде диссертационной работы</w:t>
      </w:r>
      <w:r w:rsidR="00D0562A" w:rsidRPr="00E5167D">
        <w:rPr>
          <w:rFonts w:ascii="Times New Roman" w:hAnsi="Times New Roman" w:cs="Times New Roman"/>
          <w:sz w:val="28"/>
          <w:szCs w:val="28"/>
        </w:rPr>
        <w:t>.</w:t>
      </w:r>
      <w:r w:rsidR="00D62368" w:rsidRPr="00E5167D">
        <w:rPr>
          <w:rFonts w:ascii="Times New Roman" w:hAnsi="Times New Roman" w:cs="Times New Roman"/>
          <w:sz w:val="28"/>
          <w:szCs w:val="28"/>
        </w:rPr>
        <w:t xml:space="preserve"> </w:t>
      </w:r>
    </w:p>
    <w:p w14:paraId="445F17FA" w14:textId="77777777" w:rsidR="00452386" w:rsidRPr="00E5167D" w:rsidRDefault="00452386" w:rsidP="00573E69">
      <w:pPr>
        <w:tabs>
          <w:tab w:val="left" w:pos="284"/>
        </w:tabs>
        <w:spacing w:after="0" w:line="240" w:lineRule="auto"/>
        <w:ind w:firstLine="567"/>
        <w:contextualSpacing/>
        <w:jc w:val="both"/>
        <w:rPr>
          <w:rFonts w:ascii="Times New Roman" w:eastAsia="Times New Roman" w:hAnsi="Times New Roman" w:cs="Times New Roman"/>
          <w:b/>
          <w:sz w:val="28"/>
          <w:szCs w:val="28"/>
        </w:rPr>
      </w:pPr>
    </w:p>
    <w:p w14:paraId="0C853C10" w14:textId="5ADF5224" w:rsidR="00A11243" w:rsidRPr="00E5167D" w:rsidRDefault="00A11243" w:rsidP="00573E69">
      <w:pPr>
        <w:tabs>
          <w:tab w:val="left" w:pos="284"/>
        </w:tabs>
        <w:spacing w:after="0" w:line="240" w:lineRule="auto"/>
        <w:ind w:firstLine="567"/>
        <w:contextualSpacing/>
        <w:jc w:val="both"/>
        <w:rPr>
          <w:rFonts w:ascii="Times New Roman" w:eastAsia="Times New Roman" w:hAnsi="Times New Roman" w:cs="Times New Roman"/>
          <w:b/>
          <w:sz w:val="28"/>
          <w:szCs w:val="28"/>
        </w:rPr>
      </w:pPr>
      <w:r w:rsidRPr="00E5167D">
        <w:rPr>
          <w:rFonts w:ascii="Times New Roman" w:eastAsia="Times New Roman" w:hAnsi="Times New Roman" w:cs="Times New Roman"/>
          <w:b/>
          <w:sz w:val="28"/>
          <w:szCs w:val="28"/>
        </w:rPr>
        <w:t>Внедрение в практику</w:t>
      </w:r>
    </w:p>
    <w:p w14:paraId="6E5DE6C9" w14:textId="57BC5EEB" w:rsidR="00A11243" w:rsidRPr="00E5167D" w:rsidRDefault="00A11243" w:rsidP="00573E69">
      <w:pPr>
        <w:spacing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Имеются акты внедрения результатов научно-исследовательской работы в практическую </w:t>
      </w:r>
      <w:bookmarkStart w:id="6" w:name="_Hlk180532533"/>
      <w:r w:rsidRPr="00E5167D">
        <w:rPr>
          <w:rFonts w:ascii="Times New Roman" w:eastAsia="Times New Roman" w:hAnsi="Times New Roman" w:cs="Times New Roman"/>
          <w:sz w:val="28"/>
          <w:szCs w:val="28"/>
        </w:rPr>
        <w:t xml:space="preserve">деятельность </w:t>
      </w:r>
      <w:r w:rsidR="00A9683A" w:rsidRPr="00E5167D">
        <w:rPr>
          <w:rFonts w:ascii="Times New Roman" w:eastAsia="Times New Roman" w:hAnsi="Times New Roman" w:cs="Times New Roman"/>
          <w:sz w:val="28"/>
          <w:szCs w:val="28"/>
        </w:rPr>
        <w:t xml:space="preserve">клиники </w:t>
      </w:r>
      <w:r w:rsidR="000B54D8" w:rsidRPr="00E5167D">
        <w:rPr>
          <w:rFonts w:ascii="Times New Roman" w:eastAsia="Times New Roman" w:hAnsi="Times New Roman" w:cs="Times New Roman"/>
          <w:sz w:val="28"/>
          <w:szCs w:val="28"/>
        </w:rPr>
        <w:t xml:space="preserve">медицинского университета </w:t>
      </w:r>
      <w:r w:rsidR="00A9683A" w:rsidRPr="00E5167D">
        <w:rPr>
          <w:rFonts w:ascii="Times New Roman" w:eastAsia="Times New Roman" w:hAnsi="Times New Roman" w:cs="Times New Roman"/>
          <w:sz w:val="28"/>
          <w:szCs w:val="28"/>
        </w:rPr>
        <w:t>НАО «</w:t>
      </w:r>
      <w:r w:rsidR="00930846">
        <w:rPr>
          <w:rFonts w:ascii="Times New Roman" w:eastAsia="Times New Roman" w:hAnsi="Times New Roman" w:cs="Times New Roman"/>
          <w:sz w:val="28"/>
          <w:szCs w:val="28"/>
        </w:rPr>
        <w:t>КМУ</w:t>
      </w:r>
      <w:r w:rsidR="00A9683A" w:rsidRPr="00E5167D">
        <w:rPr>
          <w:rFonts w:ascii="Times New Roman" w:eastAsia="Times New Roman" w:hAnsi="Times New Roman" w:cs="Times New Roman"/>
          <w:sz w:val="28"/>
          <w:szCs w:val="28"/>
        </w:rPr>
        <w:t>»</w:t>
      </w:r>
      <w:r w:rsidR="00EC0C26" w:rsidRPr="00E5167D">
        <w:rPr>
          <w:rFonts w:ascii="Times New Roman" w:eastAsia="Times New Roman" w:hAnsi="Times New Roman" w:cs="Times New Roman"/>
          <w:sz w:val="28"/>
          <w:szCs w:val="28"/>
        </w:rPr>
        <w:t>, КГП «Областная клиническая больница» У</w:t>
      </w:r>
      <w:r w:rsidR="008F521D" w:rsidRPr="00E5167D">
        <w:rPr>
          <w:rFonts w:ascii="Times New Roman" w:eastAsia="Times New Roman" w:hAnsi="Times New Roman" w:cs="Times New Roman"/>
          <w:sz w:val="28"/>
          <w:szCs w:val="28"/>
        </w:rPr>
        <w:t>правления здравоохранения Карагандинской области</w:t>
      </w:r>
      <w:r w:rsidR="00701A31" w:rsidRPr="00E5167D">
        <w:rPr>
          <w:rFonts w:ascii="Times New Roman" w:eastAsia="Times New Roman" w:hAnsi="Times New Roman" w:cs="Times New Roman"/>
          <w:sz w:val="28"/>
          <w:szCs w:val="28"/>
        </w:rPr>
        <w:t xml:space="preserve"> </w:t>
      </w:r>
      <w:bookmarkEnd w:id="6"/>
      <w:r w:rsidR="00701A31" w:rsidRPr="00E5167D">
        <w:rPr>
          <w:rFonts w:ascii="Times New Roman" w:eastAsia="Times New Roman" w:hAnsi="Times New Roman" w:cs="Times New Roman"/>
          <w:sz w:val="28"/>
          <w:szCs w:val="28"/>
        </w:rPr>
        <w:t xml:space="preserve">(Приложение </w:t>
      </w:r>
      <w:r w:rsidR="002E37C9" w:rsidRPr="00E5167D">
        <w:rPr>
          <w:rFonts w:ascii="Times New Roman" w:eastAsia="Times New Roman" w:hAnsi="Times New Roman" w:cs="Times New Roman"/>
          <w:sz w:val="28"/>
          <w:szCs w:val="28"/>
        </w:rPr>
        <w:t>Д</w:t>
      </w:r>
      <w:r w:rsidR="00701A31" w:rsidRPr="00E5167D">
        <w:rPr>
          <w:rFonts w:ascii="Times New Roman" w:eastAsia="Times New Roman" w:hAnsi="Times New Roman" w:cs="Times New Roman"/>
          <w:sz w:val="28"/>
          <w:szCs w:val="28"/>
        </w:rPr>
        <w:t>)</w:t>
      </w:r>
      <w:r w:rsidRPr="00E5167D">
        <w:rPr>
          <w:rFonts w:ascii="Times New Roman" w:eastAsia="Times New Roman" w:hAnsi="Times New Roman" w:cs="Times New Roman"/>
          <w:sz w:val="28"/>
          <w:szCs w:val="28"/>
        </w:rPr>
        <w:t>.</w:t>
      </w:r>
    </w:p>
    <w:p w14:paraId="7E0CB077" w14:textId="77777777" w:rsidR="00452386" w:rsidRPr="00E5167D" w:rsidRDefault="00452386" w:rsidP="00573E69">
      <w:pPr>
        <w:spacing w:after="0" w:line="240" w:lineRule="auto"/>
        <w:ind w:firstLine="567"/>
        <w:contextualSpacing/>
        <w:jc w:val="both"/>
        <w:rPr>
          <w:rFonts w:ascii="Times New Roman" w:hAnsi="Times New Roman" w:cs="Times New Roman"/>
          <w:b/>
          <w:bCs/>
          <w:sz w:val="28"/>
          <w:szCs w:val="28"/>
        </w:rPr>
      </w:pPr>
    </w:p>
    <w:p w14:paraId="5D2AE67D" w14:textId="5F3136B5" w:rsidR="00D0562A" w:rsidRPr="00E5167D" w:rsidRDefault="00D0562A" w:rsidP="00573E69">
      <w:pPr>
        <w:spacing w:after="0" w:line="240" w:lineRule="auto"/>
        <w:ind w:firstLine="567"/>
        <w:contextualSpacing/>
        <w:jc w:val="both"/>
        <w:rPr>
          <w:rFonts w:ascii="Times New Roman" w:hAnsi="Times New Roman" w:cs="Times New Roman"/>
          <w:b/>
          <w:bCs/>
          <w:sz w:val="28"/>
          <w:szCs w:val="28"/>
        </w:rPr>
      </w:pPr>
      <w:r w:rsidRPr="00E5167D">
        <w:rPr>
          <w:rFonts w:ascii="Times New Roman" w:hAnsi="Times New Roman" w:cs="Times New Roman"/>
          <w:b/>
          <w:bCs/>
          <w:sz w:val="28"/>
          <w:szCs w:val="28"/>
        </w:rPr>
        <w:t xml:space="preserve">Апробация работы </w:t>
      </w:r>
    </w:p>
    <w:p w14:paraId="63EB9FB8" w14:textId="55B961CD" w:rsidR="00D0562A" w:rsidRPr="00E5167D" w:rsidRDefault="00D0562A" w:rsidP="00573E69">
      <w:pPr>
        <w:spacing w:after="0" w:line="240" w:lineRule="auto"/>
        <w:ind w:firstLine="567"/>
        <w:contextualSpacing/>
        <w:jc w:val="both"/>
        <w:rPr>
          <w:rFonts w:ascii="Times New Roman" w:hAnsi="Times New Roman" w:cs="Times New Roman"/>
          <w:sz w:val="28"/>
          <w:szCs w:val="28"/>
        </w:rPr>
      </w:pPr>
      <w:r w:rsidRPr="00E5167D">
        <w:rPr>
          <w:rFonts w:ascii="Times New Roman" w:hAnsi="Times New Roman" w:cs="Times New Roman"/>
          <w:sz w:val="28"/>
          <w:szCs w:val="28"/>
        </w:rPr>
        <w:t xml:space="preserve">Основные положения и результаты диссертационной работы были </w:t>
      </w:r>
      <w:r w:rsidR="00A9683A" w:rsidRPr="00E5167D">
        <w:rPr>
          <w:rFonts w:ascii="Times New Roman" w:hAnsi="Times New Roman" w:cs="Times New Roman"/>
          <w:sz w:val="28"/>
          <w:szCs w:val="28"/>
        </w:rPr>
        <w:t xml:space="preserve"> </w:t>
      </w:r>
      <w:r w:rsidRPr="00E5167D">
        <w:rPr>
          <w:rFonts w:ascii="Times New Roman" w:hAnsi="Times New Roman" w:cs="Times New Roman"/>
          <w:sz w:val="28"/>
          <w:szCs w:val="28"/>
        </w:rPr>
        <w:t>представлены на:</w:t>
      </w:r>
    </w:p>
    <w:p w14:paraId="04DD08A3" w14:textId="3C03A647" w:rsidR="00D0562A" w:rsidRPr="00E5167D" w:rsidRDefault="00D0562A" w:rsidP="00573E69">
      <w:pPr>
        <w:spacing w:after="0" w:line="240" w:lineRule="auto"/>
        <w:ind w:firstLine="567"/>
        <w:contextualSpacing/>
        <w:jc w:val="both"/>
        <w:rPr>
          <w:rFonts w:ascii="Times New Roman" w:eastAsia="Times New Roman" w:hAnsi="Times New Roman" w:cs="Times New Roman"/>
          <w:b/>
          <w:sz w:val="28"/>
          <w:szCs w:val="28"/>
        </w:rPr>
      </w:pPr>
      <w:r w:rsidRPr="00E5167D">
        <w:rPr>
          <w:rFonts w:ascii="Times New Roman" w:eastAsia="Times New Roman" w:hAnsi="Times New Roman" w:cs="Times New Roman"/>
          <w:sz w:val="28"/>
          <w:szCs w:val="28"/>
        </w:rPr>
        <w:t xml:space="preserve">Международной конференции </w:t>
      </w:r>
      <w:r w:rsidRPr="00E5167D">
        <w:rPr>
          <w:rFonts w:ascii="Times New Roman" w:eastAsia="Times New Roman" w:hAnsi="Times New Roman" w:cs="Times New Roman"/>
          <w:sz w:val="28"/>
          <w:szCs w:val="28"/>
          <w:lang w:val="en-US"/>
        </w:rPr>
        <w:t>Advanced</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technology</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and</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treatment</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of</w:t>
      </w:r>
      <w:r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lang w:val="en-US"/>
        </w:rPr>
        <w:t>diabetes</w:t>
      </w:r>
      <w:r w:rsidRPr="00E5167D">
        <w:rPr>
          <w:rFonts w:ascii="Times New Roman" w:eastAsia="Times New Roman" w:hAnsi="Times New Roman" w:cs="Times New Roman"/>
          <w:sz w:val="28"/>
          <w:szCs w:val="28"/>
        </w:rPr>
        <w:t xml:space="preserve"> (20</w:t>
      </w:r>
      <w:r w:rsidR="00A9683A" w:rsidRPr="00E5167D">
        <w:rPr>
          <w:rFonts w:ascii="Times New Roman" w:eastAsia="Times New Roman" w:hAnsi="Times New Roman" w:cs="Times New Roman"/>
          <w:sz w:val="28"/>
          <w:szCs w:val="28"/>
        </w:rPr>
        <w:t>23</w:t>
      </w:r>
      <w:r w:rsidRPr="00E5167D">
        <w:rPr>
          <w:rFonts w:ascii="Times New Roman" w:eastAsia="Times New Roman" w:hAnsi="Times New Roman" w:cs="Times New Roman"/>
          <w:sz w:val="28"/>
          <w:szCs w:val="28"/>
        </w:rPr>
        <w:t xml:space="preserve">, </w:t>
      </w:r>
      <w:r w:rsidR="00A9683A" w:rsidRPr="00E5167D">
        <w:rPr>
          <w:rFonts w:ascii="Times New Roman" w:eastAsia="Times New Roman" w:hAnsi="Times New Roman" w:cs="Times New Roman"/>
          <w:sz w:val="28"/>
          <w:szCs w:val="28"/>
          <w:lang w:val="en-US"/>
        </w:rPr>
        <w:t>Germany</w:t>
      </w:r>
      <w:r w:rsidRPr="00E5167D">
        <w:rPr>
          <w:rFonts w:ascii="Times New Roman" w:eastAsia="Times New Roman" w:hAnsi="Times New Roman" w:cs="Times New Roman"/>
          <w:sz w:val="28"/>
          <w:szCs w:val="28"/>
        </w:rPr>
        <w:t xml:space="preserve">, </w:t>
      </w:r>
      <w:r w:rsidR="00A9683A" w:rsidRPr="00E5167D">
        <w:rPr>
          <w:rFonts w:ascii="Times New Roman" w:eastAsia="Times New Roman" w:hAnsi="Times New Roman" w:cs="Times New Roman"/>
          <w:sz w:val="28"/>
          <w:szCs w:val="28"/>
          <w:lang w:val="en-US"/>
        </w:rPr>
        <w:t>Berlin</w:t>
      </w:r>
      <w:r w:rsidRPr="00E5167D">
        <w:rPr>
          <w:rFonts w:ascii="Times New Roman" w:eastAsia="Times New Roman" w:hAnsi="Times New Roman" w:cs="Times New Roman"/>
          <w:sz w:val="28"/>
          <w:szCs w:val="28"/>
        </w:rPr>
        <w:t>), на расширенном заседании кафедры внутренних болезней НАО «</w:t>
      </w:r>
      <w:r w:rsidR="00DF27A3" w:rsidRPr="00E5167D">
        <w:rPr>
          <w:rFonts w:ascii="Times New Roman" w:eastAsia="Times New Roman" w:hAnsi="Times New Roman" w:cs="Times New Roman"/>
          <w:sz w:val="28"/>
          <w:szCs w:val="28"/>
        </w:rPr>
        <w:t>МУК</w:t>
      </w:r>
      <w:r w:rsidRPr="00E5167D">
        <w:rPr>
          <w:rFonts w:ascii="Times New Roman" w:eastAsia="Times New Roman" w:hAnsi="Times New Roman" w:cs="Times New Roman"/>
          <w:sz w:val="28"/>
          <w:szCs w:val="28"/>
        </w:rPr>
        <w:t>»</w:t>
      </w:r>
      <w:r w:rsidR="00692B99" w:rsidRPr="00E5167D">
        <w:rPr>
          <w:rFonts w:ascii="Times New Roman" w:eastAsia="Times New Roman" w:hAnsi="Times New Roman" w:cs="Times New Roman"/>
          <w:sz w:val="28"/>
          <w:szCs w:val="28"/>
        </w:rPr>
        <w:t xml:space="preserve"> 27.06.2024 года.</w:t>
      </w:r>
    </w:p>
    <w:p w14:paraId="56860E01" w14:textId="77777777" w:rsidR="00BC5D4E" w:rsidRPr="00E5167D" w:rsidRDefault="00BC5D4E" w:rsidP="00573E69">
      <w:pPr>
        <w:tabs>
          <w:tab w:val="left" w:pos="284"/>
        </w:tabs>
        <w:spacing w:after="0" w:line="240" w:lineRule="auto"/>
        <w:ind w:firstLine="567"/>
        <w:contextualSpacing/>
        <w:jc w:val="both"/>
        <w:rPr>
          <w:rFonts w:ascii="Times New Roman" w:eastAsia="Times New Roman" w:hAnsi="Times New Roman" w:cs="Times New Roman"/>
          <w:b/>
          <w:sz w:val="28"/>
          <w:szCs w:val="28"/>
        </w:rPr>
      </w:pPr>
    </w:p>
    <w:p w14:paraId="59E8A87A" w14:textId="6ECA009A" w:rsidR="00D0562A" w:rsidRPr="00E5167D" w:rsidRDefault="00D0562A" w:rsidP="00573E69">
      <w:pPr>
        <w:tabs>
          <w:tab w:val="left" w:pos="284"/>
        </w:tabs>
        <w:spacing w:after="0" w:line="240" w:lineRule="auto"/>
        <w:ind w:firstLine="567"/>
        <w:contextualSpacing/>
        <w:jc w:val="both"/>
        <w:rPr>
          <w:rFonts w:ascii="Times New Roman" w:eastAsia="Times New Roman" w:hAnsi="Times New Roman" w:cs="Times New Roman"/>
          <w:b/>
          <w:sz w:val="28"/>
          <w:szCs w:val="28"/>
        </w:rPr>
      </w:pPr>
      <w:r w:rsidRPr="00E5167D">
        <w:rPr>
          <w:rFonts w:ascii="Times New Roman" w:eastAsia="Times New Roman" w:hAnsi="Times New Roman" w:cs="Times New Roman"/>
          <w:b/>
          <w:sz w:val="28"/>
          <w:szCs w:val="28"/>
        </w:rPr>
        <w:t xml:space="preserve">Публикации по теме диссертационной работы </w:t>
      </w:r>
    </w:p>
    <w:p w14:paraId="7887AA63" w14:textId="5D6523DD" w:rsidR="00573E69" w:rsidRDefault="00D0562A"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bookmarkStart w:id="7" w:name="_Hlk147863017"/>
      <w:r w:rsidRPr="00E5167D">
        <w:rPr>
          <w:rFonts w:ascii="Times New Roman" w:eastAsia="Times New Roman" w:hAnsi="Times New Roman" w:cs="Times New Roman"/>
          <w:sz w:val="28"/>
          <w:szCs w:val="28"/>
        </w:rPr>
        <w:t xml:space="preserve">По материалам диссертации </w:t>
      </w:r>
      <w:r w:rsidR="00DB61A2" w:rsidRPr="00E5167D">
        <w:rPr>
          <w:rFonts w:ascii="Times New Roman" w:eastAsia="Times New Roman" w:hAnsi="Times New Roman" w:cs="Times New Roman"/>
          <w:sz w:val="28"/>
          <w:szCs w:val="28"/>
        </w:rPr>
        <w:t>опубликовано</w:t>
      </w:r>
      <w:r w:rsidRPr="00E5167D">
        <w:rPr>
          <w:rFonts w:ascii="Times New Roman" w:eastAsia="Times New Roman" w:hAnsi="Times New Roman" w:cs="Times New Roman"/>
          <w:sz w:val="28"/>
          <w:szCs w:val="28"/>
        </w:rPr>
        <w:t xml:space="preserve"> </w:t>
      </w:r>
      <w:r w:rsidR="00DB61A2" w:rsidRPr="00E5167D">
        <w:rPr>
          <w:rFonts w:ascii="Times New Roman" w:eastAsia="Times New Roman" w:hAnsi="Times New Roman" w:cs="Times New Roman"/>
          <w:sz w:val="28"/>
          <w:szCs w:val="28"/>
        </w:rPr>
        <w:t>3</w:t>
      </w:r>
      <w:r w:rsidRPr="00E5167D">
        <w:rPr>
          <w:rFonts w:ascii="Times New Roman" w:eastAsia="Times New Roman" w:hAnsi="Times New Roman" w:cs="Times New Roman"/>
          <w:sz w:val="28"/>
          <w:szCs w:val="28"/>
        </w:rPr>
        <w:t xml:space="preserve"> статьи</w:t>
      </w:r>
      <w:r w:rsidR="00DB61A2" w:rsidRPr="00E5167D">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rPr>
        <w:t xml:space="preserve"> </w:t>
      </w:r>
      <w:r w:rsidR="00DB61A2" w:rsidRPr="00E5167D">
        <w:rPr>
          <w:rFonts w:ascii="Times New Roman" w:eastAsia="Times New Roman" w:hAnsi="Times New Roman" w:cs="Times New Roman"/>
          <w:sz w:val="28"/>
          <w:szCs w:val="28"/>
        </w:rPr>
        <w:t>в изданиях, входящих в базу данных Scopus: публикации в международных изданиях, входящих в Q2 информационной базы данных Scopus (процентили 57%, 65% и 74%), 1 тезис в материалах международной конференции (в журнале, входящем в Q1 информационной базы данных Scopus (</w:t>
      </w:r>
      <w:r w:rsidR="0040100B" w:rsidRPr="00E5167D">
        <w:rPr>
          <w:rFonts w:ascii="Times New Roman" w:eastAsia="Times New Roman" w:hAnsi="Times New Roman" w:cs="Times New Roman"/>
          <w:sz w:val="28"/>
          <w:szCs w:val="28"/>
        </w:rPr>
        <w:t xml:space="preserve">процентиль </w:t>
      </w:r>
      <w:r w:rsidR="00DB61A2" w:rsidRPr="00E5167D">
        <w:rPr>
          <w:rFonts w:ascii="Times New Roman" w:eastAsia="Times New Roman" w:hAnsi="Times New Roman" w:cs="Times New Roman"/>
          <w:sz w:val="28"/>
          <w:szCs w:val="28"/>
        </w:rPr>
        <w:t>на момент публикации 90%)</w:t>
      </w:r>
      <w:r w:rsidR="001819C3" w:rsidRPr="00E5167D">
        <w:rPr>
          <w:rFonts w:ascii="Times New Roman" w:eastAsia="Times New Roman" w:hAnsi="Times New Roman" w:cs="Times New Roman"/>
          <w:sz w:val="28"/>
          <w:szCs w:val="28"/>
        </w:rPr>
        <w:t xml:space="preserve">, 2 статьи </w:t>
      </w:r>
      <w:r w:rsidRPr="00E5167D">
        <w:rPr>
          <w:rFonts w:ascii="Times New Roman" w:eastAsia="Times New Roman" w:hAnsi="Times New Roman" w:cs="Times New Roman"/>
          <w:sz w:val="28"/>
          <w:szCs w:val="28"/>
        </w:rPr>
        <w:t xml:space="preserve">в изданиях, рекомендованных Комитетом по обеспечению качества в сфере науки и высшего образования </w:t>
      </w:r>
      <w:r w:rsidR="002946B8" w:rsidRPr="002946B8">
        <w:rPr>
          <w:rFonts w:ascii="Times New Roman" w:eastAsia="Times New Roman" w:hAnsi="Times New Roman" w:cs="Times New Roman"/>
          <w:sz w:val="28"/>
          <w:szCs w:val="28"/>
        </w:rPr>
        <w:t>Министерства науки и высшего образования</w:t>
      </w:r>
      <w:r w:rsidR="002946B8">
        <w:rPr>
          <w:rFonts w:ascii="Times New Roman" w:eastAsia="Times New Roman" w:hAnsi="Times New Roman" w:cs="Times New Roman"/>
          <w:sz w:val="28"/>
          <w:szCs w:val="28"/>
        </w:rPr>
        <w:t xml:space="preserve"> </w:t>
      </w:r>
      <w:r w:rsidRPr="00E5167D">
        <w:rPr>
          <w:rFonts w:ascii="Times New Roman" w:eastAsia="Times New Roman" w:hAnsi="Times New Roman" w:cs="Times New Roman"/>
          <w:sz w:val="28"/>
          <w:szCs w:val="28"/>
        </w:rPr>
        <w:t>Р</w:t>
      </w:r>
      <w:r w:rsidR="002946B8">
        <w:rPr>
          <w:rFonts w:ascii="Times New Roman" w:eastAsia="Times New Roman" w:hAnsi="Times New Roman" w:cs="Times New Roman"/>
          <w:sz w:val="28"/>
          <w:szCs w:val="28"/>
        </w:rPr>
        <w:t xml:space="preserve">еспублики </w:t>
      </w:r>
      <w:r w:rsidRPr="00E5167D">
        <w:rPr>
          <w:rFonts w:ascii="Times New Roman" w:eastAsia="Times New Roman" w:hAnsi="Times New Roman" w:cs="Times New Roman"/>
          <w:sz w:val="28"/>
          <w:szCs w:val="28"/>
        </w:rPr>
        <w:t>К</w:t>
      </w:r>
      <w:r w:rsidR="002946B8">
        <w:rPr>
          <w:rFonts w:ascii="Times New Roman" w:eastAsia="Times New Roman" w:hAnsi="Times New Roman" w:cs="Times New Roman"/>
          <w:sz w:val="28"/>
          <w:szCs w:val="28"/>
        </w:rPr>
        <w:t>азахстан</w:t>
      </w:r>
      <w:r w:rsidR="00A9683A" w:rsidRPr="00E5167D">
        <w:rPr>
          <w:rFonts w:ascii="Times New Roman" w:eastAsia="Times New Roman" w:hAnsi="Times New Roman" w:cs="Times New Roman"/>
          <w:sz w:val="28"/>
          <w:szCs w:val="28"/>
        </w:rPr>
        <w:t>.</w:t>
      </w:r>
      <w:bookmarkEnd w:id="7"/>
    </w:p>
    <w:p w14:paraId="0C1DCAB4" w14:textId="1CC26B46" w:rsidR="00573E69" w:rsidRPr="00573E69" w:rsidRDefault="00573E69" w:rsidP="00573E69">
      <w:pPr>
        <w:spacing w:before="240" w:after="0"/>
        <w:ind w:firstLine="567"/>
        <w:rPr>
          <w:rFonts w:ascii="Times New Roman" w:hAnsi="Times New Roman" w:cs="Times New Roman"/>
          <w:b/>
        </w:rPr>
      </w:pPr>
      <w:r w:rsidRPr="00573E69">
        <w:rPr>
          <w:rFonts w:ascii="Times New Roman" w:hAnsi="Times New Roman" w:cs="Times New Roman"/>
          <w:b/>
          <w:sz w:val="28"/>
        </w:rPr>
        <w:t>Объем и структура диссертации</w:t>
      </w:r>
    </w:p>
    <w:p w14:paraId="2DC7690C" w14:textId="6AA954A4" w:rsidR="00D0562A" w:rsidRPr="00573E69" w:rsidRDefault="00D0562A" w:rsidP="00573E69">
      <w:pPr>
        <w:tabs>
          <w:tab w:val="left" w:pos="284"/>
        </w:tabs>
        <w:spacing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 xml:space="preserve">Данное диссертационное исследование изложено на </w:t>
      </w:r>
      <w:r w:rsidR="006A7B56" w:rsidRPr="00E5167D">
        <w:rPr>
          <w:rFonts w:ascii="Times New Roman" w:eastAsia="Times New Roman" w:hAnsi="Times New Roman" w:cs="Times New Roman"/>
          <w:sz w:val="28"/>
          <w:szCs w:val="28"/>
        </w:rPr>
        <w:t>9</w:t>
      </w:r>
      <w:r w:rsidR="005E058F">
        <w:rPr>
          <w:rFonts w:ascii="Times New Roman" w:eastAsia="Times New Roman" w:hAnsi="Times New Roman" w:cs="Times New Roman"/>
          <w:sz w:val="28"/>
          <w:szCs w:val="28"/>
        </w:rPr>
        <w:t>4</w:t>
      </w:r>
      <w:r w:rsidRPr="00E5167D">
        <w:rPr>
          <w:rFonts w:ascii="Times New Roman" w:eastAsia="Times New Roman" w:hAnsi="Times New Roman" w:cs="Times New Roman"/>
          <w:sz w:val="28"/>
          <w:szCs w:val="28"/>
        </w:rPr>
        <w:t xml:space="preserve"> страниц</w:t>
      </w:r>
      <w:r w:rsidR="006A7B56" w:rsidRPr="00E5167D">
        <w:rPr>
          <w:rFonts w:ascii="Times New Roman" w:eastAsia="Times New Roman" w:hAnsi="Times New Roman" w:cs="Times New Roman"/>
          <w:sz w:val="28"/>
          <w:szCs w:val="28"/>
        </w:rPr>
        <w:t>ах</w:t>
      </w:r>
      <w:r w:rsidRPr="00E5167D">
        <w:rPr>
          <w:rFonts w:ascii="Times New Roman" w:eastAsia="Times New Roman" w:hAnsi="Times New Roman" w:cs="Times New Roman"/>
          <w:sz w:val="28"/>
          <w:szCs w:val="28"/>
        </w:rPr>
        <w:t xml:space="preserve"> машинописного текста и состоит из следующих разделов: введение, обзор литературы, результаты собственных исследований, </w:t>
      </w:r>
      <w:r w:rsidR="00701A31" w:rsidRPr="00E5167D">
        <w:rPr>
          <w:rFonts w:ascii="Times New Roman" w:eastAsia="Times New Roman" w:hAnsi="Times New Roman" w:cs="Times New Roman"/>
          <w:sz w:val="28"/>
          <w:szCs w:val="28"/>
        </w:rPr>
        <w:t>обсуждения</w:t>
      </w:r>
      <w:r w:rsidRPr="00E5167D">
        <w:rPr>
          <w:rFonts w:ascii="Times New Roman" w:eastAsia="Times New Roman" w:hAnsi="Times New Roman" w:cs="Times New Roman"/>
          <w:sz w:val="28"/>
          <w:szCs w:val="28"/>
        </w:rPr>
        <w:t>, выводов. Библиографический указатель содержит 1</w:t>
      </w:r>
      <w:r w:rsidR="00CD36D9" w:rsidRPr="00E5167D">
        <w:rPr>
          <w:rFonts w:ascii="Times New Roman" w:eastAsia="Times New Roman" w:hAnsi="Times New Roman" w:cs="Times New Roman"/>
          <w:sz w:val="28"/>
          <w:szCs w:val="28"/>
        </w:rPr>
        <w:t>5</w:t>
      </w:r>
      <w:r w:rsidR="008F521D" w:rsidRPr="00E5167D">
        <w:rPr>
          <w:rFonts w:ascii="Times New Roman" w:eastAsia="Times New Roman" w:hAnsi="Times New Roman" w:cs="Times New Roman"/>
          <w:sz w:val="28"/>
          <w:szCs w:val="28"/>
        </w:rPr>
        <w:t>8</w:t>
      </w:r>
      <w:r w:rsidRPr="00E5167D">
        <w:rPr>
          <w:rFonts w:ascii="Times New Roman" w:eastAsia="Times New Roman" w:hAnsi="Times New Roman" w:cs="Times New Roman"/>
          <w:sz w:val="28"/>
          <w:szCs w:val="28"/>
        </w:rPr>
        <w:t xml:space="preserve"> литературных источник</w:t>
      </w:r>
      <w:r w:rsidR="00CD36D9" w:rsidRPr="00E5167D">
        <w:rPr>
          <w:rFonts w:ascii="Times New Roman" w:eastAsia="Times New Roman" w:hAnsi="Times New Roman" w:cs="Times New Roman"/>
          <w:sz w:val="28"/>
          <w:szCs w:val="28"/>
        </w:rPr>
        <w:t>ов</w:t>
      </w:r>
      <w:r w:rsidRPr="00E5167D">
        <w:rPr>
          <w:rFonts w:ascii="Times New Roman" w:eastAsia="Times New Roman" w:hAnsi="Times New Roman" w:cs="Times New Roman"/>
          <w:sz w:val="28"/>
          <w:szCs w:val="28"/>
        </w:rPr>
        <w:t xml:space="preserve"> на русском и английском языках. Диссертационная работа содержит </w:t>
      </w:r>
      <w:r w:rsidR="00D17926" w:rsidRPr="00E5167D">
        <w:rPr>
          <w:rFonts w:ascii="Times New Roman" w:eastAsia="Times New Roman" w:hAnsi="Times New Roman" w:cs="Times New Roman"/>
          <w:sz w:val="28"/>
          <w:szCs w:val="28"/>
        </w:rPr>
        <w:t>2</w:t>
      </w:r>
      <w:r w:rsidR="007A3E18" w:rsidRPr="00422453">
        <w:rPr>
          <w:rFonts w:ascii="Times New Roman" w:eastAsia="Times New Roman" w:hAnsi="Times New Roman" w:cs="Times New Roman"/>
          <w:sz w:val="28"/>
          <w:szCs w:val="28"/>
        </w:rPr>
        <w:t>1</w:t>
      </w:r>
      <w:r w:rsidRPr="00E5167D">
        <w:rPr>
          <w:rFonts w:ascii="Times New Roman" w:eastAsia="Times New Roman" w:hAnsi="Times New Roman" w:cs="Times New Roman"/>
          <w:sz w:val="28"/>
          <w:szCs w:val="28"/>
        </w:rPr>
        <w:t xml:space="preserve"> рисун</w:t>
      </w:r>
      <w:r w:rsidR="007A3E18" w:rsidRPr="00E5167D">
        <w:rPr>
          <w:rFonts w:ascii="Times New Roman" w:eastAsia="Times New Roman" w:hAnsi="Times New Roman" w:cs="Times New Roman"/>
          <w:sz w:val="28"/>
          <w:szCs w:val="28"/>
        </w:rPr>
        <w:t>ок</w:t>
      </w:r>
      <w:r w:rsidRPr="00E5167D">
        <w:rPr>
          <w:rFonts w:ascii="Times New Roman" w:eastAsia="Times New Roman" w:hAnsi="Times New Roman" w:cs="Times New Roman"/>
          <w:sz w:val="28"/>
          <w:szCs w:val="28"/>
        </w:rPr>
        <w:t>, 1</w:t>
      </w:r>
      <w:r w:rsidR="00DA6175" w:rsidRPr="00E5167D">
        <w:rPr>
          <w:rFonts w:ascii="Times New Roman" w:eastAsia="Times New Roman" w:hAnsi="Times New Roman" w:cs="Times New Roman"/>
          <w:sz w:val="28"/>
          <w:szCs w:val="28"/>
        </w:rPr>
        <w:t>5</w:t>
      </w:r>
      <w:r w:rsidRPr="00E5167D">
        <w:rPr>
          <w:rFonts w:ascii="Times New Roman" w:eastAsia="Times New Roman" w:hAnsi="Times New Roman" w:cs="Times New Roman"/>
          <w:sz w:val="28"/>
          <w:szCs w:val="28"/>
        </w:rPr>
        <w:t xml:space="preserve"> таблиц и дополнена </w:t>
      </w:r>
      <w:r w:rsidR="002E37C9" w:rsidRPr="00E5167D">
        <w:rPr>
          <w:rFonts w:ascii="Times New Roman" w:eastAsia="Times New Roman" w:hAnsi="Times New Roman" w:cs="Times New Roman"/>
          <w:sz w:val="28"/>
          <w:szCs w:val="28"/>
        </w:rPr>
        <w:t>5</w:t>
      </w:r>
      <w:r w:rsidRPr="00E5167D">
        <w:rPr>
          <w:rFonts w:ascii="Times New Roman" w:eastAsia="Times New Roman" w:hAnsi="Times New Roman" w:cs="Times New Roman"/>
          <w:sz w:val="28"/>
          <w:szCs w:val="28"/>
        </w:rPr>
        <w:t xml:space="preserve"> приложениями.</w:t>
      </w:r>
    </w:p>
    <w:p w14:paraId="0F1E89D8" w14:textId="7BBA1BBF" w:rsidR="00A11243" w:rsidRPr="00E5167D" w:rsidRDefault="00A11243" w:rsidP="00573E69">
      <w:pPr>
        <w:spacing w:before="240" w:after="0" w:line="240" w:lineRule="auto"/>
        <w:ind w:firstLine="567"/>
        <w:jc w:val="both"/>
        <w:rPr>
          <w:rFonts w:ascii="Times New Roman" w:hAnsi="Times New Roman" w:cs="Times New Roman"/>
          <w:sz w:val="28"/>
          <w:szCs w:val="28"/>
        </w:rPr>
      </w:pPr>
      <w:r w:rsidRPr="00E5167D">
        <w:rPr>
          <w:rFonts w:ascii="Times New Roman" w:eastAsia="Times New Roman" w:hAnsi="Times New Roman" w:cs="Times New Roman"/>
          <w:b/>
          <w:sz w:val="28"/>
          <w:szCs w:val="28"/>
        </w:rPr>
        <w:t>Связь диссертации с другими научно-исследовательскими работами</w:t>
      </w:r>
    </w:p>
    <w:p w14:paraId="219AED6D" w14:textId="55FEBE69" w:rsidR="00A11243" w:rsidRPr="00E5167D" w:rsidRDefault="00A11243" w:rsidP="00573E69">
      <w:pPr>
        <w:tabs>
          <w:tab w:val="left" w:pos="284"/>
        </w:tabs>
        <w:spacing w:after="0" w:line="240" w:lineRule="auto"/>
        <w:ind w:firstLine="567"/>
        <w:contextualSpacing/>
        <w:jc w:val="both"/>
        <w:rPr>
          <w:rFonts w:ascii="Times New Roman" w:eastAsia="Times New Roman" w:hAnsi="Times New Roman" w:cs="Times New Roman"/>
          <w:sz w:val="28"/>
          <w:szCs w:val="28"/>
        </w:rPr>
      </w:pPr>
      <w:r w:rsidRPr="00E5167D">
        <w:rPr>
          <w:rFonts w:ascii="Times New Roman" w:eastAsia="Times New Roman" w:hAnsi="Times New Roman" w:cs="Times New Roman"/>
          <w:sz w:val="28"/>
          <w:szCs w:val="28"/>
        </w:rPr>
        <w:t>Диссертация была выполнена на базе кафедры Внутренних болезней, института «Наук о жизни» НАО «</w:t>
      </w:r>
      <w:r w:rsidR="00452386" w:rsidRPr="00E5167D">
        <w:rPr>
          <w:rFonts w:ascii="Times New Roman" w:eastAsia="Times New Roman" w:hAnsi="Times New Roman" w:cs="Times New Roman"/>
          <w:sz w:val="28"/>
          <w:szCs w:val="28"/>
        </w:rPr>
        <w:t>Карагандинский м</w:t>
      </w:r>
      <w:r w:rsidRPr="00E5167D">
        <w:rPr>
          <w:rFonts w:ascii="Times New Roman" w:eastAsia="Times New Roman" w:hAnsi="Times New Roman" w:cs="Times New Roman"/>
          <w:sz w:val="28"/>
          <w:szCs w:val="28"/>
        </w:rPr>
        <w:t xml:space="preserve">едицинский университет» </w:t>
      </w:r>
      <w:bookmarkStart w:id="8" w:name="_Hlk167235086"/>
      <w:r w:rsidRPr="00E5167D">
        <w:rPr>
          <w:rFonts w:ascii="Times New Roman" w:eastAsia="Times New Roman" w:hAnsi="Times New Roman" w:cs="Times New Roman"/>
          <w:sz w:val="28"/>
          <w:szCs w:val="28"/>
        </w:rPr>
        <w:t xml:space="preserve">в рамках научно-технической программы </w:t>
      </w:r>
      <w:r w:rsidR="00EC7B60" w:rsidRPr="00E5167D">
        <w:rPr>
          <w:rFonts w:ascii="Times New Roman" w:hAnsi="Times New Roman" w:cs="Times New Roman"/>
          <w:sz w:val="28"/>
          <w:szCs w:val="28"/>
        </w:rPr>
        <w:t>программно-целевого финансирования Министерства здравоохранения Республики Казахстан «COVID-19: Научно-технологическое обоснование системы реагирования на распространение новых респираторных инфекций, в том числе коронавирусной инфекции» № BR11065386</w:t>
      </w:r>
      <w:r w:rsidRPr="00E5167D">
        <w:rPr>
          <w:rFonts w:ascii="Times New Roman" w:eastAsia="Times New Roman" w:hAnsi="Times New Roman" w:cs="Times New Roman"/>
          <w:sz w:val="28"/>
          <w:szCs w:val="28"/>
        </w:rPr>
        <w:t>, реализованной в 20</w:t>
      </w:r>
      <w:r w:rsidR="00EC7B60" w:rsidRPr="00E5167D">
        <w:rPr>
          <w:rFonts w:ascii="Times New Roman" w:eastAsia="Times New Roman" w:hAnsi="Times New Roman" w:cs="Times New Roman"/>
          <w:sz w:val="28"/>
          <w:szCs w:val="28"/>
        </w:rPr>
        <w:t>21</w:t>
      </w:r>
      <w:r w:rsidRPr="00E5167D">
        <w:rPr>
          <w:rFonts w:ascii="Times New Roman" w:eastAsia="Times New Roman" w:hAnsi="Times New Roman" w:cs="Times New Roman"/>
          <w:sz w:val="28"/>
          <w:szCs w:val="28"/>
        </w:rPr>
        <w:t>–20</w:t>
      </w:r>
      <w:r w:rsidR="00EC7B60" w:rsidRPr="00E5167D">
        <w:rPr>
          <w:rFonts w:ascii="Times New Roman" w:eastAsia="Times New Roman" w:hAnsi="Times New Roman" w:cs="Times New Roman"/>
          <w:sz w:val="28"/>
          <w:szCs w:val="28"/>
        </w:rPr>
        <w:t>23</w:t>
      </w:r>
      <w:r w:rsidRPr="00E5167D">
        <w:rPr>
          <w:rFonts w:ascii="Times New Roman" w:eastAsia="Times New Roman" w:hAnsi="Times New Roman" w:cs="Times New Roman"/>
          <w:sz w:val="28"/>
          <w:szCs w:val="28"/>
        </w:rPr>
        <w:t xml:space="preserve"> гг.</w:t>
      </w:r>
    </w:p>
    <w:bookmarkEnd w:id="8"/>
    <w:p w14:paraId="0AF4C5D2" w14:textId="77777777" w:rsidR="0028019B" w:rsidRPr="00E5167D" w:rsidRDefault="0028019B" w:rsidP="00573E69">
      <w:pPr>
        <w:spacing w:line="240" w:lineRule="auto"/>
        <w:ind w:firstLine="567"/>
        <w:jc w:val="both"/>
        <w:rPr>
          <w:rFonts w:ascii="Times New Roman" w:hAnsi="Times New Roman" w:cs="Times New Roman"/>
          <w:sz w:val="28"/>
          <w:szCs w:val="28"/>
        </w:rPr>
      </w:pPr>
    </w:p>
    <w:p w14:paraId="0F76D480" w14:textId="77777777" w:rsidR="00DB159D" w:rsidRPr="00E5167D" w:rsidRDefault="00DB159D" w:rsidP="00573E69">
      <w:pPr>
        <w:spacing w:line="240" w:lineRule="auto"/>
        <w:rPr>
          <w:rFonts w:ascii="Times New Roman" w:hAnsi="Times New Roman" w:cs="Times New Roman"/>
          <w:b/>
          <w:bCs/>
          <w:sz w:val="28"/>
          <w:szCs w:val="28"/>
        </w:rPr>
      </w:pPr>
    </w:p>
    <w:p w14:paraId="6B30DDB1" w14:textId="77777777" w:rsidR="00E53214" w:rsidRPr="00E5167D" w:rsidRDefault="00E53214" w:rsidP="00573E69">
      <w:pPr>
        <w:spacing w:line="240" w:lineRule="auto"/>
        <w:ind w:firstLine="567"/>
        <w:rPr>
          <w:rFonts w:ascii="Times New Roman" w:hAnsi="Times New Roman" w:cs="Times New Roman"/>
          <w:b/>
          <w:bCs/>
          <w:sz w:val="28"/>
          <w:szCs w:val="28"/>
        </w:rPr>
      </w:pPr>
    </w:p>
    <w:p w14:paraId="7356F718" w14:textId="77777777" w:rsidR="00E53214" w:rsidRPr="00E5167D" w:rsidRDefault="00E53214" w:rsidP="00573E69">
      <w:pPr>
        <w:spacing w:line="240" w:lineRule="auto"/>
        <w:ind w:firstLine="567"/>
        <w:rPr>
          <w:rFonts w:ascii="Times New Roman" w:hAnsi="Times New Roman" w:cs="Times New Roman"/>
          <w:b/>
          <w:bCs/>
          <w:sz w:val="28"/>
          <w:szCs w:val="28"/>
        </w:rPr>
      </w:pPr>
    </w:p>
    <w:p w14:paraId="71790CED" w14:textId="77777777" w:rsidR="00E53214" w:rsidRPr="00E5167D" w:rsidRDefault="00E53214" w:rsidP="00573E69">
      <w:pPr>
        <w:spacing w:line="240" w:lineRule="auto"/>
        <w:ind w:firstLine="567"/>
        <w:rPr>
          <w:rFonts w:ascii="Times New Roman" w:hAnsi="Times New Roman" w:cs="Times New Roman"/>
          <w:b/>
          <w:bCs/>
          <w:sz w:val="28"/>
          <w:szCs w:val="28"/>
        </w:rPr>
      </w:pPr>
    </w:p>
    <w:p w14:paraId="18D7E011" w14:textId="77777777" w:rsidR="00E53214" w:rsidRPr="00E5167D" w:rsidRDefault="00E53214" w:rsidP="00573E69">
      <w:pPr>
        <w:spacing w:line="240" w:lineRule="auto"/>
        <w:ind w:firstLine="567"/>
        <w:rPr>
          <w:rFonts w:ascii="Times New Roman" w:hAnsi="Times New Roman" w:cs="Times New Roman"/>
          <w:b/>
          <w:bCs/>
          <w:sz w:val="28"/>
          <w:szCs w:val="28"/>
        </w:rPr>
      </w:pPr>
    </w:p>
    <w:p w14:paraId="34504232" w14:textId="77777777" w:rsidR="00E53214" w:rsidRPr="00E5167D" w:rsidRDefault="00E53214" w:rsidP="00573E69">
      <w:pPr>
        <w:spacing w:line="240" w:lineRule="auto"/>
        <w:ind w:firstLine="567"/>
        <w:rPr>
          <w:rFonts w:ascii="Times New Roman" w:hAnsi="Times New Roman" w:cs="Times New Roman"/>
          <w:b/>
          <w:bCs/>
          <w:sz w:val="28"/>
          <w:szCs w:val="28"/>
        </w:rPr>
      </w:pPr>
    </w:p>
    <w:p w14:paraId="066A371E" w14:textId="77777777" w:rsidR="00E53214" w:rsidRPr="00F67601" w:rsidRDefault="00E53214" w:rsidP="00573E69">
      <w:pPr>
        <w:spacing w:line="240" w:lineRule="auto"/>
        <w:ind w:firstLine="567"/>
        <w:rPr>
          <w:rFonts w:ascii="Times New Roman" w:hAnsi="Times New Roman" w:cs="Times New Roman"/>
          <w:b/>
          <w:bCs/>
          <w:sz w:val="28"/>
          <w:szCs w:val="28"/>
        </w:rPr>
      </w:pPr>
    </w:p>
    <w:p w14:paraId="52BC0326" w14:textId="77777777" w:rsidR="00037FED" w:rsidRPr="00F67601" w:rsidRDefault="00037FED" w:rsidP="00573E69">
      <w:pPr>
        <w:spacing w:line="240" w:lineRule="auto"/>
        <w:ind w:firstLine="567"/>
        <w:rPr>
          <w:rFonts w:ascii="Times New Roman" w:hAnsi="Times New Roman" w:cs="Times New Roman"/>
          <w:b/>
          <w:bCs/>
          <w:sz w:val="28"/>
          <w:szCs w:val="28"/>
        </w:rPr>
      </w:pPr>
    </w:p>
    <w:p w14:paraId="33DBC270" w14:textId="77777777" w:rsidR="00E53214" w:rsidRPr="00E5167D" w:rsidRDefault="00E53214" w:rsidP="00573E69">
      <w:pPr>
        <w:spacing w:line="240" w:lineRule="auto"/>
        <w:rPr>
          <w:rFonts w:ascii="Times New Roman" w:hAnsi="Times New Roman" w:cs="Times New Roman"/>
          <w:b/>
          <w:bCs/>
          <w:sz w:val="28"/>
          <w:szCs w:val="28"/>
        </w:rPr>
      </w:pPr>
    </w:p>
    <w:p w14:paraId="3AC9FF6D" w14:textId="2723D682" w:rsidR="001A7109" w:rsidRDefault="001A7109" w:rsidP="00573E69">
      <w:pPr>
        <w:pStyle w:val="a7"/>
        <w:numPr>
          <w:ilvl w:val="0"/>
          <w:numId w:val="5"/>
        </w:numPr>
        <w:spacing w:after="0" w:line="240" w:lineRule="auto"/>
        <w:ind w:firstLine="87"/>
        <w:rPr>
          <w:rFonts w:ascii="Times New Roman" w:hAnsi="Times New Roman" w:cs="Times New Roman"/>
          <w:b/>
          <w:bCs/>
          <w:sz w:val="28"/>
          <w:szCs w:val="28"/>
        </w:rPr>
      </w:pPr>
      <w:r>
        <w:rPr>
          <w:rFonts w:ascii="Times New Roman" w:hAnsi="Times New Roman" w:cs="Times New Roman"/>
          <w:b/>
          <w:bCs/>
          <w:sz w:val="28"/>
          <w:szCs w:val="28"/>
        </w:rPr>
        <w:t xml:space="preserve"> </w:t>
      </w:r>
      <w:r w:rsidR="007819D7" w:rsidRPr="001A7109">
        <w:rPr>
          <w:rFonts w:ascii="Times New Roman" w:hAnsi="Times New Roman" w:cs="Times New Roman"/>
          <w:b/>
          <w:bCs/>
          <w:sz w:val="28"/>
          <w:szCs w:val="28"/>
        </w:rPr>
        <w:t>ОБЗОР ЛИТЕРАТУРЫ</w:t>
      </w:r>
    </w:p>
    <w:p w14:paraId="1B4E3335" w14:textId="77777777" w:rsidR="00F7728E" w:rsidRPr="00F7728E" w:rsidRDefault="00F7728E" w:rsidP="00573E69">
      <w:pPr>
        <w:spacing w:after="0" w:line="240" w:lineRule="auto"/>
        <w:rPr>
          <w:rFonts w:ascii="Times New Roman" w:hAnsi="Times New Roman" w:cs="Times New Roman"/>
          <w:b/>
          <w:bCs/>
          <w:sz w:val="28"/>
          <w:szCs w:val="28"/>
        </w:rPr>
      </w:pPr>
    </w:p>
    <w:p w14:paraId="3FF90B0C" w14:textId="7F2CAA45" w:rsidR="00D0562A" w:rsidRPr="00E5167D" w:rsidRDefault="005527D2" w:rsidP="00573E69">
      <w:pPr>
        <w:pStyle w:val="1"/>
        <w:numPr>
          <w:ilvl w:val="1"/>
          <w:numId w:val="5"/>
        </w:numPr>
        <w:tabs>
          <w:tab w:val="num" w:pos="360"/>
        </w:tabs>
        <w:spacing w:before="0" w:after="0" w:line="240" w:lineRule="auto"/>
        <w:ind w:left="0" w:firstLine="567"/>
        <w:contextualSpacing/>
        <w:jc w:val="both"/>
        <w:rPr>
          <w:rFonts w:ascii="Times New Roman" w:hAnsi="Times New Roman" w:cs="Times New Roman"/>
          <w:b/>
          <w:bCs/>
          <w:color w:val="auto"/>
          <w:sz w:val="28"/>
          <w:szCs w:val="28"/>
        </w:rPr>
      </w:pPr>
      <w:bookmarkStart w:id="9" w:name="_Toc153823574"/>
      <w:r w:rsidRPr="00E5167D">
        <w:rPr>
          <w:rFonts w:ascii="Times New Roman" w:hAnsi="Times New Roman" w:cs="Times New Roman"/>
          <w:b/>
          <w:bCs/>
          <w:color w:val="auto"/>
          <w:sz w:val="28"/>
          <w:szCs w:val="28"/>
        </w:rPr>
        <w:t>Общая характеристика COVID-19 и его патогенез</w:t>
      </w:r>
      <w:r w:rsidR="00D0562A" w:rsidRPr="00E5167D">
        <w:rPr>
          <w:rFonts w:ascii="Times New Roman" w:hAnsi="Times New Roman" w:cs="Times New Roman"/>
          <w:b/>
          <w:bCs/>
          <w:color w:val="auto"/>
          <w:sz w:val="28"/>
          <w:szCs w:val="28"/>
        </w:rPr>
        <w:t xml:space="preserve"> </w:t>
      </w:r>
      <w:bookmarkEnd w:id="9"/>
    </w:p>
    <w:p w14:paraId="073109CF" w14:textId="0EA01FB8" w:rsidR="005527D2" w:rsidRPr="00E5167D" w:rsidRDefault="005527D2" w:rsidP="00573E69">
      <w:pPr>
        <w:spacing w:before="240"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Этиология и эпидемиология COVID-19</w:t>
      </w:r>
    </w:p>
    <w:p w14:paraId="2057646F" w14:textId="4EDEBFEA"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декабре 2019 года в городе Ухань</w:t>
      </w:r>
      <w:r w:rsidR="00FD16C1" w:rsidRPr="00E5167D">
        <w:rPr>
          <w:rFonts w:ascii="Times New Roman" w:hAnsi="Times New Roman" w:cs="Times New Roman"/>
          <w:sz w:val="28"/>
          <w:szCs w:val="28"/>
        </w:rPr>
        <w:t xml:space="preserve"> (</w:t>
      </w:r>
      <w:r w:rsidRPr="00E5167D">
        <w:rPr>
          <w:rFonts w:ascii="Times New Roman" w:hAnsi="Times New Roman" w:cs="Times New Roman"/>
          <w:sz w:val="28"/>
          <w:szCs w:val="28"/>
        </w:rPr>
        <w:t>Китай</w:t>
      </w:r>
      <w:r w:rsidR="00FD16C1" w:rsidRPr="00E5167D">
        <w:rPr>
          <w:rFonts w:ascii="Times New Roman" w:hAnsi="Times New Roman" w:cs="Times New Roman"/>
          <w:sz w:val="28"/>
          <w:szCs w:val="28"/>
        </w:rPr>
        <w:t>)</w:t>
      </w:r>
      <w:r w:rsidRPr="00E5167D">
        <w:rPr>
          <w:rFonts w:ascii="Times New Roman" w:hAnsi="Times New Roman" w:cs="Times New Roman"/>
          <w:sz w:val="28"/>
          <w:szCs w:val="28"/>
        </w:rPr>
        <w:t xml:space="preserve">, в образцах бронхоальвеолярного лаважа у пациентов с пневмонией неизвестной этиологии был идентифицирован новый </w:t>
      </w:r>
      <w:r w:rsidR="00B6738A" w:rsidRPr="00E5167D">
        <w:rPr>
          <w:rFonts w:ascii="Times New Roman" w:hAnsi="Times New Roman" w:cs="Times New Roman"/>
          <w:sz w:val="28"/>
          <w:szCs w:val="28"/>
        </w:rPr>
        <w:t>бета коронавирус</w:t>
      </w:r>
      <w:r w:rsidRPr="00E5167D">
        <w:rPr>
          <w:rFonts w:ascii="Times New Roman" w:hAnsi="Times New Roman" w:cs="Times New Roman"/>
          <w:sz w:val="28"/>
          <w:szCs w:val="28"/>
        </w:rPr>
        <w:t>, который получил название коронавирус тяжелого острого респираторного синдрома 2 (SARS-CoV-2)</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22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527E3856" w14:textId="56AE4F67"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Коронавирусы представляют собой большое семейство оболочечных РНК-вирусов, 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 xml:space="preserve">-2 относится к подроду сарбековирусов семейства </w:t>
      </w:r>
      <w:r w:rsidRPr="00E5167D">
        <w:rPr>
          <w:rFonts w:ascii="Times New Roman" w:hAnsi="Times New Roman" w:cs="Times New Roman"/>
          <w:sz w:val="28"/>
          <w:szCs w:val="28"/>
          <w:lang w:val="en-US"/>
        </w:rPr>
        <w:t>Coronaviridae</w:t>
      </w:r>
      <w:r w:rsidRPr="00E5167D">
        <w:rPr>
          <w:rFonts w:ascii="Times New Roman" w:hAnsi="Times New Roman" w:cs="Times New Roman"/>
          <w:sz w:val="28"/>
          <w:szCs w:val="28"/>
        </w:rPr>
        <w:t>, будучи седьмым известным коронавирусом, инфицирующим человека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23</w:t>
      </w:r>
      <w:r w:rsidR="002049E4" w:rsidRPr="00E5167D">
        <w:rPr>
          <w:rFonts w:ascii="Times New Roman" w:hAnsi="Times New Roman" w:cs="Times New Roman"/>
          <w:sz w:val="28"/>
          <w:szCs w:val="28"/>
        </w:rPr>
        <w:t>,</w:t>
      </w:r>
      <w:r w:rsidR="008265F4" w:rsidRPr="00E5167D">
        <w:rPr>
          <w:rFonts w:ascii="Times New Roman" w:hAnsi="Times New Roman" w:cs="Times New Roman"/>
          <w:sz w:val="28"/>
          <w:szCs w:val="28"/>
        </w:rPr>
        <w:t>24</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Основной путь передачи SARS-CoV-2 — респираторный, причем близкий контакт и уровень вентиляции являются ключевыми факторами риска инфицирования</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25</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04FD34DF" w14:textId="629BAD18"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Доказано, что инфекция передается главным образом через аэрозоли и капли, возникающие при кашле, чихании и разговоре, причем тесный контакт с инфицированным человеком является основным механизмом передачи. По оценкам, базовый коэффициент репродукции COVID-19 (R0) варьируется от 2 до 7, что свидетельствует о высокой инфекционности вируса</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6</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Инкубационный период инфекции составляет от 1 до 14 дней, в среднем около 5-7 дней</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7</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76F6E491" w14:textId="3C31737E"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Пожилые пациенты и лица с </w:t>
      </w:r>
      <w:r w:rsidR="00233C24" w:rsidRPr="00E5167D">
        <w:rPr>
          <w:rFonts w:ascii="Times New Roman" w:hAnsi="Times New Roman" w:cs="Times New Roman"/>
          <w:sz w:val="28"/>
          <w:szCs w:val="28"/>
        </w:rPr>
        <w:t xml:space="preserve">такими </w:t>
      </w:r>
      <w:r w:rsidRPr="00E5167D">
        <w:rPr>
          <w:rFonts w:ascii="Times New Roman" w:hAnsi="Times New Roman" w:cs="Times New Roman"/>
          <w:sz w:val="28"/>
          <w:szCs w:val="28"/>
        </w:rPr>
        <w:t>сопутствующими заболеваниями как сердечно-сосудистые патологии, сахарный диабет, хронические респираторные заболевания и онкологические заболевания, находятся в группе повышенного риска тяжелого течения болезни и летального исхода</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8</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SARS-CoV-2 обладает высокой генетической изменчивостью, и его варианты регулярно мониторируются и классифицируются Всемирной организацией здравоохранения (ВОЗ)</w:t>
      </w:r>
      <w:r w:rsidR="002049E4" w:rsidRPr="00E5167D">
        <w:rPr>
          <w:rFonts w:ascii="Times New Roman" w:hAnsi="Times New Roman" w:cs="Times New Roman"/>
          <w:sz w:val="28"/>
          <w:szCs w:val="28"/>
        </w:rPr>
        <w:t xml:space="preserve"> [2</w:t>
      </w:r>
      <w:r w:rsidR="008265F4" w:rsidRPr="00E5167D">
        <w:rPr>
          <w:rFonts w:ascii="Times New Roman" w:hAnsi="Times New Roman" w:cs="Times New Roman"/>
          <w:sz w:val="28"/>
          <w:szCs w:val="28"/>
        </w:rPr>
        <w:t>9</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С начала пандемии наблюдалась смена вирусных вариантов: в конце 2020 года появились «Альфа» и «Дельта», а в конце 2021 года — «Омикрон». </w:t>
      </w:r>
    </w:p>
    <w:p w14:paraId="65988D6C" w14:textId="56AD29CB"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До объявления Всемирной организацией здравоохранения (ВОЗ) в мае 2023 года о завершении глобальной чрезвычайной ситуации в области здравоохранения, вызванной коронавирусной инфекцией 2019 года (COVID-19), инфекция SARS-CoV-2 привела к 15 миллионам избыточных смертей только в 2020 и 2021 годах</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30</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0E44604" w14:textId="78AB7AF2" w:rsidR="005527D2" w:rsidRPr="00E5167D" w:rsidRDefault="005527D2"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Вирус SARS-CoV-2, вызывающий COVID-19, продемонстрировал значительную патогенность и вирулентность, приводя к многочисленным случаям тяжелого острого респираторного дистресс-синдрома (ОРДС), мультисистемного воспалительного синдрома и органной недостаточности. С переходом SARS-CoV-2 в категорию эндемичных патогенов, он </w:t>
      </w:r>
      <w:r w:rsidR="00E84C52" w:rsidRPr="00E5167D">
        <w:rPr>
          <w:rFonts w:ascii="Times New Roman" w:hAnsi="Times New Roman" w:cs="Times New Roman"/>
          <w:sz w:val="28"/>
          <w:szCs w:val="28"/>
        </w:rPr>
        <w:t>остается</w:t>
      </w:r>
      <w:r w:rsidRPr="00E5167D">
        <w:rPr>
          <w:rFonts w:ascii="Times New Roman" w:hAnsi="Times New Roman" w:cs="Times New Roman"/>
          <w:sz w:val="28"/>
          <w:szCs w:val="28"/>
        </w:rPr>
        <w:t xml:space="preserve"> значимой этиологической причиной заболеваемости, вызывая клинически значимые случаи острых респираторных инфекций, осложненных вторичными бактериальными инфекциями, тромбозами и другими тяжелыми осложнениями.</w:t>
      </w:r>
    </w:p>
    <w:p w14:paraId="7247DAF3" w14:textId="77777777" w:rsidR="00847CF5" w:rsidRPr="00E5167D" w:rsidRDefault="00847CF5" w:rsidP="00573E69">
      <w:pPr>
        <w:spacing w:line="240" w:lineRule="auto"/>
        <w:ind w:firstLine="567"/>
        <w:jc w:val="both"/>
        <w:rPr>
          <w:rFonts w:ascii="Times New Roman" w:hAnsi="Times New Roman" w:cs="Times New Roman"/>
          <w:i/>
          <w:iCs/>
          <w:sz w:val="28"/>
          <w:szCs w:val="28"/>
        </w:rPr>
      </w:pPr>
    </w:p>
    <w:p w14:paraId="105ECBDE" w14:textId="083848A7" w:rsidR="005527D2" w:rsidRPr="00E5167D" w:rsidRDefault="005527D2" w:rsidP="00573E69">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Основные патофизиологические механизмы COVID-19</w:t>
      </w:r>
    </w:p>
    <w:p w14:paraId="4E3D9901" w14:textId="5D3A3839" w:rsidR="00D0562A"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 настоящее время иммунный патогенез инфекции SARS-CoV-2 и его ранних и поздних осложнений полностью не выяснен, но </w:t>
      </w:r>
      <w:r w:rsidR="00FD16C1" w:rsidRPr="00E5167D">
        <w:rPr>
          <w:rFonts w:ascii="Times New Roman" w:hAnsi="Times New Roman" w:cs="Times New Roman"/>
          <w:sz w:val="28"/>
          <w:szCs w:val="28"/>
        </w:rPr>
        <w:t xml:space="preserve">на основе </w:t>
      </w:r>
      <w:r w:rsidRPr="00E5167D">
        <w:rPr>
          <w:rFonts w:ascii="Times New Roman" w:hAnsi="Times New Roman" w:cs="Times New Roman"/>
          <w:sz w:val="28"/>
          <w:szCs w:val="28"/>
        </w:rPr>
        <w:t>имеющиеся данны</w:t>
      </w:r>
      <w:r w:rsidR="00FD16C1" w:rsidRPr="00E5167D">
        <w:rPr>
          <w:rFonts w:ascii="Times New Roman" w:hAnsi="Times New Roman" w:cs="Times New Roman"/>
          <w:sz w:val="28"/>
          <w:szCs w:val="28"/>
        </w:rPr>
        <w:t xml:space="preserve">х, </w:t>
      </w:r>
      <w:r w:rsidRPr="00E5167D">
        <w:rPr>
          <w:rFonts w:ascii="Times New Roman" w:hAnsi="Times New Roman" w:cs="Times New Roman"/>
          <w:sz w:val="28"/>
          <w:szCs w:val="28"/>
        </w:rPr>
        <w:t>основные патофизиологические механизмы COVID-19 включают несколько ключевых процессов, способствующих развитию болезни и определяющих её тяжесть. Эти механизмы охватывают взаимодействие вируса SARS-CoV-2 с иммунной системой, антителозависимое усиление, системный воспалительный ответ, дисфункцию эндотелия и гипоксию, а также повреждение органов</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31</w:t>
      </w:r>
      <w:r w:rsidR="002049E4" w:rsidRPr="00E5167D">
        <w:rPr>
          <w:rFonts w:ascii="Times New Roman" w:hAnsi="Times New Roman" w:cs="Times New Roman"/>
          <w:sz w:val="28"/>
          <w:szCs w:val="28"/>
        </w:rPr>
        <w:t>,</w:t>
      </w:r>
      <w:r w:rsidR="008265F4" w:rsidRPr="00E5167D">
        <w:rPr>
          <w:rFonts w:ascii="Times New Roman" w:hAnsi="Times New Roman" w:cs="Times New Roman"/>
          <w:sz w:val="28"/>
          <w:szCs w:val="28"/>
        </w:rPr>
        <w:t>32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Общая схема патогенеза COVID-19 представлена на рисунке 1.</w:t>
      </w:r>
    </w:p>
    <w:p w14:paraId="0B736202" w14:textId="74CF6651" w:rsidR="001D7261"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SARS-CoV-2 проникает в клетки-хозяева, связываясь своим S-белком (spike protein) с рецептором ангиотензинпревращающего фермента 2 (ACE2), который в основном обнаруживается на поверхности эпителиальных клеток дыхательных путей, миокарда, эпителиальных клеток почек, энтероцитов и эндотелиальных клеток</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33</w:t>
      </w:r>
      <w:r w:rsidR="002049E4" w:rsidRPr="00E5167D">
        <w:rPr>
          <w:rFonts w:ascii="Times New Roman" w:hAnsi="Times New Roman" w:cs="Times New Roman"/>
          <w:sz w:val="28"/>
          <w:szCs w:val="28"/>
        </w:rPr>
        <w:t>,</w:t>
      </w:r>
      <w:r w:rsidR="008265F4" w:rsidRPr="00E5167D">
        <w:rPr>
          <w:rFonts w:ascii="Times New Roman" w:hAnsi="Times New Roman" w:cs="Times New Roman"/>
          <w:sz w:val="28"/>
          <w:szCs w:val="28"/>
        </w:rPr>
        <w:t>34</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S-белок состоит из двух функциональных субъединиц: S1 и S2. Субъединица S1 включает N-концевой домен (NTD) и рецептор-связывающий домен (RBD), отвечающий за связывание с рецептором на клетке-хозяине, тогда как S2 способствует слиянию мембран вирусов и клеток хозяина. Область RBD SARS-CoV-2 является основной мишенью для нейтрализующих антител</w:t>
      </w:r>
      <w:r w:rsidR="00362E50"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35</w:t>
      </w:r>
      <w:r w:rsidR="00362E50" w:rsidRPr="00E5167D">
        <w:rPr>
          <w:rFonts w:ascii="Times New Roman" w:hAnsi="Times New Roman" w:cs="Times New Roman"/>
          <w:sz w:val="28"/>
          <w:szCs w:val="28"/>
        </w:rPr>
        <w:t>,</w:t>
      </w:r>
      <w:r w:rsidR="002049E4" w:rsidRPr="00E5167D">
        <w:rPr>
          <w:rFonts w:ascii="Times New Roman" w:hAnsi="Times New Roman" w:cs="Times New Roman"/>
          <w:sz w:val="28"/>
          <w:szCs w:val="28"/>
        </w:rPr>
        <w:t>3</w:t>
      </w:r>
      <w:r w:rsidR="008265F4" w:rsidRPr="00E5167D">
        <w:rPr>
          <w:rFonts w:ascii="Times New Roman" w:hAnsi="Times New Roman" w:cs="Times New Roman"/>
          <w:sz w:val="28"/>
          <w:szCs w:val="28"/>
        </w:rPr>
        <w:t>6</w:t>
      </w:r>
      <w:r w:rsidR="00362E50"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2AD8EADF" w14:textId="5AD00EE1" w:rsidR="001D7261"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После связывания с рецептором ACE2, SARS-CoV-2 проникает в клетку путем эндоцитоза, освобождая вирусную РНК и запуская её репликацию с использованием клеточных механизмов хозяина</w:t>
      </w:r>
      <w:r w:rsidR="002049E4" w:rsidRPr="00E5167D">
        <w:rPr>
          <w:rFonts w:ascii="Times New Roman" w:hAnsi="Times New Roman" w:cs="Times New Roman"/>
          <w:sz w:val="28"/>
          <w:szCs w:val="28"/>
        </w:rPr>
        <w:t xml:space="preserve"> [3</w:t>
      </w:r>
      <w:r w:rsidR="008265F4" w:rsidRPr="00E5167D">
        <w:rPr>
          <w:rFonts w:ascii="Times New Roman" w:hAnsi="Times New Roman" w:cs="Times New Roman"/>
          <w:sz w:val="28"/>
          <w:szCs w:val="28"/>
        </w:rPr>
        <w:t>7</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Вирусная инфекция инициирует иммунный ответ с высвобождением воспалительных цитокинов, включая IL-6, TNF-α и IL-1β</w:t>
      </w:r>
      <w:r w:rsidR="002049E4" w:rsidRPr="00E5167D">
        <w:rPr>
          <w:rFonts w:ascii="Times New Roman" w:hAnsi="Times New Roman" w:cs="Times New Roman"/>
          <w:sz w:val="28"/>
          <w:szCs w:val="28"/>
        </w:rPr>
        <w:t xml:space="preserve"> [3</w:t>
      </w:r>
      <w:r w:rsidR="008265F4" w:rsidRPr="00E5167D">
        <w:rPr>
          <w:rFonts w:ascii="Times New Roman" w:hAnsi="Times New Roman" w:cs="Times New Roman"/>
          <w:sz w:val="28"/>
          <w:szCs w:val="28"/>
        </w:rPr>
        <w:t>8</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У большинства пациентов комбинированный иммунный ответ, включающий начальное высвобождение цитокинов и активацию ответа противовирусного интерферона с последующим рекрутированием иммунных клеток, приводит к успешному клиренсу вируса из легких. Однако у некоторых пациентов инфекция может прогрессировать до тяжелого заболевания из-за дисрегулированного иммунного ответа. При тяжелом течении заболевания это может привести к цитокиновому шторму</w:t>
      </w:r>
      <w:r w:rsidR="0040100B" w:rsidRPr="00E5167D">
        <w:rPr>
          <w:rFonts w:ascii="Times New Roman" w:hAnsi="Times New Roman" w:cs="Times New Roman"/>
          <w:sz w:val="28"/>
          <w:szCs w:val="28"/>
        </w:rPr>
        <w:t xml:space="preserve"> - </w:t>
      </w:r>
      <w:r w:rsidRPr="00E5167D">
        <w:rPr>
          <w:rFonts w:ascii="Times New Roman" w:hAnsi="Times New Roman" w:cs="Times New Roman"/>
          <w:sz w:val="28"/>
          <w:szCs w:val="28"/>
        </w:rPr>
        <w:t>чрезмерной иммунной реакции, вызывающей повреждение собственных тканей и органов</w:t>
      </w:r>
      <w:r w:rsidR="0040100B" w:rsidRPr="00E5167D">
        <w:rPr>
          <w:rFonts w:ascii="Times New Roman" w:hAnsi="Times New Roman" w:cs="Times New Roman"/>
          <w:sz w:val="28"/>
          <w:szCs w:val="28"/>
        </w:rPr>
        <w:t xml:space="preserve"> [39]</w:t>
      </w:r>
      <w:r w:rsidRPr="00E5167D">
        <w:rPr>
          <w:rFonts w:ascii="Times New Roman" w:hAnsi="Times New Roman" w:cs="Times New Roman"/>
          <w:sz w:val="28"/>
          <w:szCs w:val="28"/>
        </w:rPr>
        <w:t xml:space="preserve">. </w:t>
      </w:r>
      <w:r w:rsidR="0040100B" w:rsidRPr="00E5167D">
        <w:rPr>
          <w:rFonts w:ascii="Times New Roman" w:hAnsi="Times New Roman" w:cs="Times New Roman"/>
          <w:sz w:val="28"/>
          <w:szCs w:val="28"/>
        </w:rPr>
        <w:t xml:space="preserve"> </w:t>
      </w:r>
    </w:p>
    <w:p w14:paraId="345A5695" w14:textId="02168732" w:rsidR="001D7261"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Цитокины и хемокины, высвобождаемые в ответ на инфекцию, привлекают в легкие иммунные клетки, такие как макрофаги и нейтрофилы, что способствует еще большему развитию воспаления и повреждению альвеолярных клеток</w:t>
      </w:r>
      <w:r w:rsidR="00A8792C"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40</w:t>
      </w:r>
      <w:r w:rsidR="00A8792C"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40100B" w:rsidRPr="00E5167D">
        <w:rPr>
          <w:rFonts w:ascii="Times New Roman" w:hAnsi="Times New Roman" w:cs="Times New Roman"/>
          <w:sz w:val="28"/>
          <w:szCs w:val="28"/>
        </w:rPr>
        <w:t xml:space="preserve">Цитокиновый шторм активирует чрезмерный иммунный ответ организма, который приводит к </w:t>
      </w:r>
      <w:r w:rsidR="008A084C" w:rsidRPr="00E5167D">
        <w:rPr>
          <w:rFonts w:ascii="Times New Roman" w:hAnsi="Times New Roman" w:cs="Times New Roman"/>
          <w:sz w:val="28"/>
          <w:szCs w:val="28"/>
        </w:rPr>
        <w:t>полиорганной недостаточности</w:t>
      </w:r>
      <w:r w:rsidR="0040100B" w:rsidRPr="00E5167D">
        <w:rPr>
          <w:rFonts w:ascii="Times New Roman" w:hAnsi="Times New Roman" w:cs="Times New Roman"/>
          <w:sz w:val="28"/>
          <w:szCs w:val="28"/>
        </w:rPr>
        <w:t xml:space="preserve"> и развитию острого респираторного дистресс-синдрома, что в тяжелых случаях COVID-19 может закончиться летальным исходом [41].</w:t>
      </w:r>
    </w:p>
    <w:p w14:paraId="22080953" w14:textId="29FEBE53" w:rsidR="001D7261"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Циркулирующие нейтрофилы демонстрируют количественные и качественные изменения в течение инфекции SARS-CoV-2. Хотя абсолютное количество лейкоцитов при тяжелом течении COVID-19 в целом является нормальным, состав лейкоцитов значительно изменяется. Заметное сокращение циркулирующих лимфоцитов сопровождается значительным увеличением количества нейтрофилов. Таким образом, повышенное соотношение нейтрофилов и лимфоцитов является типичным признаком тяжелого течения COVID-19</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10384E74" w14:textId="74E25146" w:rsidR="001D7261"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Нейтрофилы пациентов с тяжелой формой COVID-19 подавляют экспрессию CD62L, одновременно увеличивая экспрессию PD-L1, что является признаком активации, дисфункции и иммуносупрессии</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43</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A175B1" w:rsidRPr="00E5167D">
        <w:rPr>
          <w:rFonts w:ascii="Times New Roman" w:hAnsi="Times New Roman" w:cs="Times New Roman"/>
          <w:sz w:val="28"/>
          <w:szCs w:val="28"/>
        </w:rPr>
        <w:t>Как видно из патогенеза</w:t>
      </w:r>
      <w:r w:rsidR="008A084C" w:rsidRPr="00E5167D">
        <w:rPr>
          <w:rFonts w:ascii="Times New Roman" w:hAnsi="Times New Roman" w:cs="Times New Roman"/>
          <w:sz w:val="28"/>
          <w:szCs w:val="28"/>
        </w:rPr>
        <w:t xml:space="preserve"> (рисунок 1)</w:t>
      </w:r>
      <w:r w:rsidR="00A175B1" w:rsidRPr="00E5167D">
        <w:rPr>
          <w:rFonts w:ascii="Times New Roman" w:hAnsi="Times New Roman" w:cs="Times New Roman"/>
          <w:sz w:val="28"/>
          <w:szCs w:val="28"/>
        </w:rPr>
        <w:t xml:space="preserve">, </w:t>
      </w:r>
      <w:r w:rsidRPr="00E5167D">
        <w:rPr>
          <w:rFonts w:ascii="Times New Roman" w:hAnsi="Times New Roman" w:cs="Times New Roman"/>
          <w:sz w:val="28"/>
          <w:szCs w:val="28"/>
        </w:rPr>
        <w:t xml:space="preserve">PD-L1 связывается с рецептором PD-1 на T-клетках, подавляя их активацию и пролиферацию, что способствует избеганию вирусом иммунного ответа. Повышенные уровни PD-L1 связаны с хроническим воспалением и тяжелыми формами COVID-19. </w:t>
      </w:r>
    </w:p>
    <w:p w14:paraId="6A23F347" w14:textId="7AF46E9C" w:rsidR="001D7261"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Инфекция COVID-19 может усиливать регуляцию циркулирующих цитокинов, стимулируя секреторный путь эндотелина-1 (ЭT-1). Проникновение вируса в эндотелиальные клетки вызывает их повреждение и высвобождение ЭT-1 в кровоток. Повышенный уровень ЭT-1 способствует вазоконстрикции, ухудшая кровоснабжение тканей и приводя к гипоксии</w:t>
      </w:r>
      <w:r w:rsidR="00362E50" w:rsidRPr="00E5167D">
        <w:rPr>
          <w:rFonts w:ascii="Times New Roman" w:hAnsi="Times New Roman" w:cs="Times New Roman"/>
          <w:sz w:val="28"/>
          <w:szCs w:val="28"/>
        </w:rPr>
        <w:t xml:space="preserve"> [1</w:t>
      </w:r>
      <w:r w:rsidR="000E6F84" w:rsidRPr="00E5167D">
        <w:rPr>
          <w:rFonts w:ascii="Times New Roman" w:hAnsi="Times New Roman" w:cs="Times New Roman"/>
          <w:sz w:val="28"/>
          <w:szCs w:val="28"/>
        </w:rPr>
        <w:t>8</w:t>
      </w:r>
      <w:r w:rsidR="00FD5751">
        <w:rPr>
          <w:rFonts w:ascii="Times New Roman" w:hAnsi="Times New Roman" w:cs="Times New Roman"/>
          <w:sz w:val="28"/>
          <w:szCs w:val="28"/>
        </w:rPr>
        <w:t>, с.</w:t>
      </w:r>
      <w:r w:rsidR="00FD5751" w:rsidRPr="00FD5751">
        <w:rPr>
          <w:rFonts w:ascii="Times New Roman" w:hAnsi="Times New Roman" w:cs="Times New Roman"/>
          <w:sz w:val="28"/>
          <w:szCs w:val="28"/>
        </w:rPr>
        <w:t>95</w:t>
      </w:r>
      <w:r w:rsidR="00362E50"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EB89144" w14:textId="7F84CBD5" w:rsidR="00173969"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Вирусные белки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 xml:space="preserve">-2 и воспалительные медиаторы также способствуют активации рецептора </w:t>
      </w:r>
      <w:r w:rsidRPr="00E5167D">
        <w:rPr>
          <w:rFonts w:ascii="Times New Roman" w:hAnsi="Times New Roman" w:cs="Times New Roman"/>
          <w:sz w:val="28"/>
          <w:szCs w:val="28"/>
          <w:lang w:val="en-US"/>
        </w:rPr>
        <w:t>TREM</w:t>
      </w:r>
      <w:r w:rsidRPr="00E5167D">
        <w:rPr>
          <w:rFonts w:ascii="Times New Roman" w:hAnsi="Times New Roman" w:cs="Times New Roman"/>
          <w:sz w:val="28"/>
          <w:szCs w:val="28"/>
        </w:rPr>
        <w:t>-1, что ведет к усилению цитокинового шторма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44</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72D76C23" w14:textId="78F871EB" w:rsidR="00173969" w:rsidRPr="00E5167D" w:rsidRDefault="00173969"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Активация вирус-специфических В-лимфоцитов приводит к их дифференциации в плазматические клетки, которые последовательно синтезируют и секретируют специфические антитела классов IgM и IgG. В ходе развития COVID-19 наблюдается постепенное нарастание концентрации SARS-CoV-2-связывающих антител классов IgM и IgG в сыворотке крови, начиная с 7-го и до 20-го дня заболевания</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45,46</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Антитела класса IgM, которые являются первыми антителами, вырабатываемыми в ответ на инфекцию, достигают пика на ранних стадиях инфекции и постепенно исчезают к концу 12-й недели от момента начала заболевания. В отличие от них, антитела класса IgG, которые играют ключевую роль в обеспечении долгосрочного иммунного ответа, сохраняются в организме на протяжении длительного периода времени, обеспечивая продолжительную защиту от повторного инфицирования SARS-CoV-2</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47</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w:t>
      </w:r>
      <w:r w:rsidR="008A084C" w:rsidRPr="00E5167D">
        <w:rPr>
          <w:rFonts w:ascii="Times New Roman" w:hAnsi="Times New Roman" w:cs="Times New Roman"/>
          <w:sz w:val="28"/>
          <w:szCs w:val="28"/>
        </w:rPr>
        <w:t xml:space="preserve"> </w:t>
      </w:r>
    </w:p>
    <w:p w14:paraId="5C3A4690" w14:textId="77777777" w:rsidR="00173969" w:rsidRPr="00E5167D" w:rsidRDefault="00173969" w:rsidP="00573E69">
      <w:pPr>
        <w:spacing w:before="240"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Факторы, влияющие на тяжесть и исход заболевания</w:t>
      </w:r>
    </w:p>
    <w:p w14:paraId="42B1DE40" w14:textId="54E89066" w:rsidR="00173969" w:rsidRPr="00E5167D" w:rsidRDefault="0017396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Примерно у 80% случаев COVID-19 наблюдаются легкие или умеренные симптомы, не требующие госпитализации, однако около 20% случаев характеризуются более тяжелыми исходами, требующими оказания стационарной помощи и/или интенсивной терапии</w:t>
      </w:r>
      <w:r w:rsidR="002049E4" w:rsidRPr="00E5167D">
        <w:rPr>
          <w:rFonts w:ascii="Times New Roman" w:hAnsi="Times New Roman" w:cs="Times New Roman"/>
          <w:sz w:val="28"/>
          <w:szCs w:val="28"/>
        </w:rPr>
        <w:t xml:space="preserve"> [4</w:t>
      </w:r>
      <w:r w:rsidR="008265F4" w:rsidRPr="00E5167D">
        <w:rPr>
          <w:rFonts w:ascii="Times New Roman" w:hAnsi="Times New Roman" w:cs="Times New Roman"/>
          <w:sz w:val="28"/>
          <w:szCs w:val="28"/>
        </w:rPr>
        <w:t>8</w:t>
      </w:r>
      <w:r w:rsidR="002049E4" w:rsidRPr="00E5167D">
        <w:rPr>
          <w:rFonts w:ascii="Times New Roman" w:hAnsi="Times New Roman" w:cs="Times New Roman"/>
          <w:sz w:val="28"/>
          <w:szCs w:val="28"/>
        </w:rPr>
        <w:t>,4</w:t>
      </w:r>
      <w:r w:rsidR="008265F4" w:rsidRPr="00E5167D">
        <w:rPr>
          <w:rFonts w:ascii="Times New Roman" w:hAnsi="Times New Roman" w:cs="Times New Roman"/>
          <w:sz w:val="28"/>
          <w:szCs w:val="28"/>
        </w:rPr>
        <w:t>9</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F81810" w:rsidRPr="00E5167D">
        <w:rPr>
          <w:rFonts w:ascii="Times New Roman" w:hAnsi="Times New Roman" w:cs="Times New Roman"/>
          <w:sz w:val="28"/>
          <w:szCs w:val="28"/>
        </w:rPr>
        <w:t xml:space="preserve">Течение COVID-19 варьируется в зависимости от индивидуальных характеристик пациентов, таких как возраст, наличие сопутствующих заболеваний и состояние иммунной системы. </w:t>
      </w:r>
      <w:r w:rsidRPr="00E5167D">
        <w:rPr>
          <w:rFonts w:ascii="Times New Roman" w:hAnsi="Times New Roman" w:cs="Times New Roman"/>
          <w:sz w:val="28"/>
          <w:szCs w:val="28"/>
        </w:rPr>
        <w:t xml:space="preserve">Глобальный коэффициент </w:t>
      </w:r>
      <w:r w:rsidR="00BE4722" w:rsidRPr="00E5167D">
        <w:rPr>
          <w:rFonts w:ascii="Times New Roman" w:hAnsi="Times New Roman" w:cs="Times New Roman"/>
          <w:sz w:val="28"/>
          <w:szCs w:val="28"/>
        </w:rPr>
        <w:t>смертности</w:t>
      </w:r>
      <w:r w:rsidRPr="00E5167D">
        <w:rPr>
          <w:rFonts w:ascii="Times New Roman" w:hAnsi="Times New Roman" w:cs="Times New Roman"/>
          <w:sz w:val="28"/>
          <w:szCs w:val="28"/>
        </w:rPr>
        <w:t xml:space="preserve"> от COVID-19, который представляет собой количество смертей, разделенное на количество подтвержденных случаев, значительно различался в течение пандемии и между разными странами. По состоянию на начало 2024 года процент летальных случаев от COVID-19 </w:t>
      </w:r>
      <w:r w:rsidR="008A084C" w:rsidRPr="00E5167D">
        <w:rPr>
          <w:rFonts w:ascii="Times New Roman" w:hAnsi="Times New Roman" w:cs="Times New Roman"/>
          <w:sz w:val="28"/>
          <w:szCs w:val="28"/>
        </w:rPr>
        <w:t xml:space="preserve">в мире </w:t>
      </w:r>
      <w:r w:rsidRPr="00E5167D">
        <w:rPr>
          <w:rFonts w:ascii="Times New Roman" w:hAnsi="Times New Roman" w:cs="Times New Roman"/>
          <w:sz w:val="28"/>
          <w:szCs w:val="28"/>
        </w:rPr>
        <w:t>составляет 1,2–2%, в Казахстане приблизительно 1–1.4%</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50</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Заболеваемость и смертность, связанные с COVID-19, значительно выше среди пожилого населения и почти отсутствуют у детей школьного возраста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51</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Эти возрастные различия в тяжести заболевания не являются уникальными для пандемии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и наблюдались ранее во время пандемий гриппа</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52</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w:t>
      </w:r>
    </w:p>
    <w:p w14:paraId="7099730B" w14:textId="1DCF7656" w:rsidR="00173969" w:rsidRPr="00E5167D" w:rsidRDefault="008A084C"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Тяжесть течения и исход заболевания COVID-19 определяются множеством факторов, включая вирусные характеристики, иммунный ответ организма, патофизиологические процессы, а также индивидуальные особенности пациента</w:t>
      </w:r>
      <w:r w:rsidR="00173969" w:rsidRPr="00E5167D">
        <w:rPr>
          <w:rFonts w:ascii="Times New Roman" w:hAnsi="Times New Roman" w:cs="Times New Roman"/>
          <w:sz w:val="28"/>
          <w:szCs w:val="28"/>
        </w:rPr>
        <w:t xml:space="preserve">. </w:t>
      </w:r>
      <w:bookmarkStart w:id="10" w:name="_Hlk179737759"/>
      <w:r w:rsidR="00173969" w:rsidRPr="00E5167D">
        <w:rPr>
          <w:rFonts w:ascii="Times New Roman" w:hAnsi="Times New Roman" w:cs="Times New Roman"/>
          <w:sz w:val="28"/>
          <w:szCs w:val="28"/>
        </w:rPr>
        <w:t>По данным систематического обзора, наиболее частыми предикторами тяжелого течения COVID-19 являются пожилой возраст, мужской пол, курение, повышение температуры тела и пульса, коморбидность, снижение насыщения кислородом</w:t>
      </w:r>
      <w:bookmarkEnd w:id="10"/>
      <w:r w:rsidR="00173969" w:rsidRPr="00E5167D">
        <w:rPr>
          <w:rFonts w:ascii="Times New Roman" w:hAnsi="Times New Roman" w:cs="Times New Roman"/>
          <w:sz w:val="28"/>
          <w:szCs w:val="28"/>
        </w:rPr>
        <w:t>, повышение острофазовых белков и изменения в гемограмме</w:t>
      </w:r>
      <w:r w:rsidR="006D44D1" w:rsidRPr="00E5167D">
        <w:rPr>
          <w:rFonts w:ascii="Times New Roman" w:hAnsi="Times New Roman" w:cs="Times New Roman"/>
          <w:sz w:val="28"/>
          <w:szCs w:val="28"/>
        </w:rPr>
        <w:t xml:space="preserve"> [</w:t>
      </w:r>
      <w:r w:rsidR="000E6F84" w:rsidRPr="00E5167D">
        <w:rPr>
          <w:rFonts w:ascii="Times New Roman" w:hAnsi="Times New Roman" w:cs="Times New Roman"/>
          <w:sz w:val="28"/>
          <w:szCs w:val="28"/>
        </w:rPr>
        <w:t>16</w:t>
      </w:r>
      <w:r w:rsidR="00FD5751" w:rsidRPr="00FD5751">
        <w:rPr>
          <w:rFonts w:ascii="Times New Roman" w:hAnsi="Times New Roman" w:cs="Times New Roman"/>
          <w:sz w:val="28"/>
          <w:szCs w:val="28"/>
        </w:rPr>
        <w:t xml:space="preserve">, </w:t>
      </w:r>
      <w:r w:rsidR="00FD5751">
        <w:rPr>
          <w:rFonts w:ascii="Times New Roman" w:hAnsi="Times New Roman" w:cs="Times New Roman"/>
          <w:sz w:val="28"/>
          <w:szCs w:val="28"/>
          <w:lang w:val="en-US"/>
        </w:rPr>
        <w:t>c</w:t>
      </w:r>
      <w:r w:rsidR="00FD5751" w:rsidRPr="00FD5751">
        <w:rPr>
          <w:rFonts w:ascii="Times New Roman" w:hAnsi="Times New Roman" w:cs="Times New Roman"/>
          <w:sz w:val="28"/>
          <w:szCs w:val="28"/>
        </w:rPr>
        <w:t>.</w:t>
      </w:r>
      <w:r w:rsidR="00D15885" w:rsidRPr="00D15885">
        <w:rPr>
          <w:rFonts w:ascii="Times New Roman" w:hAnsi="Times New Roman" w:cs="Times New Roman"/>
          <w:sz w:val="28"/>
          <w:szCs w:val="28"/>
        </w:rPr>
        <w:t>359</w:t>
      </w:r>
      <w:r w:rsidR="006D44D1" w:rsidRPr="00E5167D">
        <w:rPr>
          <w:rFonts w:ascii="Times New Roman" w:hAnsi="Times New Roman" w:cs="Times New Roman"/>
          <w:sz w:val="28"/>
          <w:szCs w:val="28"/>
        </w:rPr>
        <w:t>]</w:t>
      </w:r>
      <w:r w:rsidR="00173969" w:rsidRPr="00E5167D">
        <w:rPr>
          <w:rFonts w:ascii="Times New Roman" w:hAnsi="Times New Roman" w:cs="Times New Roman"/>
          <w:sz w:val="28"/>
          <w:szCs w:val="28"/>
        </w:rPr>
        <w:t xml:space="preserve">. Во всех возрастных группах на долю взрослых в возрасте ≥65 лет приходилось 62,9% (95% ДИ = 60,1-65,7) госпитализаций, связанных с COVID-19, 61,3% (95% ДИ = 54,7-67,6) госпитализаций в отделения интенсивной терапии и 87,9% (95% ДИ = 80,5-93,2) внутрибольничных смертей, связанных с COVID-19. Большинство госпитализированных взрослых в возрасте </w:t>
      </w:r>
      <w:r w:rsidRPr="00E5167D">
        <w:rPr>
          <w:rFonts w:ascii="Times New Roman" w:hAnsi="Times New Roman" w:cs="Times New Roman"/>
          <w:sz w:val="28"/>
          <w:szCs w:val="28"/>
        </w:rPr>
        <w:t xml:space="preserve">старше </w:t>
      </w:r>
      <w:r w:rsidR="00173969" w:rsidRPr="00E5167D">
        <w:rPr>
          <w:rFonts w:ascii="Times New Roman" w:hAnsi="Times New Roman" w:cs="Times New Roman"/>
          <w:sz w:val="28"/>
          <w:szCs w:val="28"/>
        </w:rPr>
        <w:t>65 лет (90,3%; 95% ДИ = 87,2-92,8) имели множественные сопутствующие заболевания</w:t>
      </w:r>
      <w:r w:rsidR="002049E4"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53</w:t>
      </w:r>
      <w:r w:rsidR="002049E4" w:rsidRPr="00E5167D">
        <w:rPr>
          <w:rFonts w:ascii="Times New Roman" w:hAnsi="Times New Roman" w:cs="Times New Roman"/>
          <w:sz w:val="28"/>
          <w:szCs w:val="28"/>
        </w:rPr>
        <w:t>]</w:t>
      </w:r>
      <w:r w:rsidR="00173969" w:rsidRPr="00E5167D">
        <w:rPr>
          <w:rFonts w:ascii="Times New Roman" w:hAnsi="Times New Roman" w:cs="Times New Roman"/>
          <w:sz w:val="28"/>
          <w:szCs w:val="28"/>
        </w:rPr>
        <w:t>.</w:t>
      </w:r>
    </w:p>
    <w:p w14:paraId="7A2486B8" w14:textId="3576EA54" w:rsidR="003C77DE" w:rsidRPr="00E5167D" w:rsidRDefault="003C77DE"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Доказано, что пожилой возраст связан с повышенным риском смертности</w:t>
      </w:r>
      <w:r w:rsidR="006D44D1" w:rsidRPr="00E5167D">
        <w:rPr>
          <w:rFonts w:ascii="Times New Roman" w:hAnsi="Times New Roman" w:cs="Times New Roman"/>
          <w:sz w:val="28"/>
          <w:szCs w:val="28"/>
        </w:rPr>
        <w:t xml:space="preserve"> [4</w:t>
      </w:r>
      <w:r w:rsidR="003638E3" w:rsidRPr="00E5167D">
        <w:rPr>
          <w:rFonts w:ascii="Times New Roman" w:hAnsi="Times New Roman" w:cs="Times New Roman"/>
          <w:sz w:val="28"/>
          <w:szCs w:val="28"/>
        </w:rPr>
        <w:t>8</w:t>
      </w:r>
      <w:r w:rsidRPr="00E5167D">
        <w:rPr>
          <w:rFonts w:ascii="Times New Roman" w:hAnsi="Times New Roman" w:cs="Times New Roman"/>
          <w:sz w:val="28"/>
          <w:szCs w:val="28"/>
        </w:rPr>
        <w:t>,</w:t>
      </w:r>
      <w:r w:rsidR="00D15885" w:rsidRPr="00D15885">
        <w:rPr>
          <w:rFonts w:ascii="Times New Roman" w:hAnsi="Times New Roman" w:cs="Times New Roman"/>
          <w:sz w:val="28"/>
          <w:szCs w:val="28"/>
        </w:rPr>
        <w:t xml:space="preserve"> </w:t>
      </w:r>
      <w:r w:rsidR="00D15885">
        <w:rPr>
          <w:rFonts w:ascii="Times New Roman" w:hAnsi="Times New Roman" w:cs="Times New Roman"/>
          <w:sz w:val="28"/>
          <w:szCs w:val="28"/>
          <w:lang w:val="en-US"/>
        </w:rPr>
        <w:t>c</w:t>
      </w:r>
      <w:r w:rsidR="00D15885" w:rsidRPr="00D15885">
        <w:rPr>
          <w:rFonts w:ascii="Times New Roman" w:hAnsi="Times New Roman" w:cs="Times New Roman"/>
          <w:sz w:val="28"/>
          <w:szCs w:val="28"/>
        </w:rPr>
        <w:t>.</w:t>
      </w:r>
      <w:r w:rsidR="00D15885">
        <w:rPr>
          <w:rFonts w:ascii="Times New Roman" w:hAnsi="Times New Roman" w:cs="Times New Roman"/>
          <w:sz w:val="28"/>
          <w:szCs w:val="28"/>
        </w:rPr>
        <w:t xml:space="preserve">1240; </w:t>
      </w:r>
      <w:r w:rsidR="008265F4" w:rsidRPr="00E5167D">
        <w:rPr>
          <w:rFonts w:ascii="Times New Roman" w:hAnsi="Times New Roman" w:cs="Times New Roman"/>
          <w:sz w:val="28"/>
          <w:szCs w:val="28"/>
        </w:rPr>
        <w:t>54</w:t>
      </w:r>
      <w:r w:rsidR="002049E4" w:rsidRPr="00E5167D">
        <w:rPr>
          <w:rFonts w:ascii="Times New Roman" w:hAnsi="Times New Roman" w:cs="Times New Roman"/>
          <w:sz w:val="28"/>
          <w:szCs w:val="28"/>
        </w:rPr>
        <w:t>-5</w:t>
      </w:r>
      <w:r w:rsidR="008265F4" w:rsidRPr="00E5167D">
        <w:rPr>
          <w:rFonts w:ascii="Times New Roman" w:hAnsi="Times New Roman" w:cs="Times New Roman"/>
          <w:sz w:val="28"/>
          <w:szCs w:val="28"/>
        </w:rPr>
        <w:t>6</w:t>
      </w:r>
      <w:r w:rsidR="002049E4" w:rsidRPr="00E5167D">
        <w:rPr>
          <w:rFonts w:ascii="Times New Roman" w:hAnsi="Times New Roman" w:cs="Times New Roman"/>
          <w:sz w:val="28"/>
          <w:szCs w:val="28"/>
        </w:rPr>
        <w:t>]</w:t>
      </w:r>
      <w:r w:rsidRPr="00E5167D">
        <w:rPr>
          <w:rFonts w:ascii="Times New Roman" w:hAnsi="Times New Roman" w:cs="Times New Roman"/>
          <w:sz w:val="28"/>
          <w:szCs w:val="28"/>
        </w:rPr>
        <w:t xml:space="preserve">. В отчете центра по контролю и профилактике заболеваний Китая показатели </w:t>
      </w:r>
      <w:r w:rsidR="00BE4722" w:rsidRPr="00E5167D">
        <w:rPr>
          <w:rFonts w:ascii="Times New Roman" w:hAnsi="Times New Roman" w:cs="Times New Roman"/>
          <w:sz w:val="28"/>
          <w:szCs w:val="28"/>
        </w:rPr>
        <w:t>смертност</w:t>
      </w:r>
      <w:r w:rsidRPr="00E5167D">
        <w:rPr>
          <w:rFonts w:ascii="Times New Roman" w:hAnsi="Times New Roman" w:cs="Times New Roman"/>
          <w:sz w:val="28"/>
          <w:szCs w:val="28"/>
        </w:rPr>
        <w:t xml:space="preserve">и составляли 8-15% среди лиц в возрасте 70 лет и старше, против 2,3% </w:t>
      </w:r>
      <w:r w:rsidR="00BE4722" w:rsidRPr="00E5167D">
        <w:rPr>
          <w:rFonts w:ascii="Times New Roman" w:hAnsi="Times New Roman" w:cs="Times New Roman"/>
          <w:sz w:val="28"/>
          <w:szCs w:val="28"/>
        </w:rPr>
        <w:t>смертнос</w:t>
      </w:r>
      <w:r w:rsidRPr="00E5167D">
        <w:rPr>
          <w:rFonts w:ascii="Times New Roman" w:hAnsi="Times New Roman" w:cs="Times New Roman"/>
          <w:sz w:val="28"/>
          <w:szCs w:val="28"/>
        </w:rPr>
        <w:t>ти среди всей когорты</w:t>
      </w:r>
      <w:r w:rsidR="006D44D1" w:rsidRPr="00E5167D">
        <w:rPr>
          <w:rFonts w:ascii="Times New Roman" w:hAnsi="Times New Roman" w:cs="Times New Roman"/>
          <w:sz w:val="28"/>
          <w:szCs w:val="28"/>
        </w:rPr>
        <w:t xml:space="preserve"> [4</w:t>
      </w:r>
      <w:r w:rsidR="003638E3" w:rsidRPr="00E5167D">
        <w:rPr>
          <w:rFonts w:ascii="Times New Roman" w:hAnsi="Times New Roman" w:cs="Times New Roman"/>
          <w:sz w:val="28"/>
          <w:szCs w:val="28"/>
        </w:rPr>
        <w:t>8</w:t>
      </w:r>
      <w:r w:rsidR="00D15885">
        <w:rPr>
          <w:rFonts w:ascii="Times New Roman" w:hAnsi="Times New Roman" w:cs="Times New Roman"/>
          <w:sz w:val="28"/>
          <w:szCs w:val="28"/>
        </w:rPr>
        <w:t>, с.1241</w:t>
      </w:r>
      <w:r w:rsidR="006D44D1" w:rsidRPr="00E5167D">
        <w:rPr>
          <w:rFonts w:ascii="Times New Roman" w:hAnsi="Times New Roman" w:cs="Times New Roman"/>
          <w:sz w:val="28"/>
          <w:szCs w:val="28"/>
        </w:rPr>
        <w:t>]</w:t>
      </w:r>
      <w:r w:rsidRPr="00E5167D">
        <w:rPr>
          <w:rFonts w:ascii="Times New Roman" w:hAnsi="Times New Roman" w:cs="Times New Roman"/>
          <w:sz w:val="28"/>
          <w:szCs w:val="28"/>
        </w:rPr>
        <w:t xml:space="preserve">. В 2023 году в США 63% госпитализаций и 88% госпитальной </w:t>
      </w:r>
      <w:r w:rsidR="00BE4722" w:rsidRPr="00E5167D">
        <w:rPr>
          <w:rFonts w:ascii="Times New Roman" w:hAnsi="Times New Roman" w:cs="Times New Roman"/>
          <w:sz w:val="28"/>
          <w:szCs w:val="28"/>
        </w:rPr>
        <w:t>смертности</w:t>
      </w:r>
      <w:r w:rsidRPr="00E5167D">
        <w:rPr>
          <w:rFonts w:ascii="Times New Roman" w:hAnsi="Times New Roman" w:cs="Times New Roman"/>
          <w:sz w:val="28"/>
          <w:szCs w:val="28"/>
        </w:rPr>
        <w:t xml:space="preserve">, связанных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 приходилось на взрослых в возрасте 65 лет и старше</w:t>
      </w:r>
      <w:r w:rsidR="006D44D1" w:rsidRPr="00E5167D">
        <w:rPr>
          <w:rFonts w:ascii="Times New Roman" w:hAnsi="Times New Roman" w:cs="Times New Roman"/>
          <w:sz w:val="28"/>
          <w:szCs w:val="28"/>
        </w:rPr>
        <w:t xml:space="preserve"> [</w:t>
      </w:r>
      <w:r w:rsidR="003638E3" w:rsidRPr="00E5167D">
        <w:rPr>
          <w:rFonts w:ascii="Times New Roman" w:hAnsi="Times New Roman" w:cs="Times New Roman"/>
          <w:sz w:val="28"/>
          <w:szCs w:val="28"/>
        </w:rPr>
        <w:t>53</w:t>
      </w:r>
      <w:r w:rsidR="00D15885">
        <w:rPr>
          <w:rFonts w:ascii="Times New Roman" w:hAnsi="Times New Roman" w:cs="Times New Roman"/>
          <w:sz w:val="28"/>
          <w:szCs w:val="28"/>
        </w:rPr>
        <w:t>, с.1091</w:t>
      </w:r>
      <w:r w:rsidR="006D44D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0B65786B" w14:textId="77777777" w:rsidR="00287FDD" w:rsidRDefault="003C77DE"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Другие факторы риска летальных исходов включают мужской пол, а также определенные лабораторные и генетические маркеры. Большое число критических случаев и смертей в нескольких когортах во всем мире приходится на долю мужчин</w:t>
      </w:r>
      <w:r w:rsidR="007B2CEE" w:rsidRPr="00E5167D">
        <w:rPr>
          <w:rFonts w:ascii="Times New Roman" w:hAnsi="Times New Roman" w:cs="Times New Roman"/>
          <w:sz w:val="28"/>
          <w:szCs w:val="28"/>
        </w:rPr>
        <w:t xml:space="preserve"> [5</w:t>
      </w:r>
      <w:r w:rsidR="003638E3" w:rsidRPr="00E5167D">
        <w:rPr>
          <w:rFonts w:ascii="Times New Roman" w:hAnsi="Times New Roman" w:cs="Times New Roman"/>
          <w:sz w:val="28"/>
          <w:szCs w:val="28"/>
        </w:rPr>
        <w:t>5</w:t>
      </w:r>
      <w:r w:rsidRPr="00E5167D">
        <w:rPr>
          <w:rFonts w:ascii="Times New Roman" w:hAnsi="Times New Roman" w:cs="Times New Roman"/>
          <w:sz w:val="28"/>
          <w:szCs w:val="28"/>
        </w:rPr>
        <w:t>,</w:t>
      </w:r>
      <w:r w:rsidR="00D15885">
        <w:rPr>
          <w:rFonts w:ascii="Times New Roman" w:hAnsi="Times New Roman" w:cs="Times New Roman"/>
          <w:sz w:val="28"/>
          <w:szCs w:val="28"/>
        </w:rPr>
        <w:t xml:space="preserve"> с.2052; </w:t>
      </w:r>
      <w:r w:rsidR="00AE6121" w:rsidRPr="00E5167D">
        <w:rPr>
          <w:rFonts w:ascii="Times New Roman" w:hAnsi="Times New Roman" w:cs="Times New Roman"/>
          <w:sz w:val="28"/>
          <w:szCs w:val="28"/>
        </w:rPr>
        <w:t>5</w:t>
      </w:r>
      <w:r w:rsidR="008265F4" w:rsidRPr="00E5167D">
        <w:rPr>
          <w:rFonts w:ascii="Times New Roman" w:hAnsi="Times New Roman" w:cs="Times New Roman"/>
          <w:sz w:val="28"/>
          <w:szCs w:val="28"/>
        </w:rPr>
        <w:t>7</w:t>
      </w:r>
      <w:r w:rsidR="00AE6121" w:rsidRPr="00E5167D">
        <w:rPr>
          <w:rFonts w:ascii="Times New Roman" w:hAnsi="Times New Roman" w:cs="Times New Roman"/>
          <w:sz w:val="28"/>
          <w:szCs w:val="28"/>
        </w:rPr>
        <w:t>,5</w:t>
      </w:r>
      <w:r w:rsidR="008265F4" w:rsidRPr="00E5167D">
        <w:rPr>
          <w:rFonts w:ascii="Times New Roman" w:hAnsi="Times New Roman" w:cs="Times New Roman"/>
          <w:sz w:val="28"/>
          <w:szCs w:val="28"/>
        </w:rPr>
        <w:t>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66513B0D" w14:textId="216DC684" w:rsidR="003C77DE" w:rsidRPr="00E5167D" w:rsidRDefault="003C77DE"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К изменениям в лабораторных тестах, связанным с</w:t>
      </w:r>
      <w:r w:rsidR="00BE4722" w:rsidRPr="00E5167D">
        <w:rPr>
          <w:rFonts w:ascii="Times New Roman" w:hAnsi="Times New Roman" w:cs="Times New Roman"/>
          <w:sz w:val="28"/>
          <w:szCs w:val="28"/>
        </w:rPr>
        <w:t>о</w:t>
      </w:r>
      <w:r w:rsidRPr="00E5167D">
        <w:rPr>
          <w:rFonts w:ascii="Times New Roman" w:hAnsi="Times New Roman" w:cs="Times New Roman"/>
          <w:sz w:val="28"/>
          <w:szCs w:val="28"/>
        </w:rPr>
        <w:t xml:space="preserve"> </w:t>
      </w:r>
      <w:r w:rsidR="00BE4722" w:rsidRPr="00E5167D">
        <w:rPr>
          <w:rFonts w:ascii="Times New Roman" w:hAnsi="Times New Roman" w:cs="Times New Roman"/>
          <w:sz w:val="28"/>
          <w:szCs w:val="28"/>
        </w:rPr>
        <w:t>смертностью</w:t>
      </w:r>
      <w:r w:rsidRPr="00E5167D">
        <w:rPr>
          <w:rFonts w:ascii="Times New Roman" w:hAnsi="Times New Roman" w:cs="Times New Roman"/>
          <w:sz w:val="28"/>
          <w:szCs w:val="28"/>
        </w:rPr>
        <w:t xml:space="preserve">, относятся цитопении, повышение уровня трансаминаз, маркеров воспаления (ЛДГ, СРБ, ферритин), воспалительных цитокинов (интерлейкин-6 и фактор некроза опухоли), а также повышение уровня </w:t>
      </w:r>
      <w:r w:rsidRPr="00E5167D">
        <w:rPr>
          <w:rFonts w:ascii="Times New Roman" w:hAnsi="Times New Roman" w:cs="Times New Roman"/>
          <w:sz w:val="28"/>
          <w:szCs w:val="28"/>
          <w:lang w:val="en-US"/>
        </w:rPr>
        <w:t>D</w:t>
      </w:r>
      <w:r w:rsidRPr="00E5167D">
        <w:rPr>
          <w:rFonts w:ascii="Times New Roman" w:hAnsi="Times New Roman" w:cs="Times New Roman"/>
          <w:sz w:val="28"/>
          <w:szCs w:val="28"/>
        </w:rPr>
        <w:t>-димера</w:t>
      </w:r>
      <w:r w:rsidR="00AE6121" w:rsidRPr="00E5167D">
        <w:rPr>
          <w:rFonts w:ascii="Times New Roman" w:hAnsi="Times New Roman" w:cs="Times New Roman"/>
          <w:sz w:val="28"/>
          <w:szCs w:val="28"/>
        </w:rPr>
        <w:t xml:space="preserve"> [5</w:t>
      </w:r>
      <w:r w:rsidR="008265F4" w:rsidRPr="00E5167D">
        <w:rPr>
          <w:rFonts w:ascii="Times New Roman" w:hAnsi="Times New Roman" w:cs="Times New Roman"/>
          <w:sz w:val="28"/>
          <w:szCs w:val="28"/>
        </w:rPr>
        <w:t>9</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62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Проведенные исследования показали, что </w:t>
      </w:r>
      <w:r w:rsidRPr="00E5167D">
        <w:rPr>
          <w:rFonts w:ascii="Times New Roman" w:hAnsi="Times New Roman" w:cs="Times New Roman"/>
          <w:sz w:val="28"/>
          <w:szCs w:val="28"/>
          <w:lang w:val="en-US"/>
        </w:rPr>
        <w:t>NLR</w:t>
      </w:r>
      <w:r w:rsidRPr="00E5167D">
        <w:rPr>
          <w:rFonts w:ascii="Times New Roman" w:hAnsi="Times New Roman" w:cs="Times New Roman"/>
          <w:sz w:val="28"/>
          <w:szCs w:val="28"/>
        </w:rPr>
        <w:t xml:space="preserve"> является биомаркером, который включен в шкалу риска для прогнозирования развития критического течения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63</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64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что объясняется его вкладом в патогенез воспаления. </w:t>
      </w:r>
    </w:p>
    <w:p w14:paraId="305B3CAC" w14:textId="2F1BF9A2" w:rsidR="00F756CA" w:rsidRPr="00E5167D" w:rsidRDefault="003C77DE"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Также согласно литературным данным, тяжелые и летальные формы COVID-19 являются следствием эндотелиопатии, гипервоспалительного и прокоагулянтного состояний</w:t>
      </w:r>
      <w:r w:rsidR="00AE6121" w:rsidRPr="00E5167D">
        <w:rPr>
          <w:rFonts w:ascii="Times New Roman" w:hAnsi="Times New Roman" w:cs="Times New Roman"/>
          <w:sz w:val="28"/>
          <w:szCs w:val="28"/>
        </w:rPr>
        <w:t xml:space="preserve"> [6</w:t>
      </w:r>
      <w:r w:rsidR="008265F4" w:rsidRPr="00E5167D">
        <w:rPr>
          <w:rFonts w:ascii="Times New Roman" w:hAnsi="Times New Roman" w:cs="Times New Roman"/>
          <w:sz w:val="28"/>
          <w:szCs w:val="28"/>
        </w:rPr>
        <w:t>5</w:t>
      </w:r>
      <w:r w:rsidR="00AE6121" w:rsidRPr="00E5167D">
        <w:rPr>
          <w:rFonts w:ascii="Times New Roman" w:hAnsi="Times New Roman" w:cs="Times New Roman"/>
          <w:sz w:val="28"/>
          <w:szCs w:val="28"/>
        </w:rPr>
        <w:t>-6</w:t>
      </w:r>
      <w:r w:rsidR="008265F4" w:rsidRPr="00E5167D">
        <w:rPr>
          <w:rFonts w:ascii="Times New Roman" w:hAnsi="Times New Roman" w:cs="Times New Roman"/>
          <w:sz w:val="28"/>
          <w:szCs w:val="28"/>
        </w:rPr>
        <w:t>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Множество ретроспективных исследований показали, что неконтролируемые иммунные реакции и гипервоспаление являются признаками тяжелого течения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2A34F9" w:rsidRPr="00E5167D">
        <w:rPr>
          <w:rFonts w:ascii="Times New Roman" w:hAnsi="Times New Roman" w:cs="Times New Roman"/>
          <w:sz w:val="28"/>
          <w:szCs w:val="28"/>
        </w:rPr>
        <w:t xml:space="preserve"> [6</w:t>
      </w:r>
      <w:r w:rsidR="003638E3" w:rsidRPr="00E5167D">
        <w:rPr>
          <w:rFonts w:ascii="Times New Roman" w:hAnsi="Times New Roman" w:cs="Times New Roman"/>
          <w:sz w:val="28"/>
          <w:szCs w:val="28"/>
        </w:rPr>
        <w:t>5</w:t>
      </w:r>
      <w:r w:rsidRPr="00E5167D">
        <w:rPr>
          <w:rFonts w:ascii="Times New Roman" w:hAnsi="Times New Roman" w:cs="Times New Roman"/>
          <w:sz w:val="28"/>
          <w:szCs w:val="28"/>
        </w:rPr>
        <w:t>,</w:t>
      </w:r>
      <w:r w:rsidR="00D15885">
        <w:rPr>
          <w:rFonts w:ascii="Times New Roman" w:hAnsi="Times New Roman" w:cs="Times New Roman"/>
          <w:sz w:val="28"/>
          <w:szCs w:val="28"/>
        </w:rPr>
        <w:t xml:space="preserve"> с.</w:t>
      </w:r>
      <w:r w:rsidR="00D15885" w:rsidRPr="00D15885">
        <w:rPr>
          <w:rFonts w:ascii="Times New Roman" w:hAnsi="Times New Roman" w:cs="Times New Roman"/>
          <w:sz w:val="28"/>
          <w:szCs w:val="28"/>
        </w:rPr>
        <w:t>319</w:t>
      </w:r>
      <w:r w:rsidR="00D15885">
        <w:rPr>
          <w:rFonts w:ascii="Times New Roman" w:hAnsi="Times New Roman" w:cs="Times New Roman"/>
          <w:sz w:val="28"/>
          <w:szCs w:val="28"/>
        </w:rPr>
        <w:t xml:space="preserve">; </w:t>
      </w:r>
      <w:r w:rsidR="00AE6121" w:rsidRPr="00E5167D">
        <w:rPr>
          <w:rFonts w:ascii="Times New Roman" w:hAnsi="Times New Roman" w:cs="Times New Roman"/>
          <w:sz w:val="28"/>
          <w:szCs w:val="28"/>
        </w:rPr>
        <w:t>6</w:t>
      </w:r>
      <w:r w:rsidR="008265F4" w:rsidRPr="00E5167D">
        <w:rPr>
          <w:rFonts w:ascii="Times New Roman" w:hAnsi="Times New Roman" w:cs="Times New Roman"/>
          <w:sz w:val="28"/>
          <w:szCs w:val="28"/>
        </w:rPr>
        <w:t>8</w:t>
      </w:r>
      <w:r w:rsidR="00AE6121" w:rsidRPr="00E5167D">
        <w:rPr>
          <w:rFonts w:ascii="Times New Roman" w:hAnsi="Times New Roman" w:cs="Times New Roman"/>
          <w:sz w:val="28"/>
          <w:szCs w:val="28"/>
        </w:rPr>
        <w:t>,6</w:t>
      </w:r>
      <w:r w:rsidR="008265F4" w:rsidRPr="00E5167D">
        <w:rPr>
          <w:rFonts w:ascii="Times New Roman" w:hAnsi="Times New Roman" w:cs="Times New Roman"/>
          <w:sz w:val="28"/>
          <w:szCs w:val="28"/>
        </w:rPr>
        <w:t>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Механизмы, индуцированные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 xml:space="preserve">-2, приводят к истощению лимфоцитов у инфицированных пациентов из-за инфицирования Т-клеток через рецептор </w:t>
      </w:r>
      <w:r w:rsidRPr="00E5167D">
        <w:rPr>
          <w:rFonts w:ascii="Times New Roman" w:hAnsi="Times New Roman" w:cs="Times New Roman"/>
          <w:sz w:val="28"/>
          <w:szCs w:val="28"/>
          <w:lang w:val="en-US"/>
        </w:rPr>
        <w:t>ACE</w:t>
      </w:r>
      <w:r w:rsidRPr="00E5167D">
        <w:rPr>
          <w:rFonts w:ascii="Times New Roman" w:hAnsi="Times New Roman" w:cs="Times New Roman"/>
          <w:sz w:val="28"/>
          <w:szCs w:val="28"/>
        </w:rPr>
        <w:t xml:space="preserve">2, а также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способен вызывать атрофию вторичных лимфоидных органов, таких как селезенка и лимфатические узлы</w:t>
      </w:r>
      <w:r w:rsidR="002A34F9" w:rsidRPr="00E5167D">
        <w:rPr>
          <w:rFonts w:ascii="Times New Roman" w:hAnsi="Times New Roman" w:cs="Times New Roman"/>
          <w:sz w:val="28"/>
          <w:szCs w:val="28"/>
        </w:rPr>
        <w:t xml:space="preserve"> [6</w:t>
      </w:r>
      <w:r w:rsidR="003638E3" w:rsidRPr="00E5167D">
        <w:rPr>
          <w:rFonts w:ascii="Times New Roman" w:hAnsi="Times New Roman" w:cs="Times New Roman"/>
          <w:sz w:val="28"/>
          <w:szCs w:val="28"/>
        </w:rPr>
        <w:t>6</w:t>
      </w:r>
      <w:r w:rsidRPr="00E5167D">
        <w:rPr>
          <w:rFonts w:ascii="Times New Roman" w:hAnsi="Times New Roman" w:cs="Times New Roman"/>
          <w:sz w:val="28"/>
          <w:szCs w:val="28"/>
        </w:rPr>
        <w:t>,</w:t>
      </w:r>
      <w:r w:rsidR="00D15885" w:rsidRPr="00D15885">
        <w:rPr>
          <w:rFonts w:ascii="Times New Roman" w:hAnsi="Times New Roman" w:cs="Times New Roman"/>
          <w:sz w:val="28"/>
          <w:szCs w:val="28"/>
        </w:rPr>
        <w:t xml:space="preserve"> </w:t>
      </w:r>
      <w:r w:rsidR="00D15885">
        <w:rPr>
          <w:rFonts w:ascii="Times New Roman" w:hAnsi="Times New Roman" w:cs="Times New Roman"/>
          <w:sz w:val="28"/>
          <w:szCs w:val="28"/>
          <w:lang w:val="en-US"/>
        </w:rPr>
        <w:t>c</w:t>
      </w:r>
      <w:r w:rsidR="00D15885" w:rsidRPr="00D15885">
        <w:rPr>
          <w:rFonts w:ascii="Times New Roman" w:hAnsi="Times New Roman" w:cs="Times New Roman"/>
          <w:sz w:val="28"/>
          <w:szCs w:val="28"/>
        </w:rPr>
        <w:t>.</w:t>
      </w:r>
      <w:r w:rsidR="00082303">
        <w:rPr>
          <w:rFonts w:ascii="Times New Roman" w:hAnsi="Times New Roman" w:cs="Times New Roman"/>
          <w:sz w:val="28"/>
          <w:szCs w:val="28"/>
        </w:rPr>
        <w:t>53</w:t>
      </w:r>
      <w:r w:rsidR="00D15885">
        <w:rPr>
          <w:rFonts w:ascii="Times New Roman" w:hAnsi="Times New Roman" w:cs="Times New Roman"/>
          <w:sz w:val="28"/>
          <w:szCs w:val="28"/>
        </w:rPr>
        <w:t xml:space="preserve">; </w:t>
      </w:r>
      <w:r w:rsidR="008265F4" w:rsidRPr="00E5167D">
        <w:rPr>
          <w:rFonts w:ascii="Times New Roman" w:hAnsi="Times New Roman" w:cs="Times New Roman"/>
          <w:sz w:val="28"/>
          <w:szCs w:val="28"/>
        </w:rPr>
        <w:t>70</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71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Биомаркерами инфекции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может служить гиперпродукция цитокинов, таких как интерлейкин-1β (</w:t>
      </w:r>
      <w:r w:rsidRPr="00E5167D">
        <w:rPr>
          <w:rFonts w:ascii="Times New Roman" w:hAnsi="Times New Roman" w:cs="Times New Roman"/>
          <w:sz w:val="28"/>
          <w:szCs w:val="28"/>
          <w:lang w:val="en-US"/>
        </w:rPr>
        <w:t>IL</w:t>
      </w:r>
      <w:r w:rsidRPr="00E5167D">
        <w:rPr>
          <w:rFonts w:ascii="Times New Roman" w:hAnsi="Times New Roman" w:cs="Times New Roman"/>
          <w:sz w:val="28"/>
          <w:szCs w:val="28"/>
        </w:rPr>
        <w:t>-1β), интерлейкин-6 (</w:t>
      </w:r>
      <w:r w:rsidRPr="00E5167D">
        <w:rPr>
          <w:rFonts w:ascii="Times New Roman" w:hAnsi="Times New Roman" w:cs="Times New Roman"/>
          <w:sz w:val="28"/>
          <w:szCs w:val="28"/>
          <w:lang w:val="en-US"/>
        </w:rPr>
        <w:t>IL</w:t>
      </w:r>
      <w:r w:rsidRPr="00E5167D">
        <w:rPr>
          <w:rFonts w:ascii="Times New Roman" w:hAnsi="Times New Roman" w:cs="Times New Roman"/>
          <w:sz w:val="28"/>
          <w:szCs w:val="28"/>
        </w:rPr>
        <w:t>-6), интерлейкин-2 (</w:t>
      </w:r>
      <w:r w:rsidRPr="00E5167D">
        <w:rPr>
          <w:rFonts w:ascii="Times New Roman" w:hAnsi="Times New Roman" w:cs="Times New Roman"/>
          <w:sz w:val="28"/>
          <w:szCs w:val="28"/>
          <w:lang w:val="en-US"/>
        </w:rPr>
        <w:t>IL</w:t>
      </w:r>
      <w:r w:rsidRPr="00E5167D">
        <w:rPr>
          <w:rFonts w:ascii="Times New Roman" w:hAnsi="Times New Roman" w:cs="Times New Roman"/>
          <w:sz w:val="28"/>
          <w:szCs w:val="28"/>
        </w:rPr>
        <w:t>-2), интерферон-γ (</w:t>
      </w:r>
      <w:r w:rsidRPr="00E5167D">
        <w:rPr>
          <w:rFonts w:ascii="Times New Roman" w:hAnsi="Times New Roman" w:cs="Times New Roman"/>
          <w:sz w:val="28"/>
          <w:szCs w:val="28"/>
          <w:lang w:val="en-US"/>
        </w:rPr>
        <w:t>IFN</w:t>
      </w:r>
      <w:r w:rsidRPr="00E5167D">
        <w:rPr>
          <w:rFonts w:ascii="Times New Roman" w:hAnsi="Times New Roman" w:cs="Times New Roman"/>
          <w:sz w:val="28"/>
          <w:szCs w:val="28"/>
        </w:rPr>
        <w:t>-γ), фактор некроза опухоли α (</w:t>
      </w:r>
      <w:r w:rsidRPr="00E5167D">
        <w:rPr>
          <w:rFonts w:ascii="Times New Roman" w:hAnsi="Times New Roman" w:cs="Times New Roman"/>
          <w:sz w:val="28"/>
          <w:szCs w:val="28"/>
          <w:lang w:val="en-US"/>
        </w:rPr>
        <w:t>TNF</w:t>
      </w:r>
      <w:r w:rsidRPr="00E5167D">
        <w:rPr>
          <w:rFonts w:ascii="Times New Roman" w:hAnsi="Times New Roman" w:cs="Times New Roman"/>
          <w:sz w:val="28"/>
          <w:szCs w:val="28"/>
        </w:rPr>
        <w:t xml:space="preserve">-α) и </w:t>
      </w:r>
      <w:r w:rsidR="00CD36D9" w:rsidRPr="00E5167D">
        <w:rPr>
          <w:rFonts w:ascii="Times New Roman" w:hAnsi="Times New Roman" w:cs="Times New Roman"/>
          <w:sz w:val="28"/>
          <w:szCs w:val="28"/>
        </w:rPr>
        <w:t xml:space="preserve"> трансформирующий фактор роста β (</w:t>
      </w:r>
      <w:r w:rsidR="00CD36D9" w:rsidRPr="00E5167D">
        <w:rPr>
          <w:rFonts w:ascii="Times New Roman" w:hAnsi="Times New Roman" w:cs="Times New Roman"/>
          <w:sz w:val="28"/>
          <w:szCs w:val="28"/>
          <w:lang w:val="en-US"/>
        </w:rPr>
        <w:t>TGF</w:t>
      </w:r>
      <w:r w:rsidR="00CD36D9" w:rsidRPr="00E5167D">
        <w:rPr>
          <w:rFonts w:ascii="Times New Roman" w:hAnsi="Times New Roman" w:cs="Times New Roman"/>
          <w:sz w:val="28"/>
          <w:szCs w:val="28"/>
        </w:rPr>
        <w:t>-β), которые могут вызывать повреждение легочной ткани [6</w:t>
      </w:r>
      <w:r w:rsidR="003638E3" w:rsidRPr="00E5167D">
        <w:rPr>
          <w:rFonts w:ascii="Times New Roman" w:hAnsi="Times New Roman" w:cs="Times New Roman"/>
          <w:sz w:val="28"/>
          <w:szCs w:val="28"/>
        </w:rPr>
        <w:t>7</w:t>
      </w:r>
      <w:r w:rsidR="00CD36D9" w:rsidRPr="00E5167D">
        <w:rPr>
          <w:rFonts w:ascii="Times New Roman" w:hAnsi="Times New Roman" w:cs="Times New Roman"/>
          <w:sz w:val="28"/>
          <w:szCs w:val="28"/>
        </w:rPr>
        <w:t>,</w:t>
      </w:r>
      <w:r w:rsidR="00082303">
        <w:rPr>
          <w:rFonts w:ascii="Times New Roman" w:hAnsi="Times New Roman" w:cs="Times New Roman"/>
          <w:sz w:val="28"/>
          <w:szCs w:val="28"/>
        </w:rPr>
        <w:t xml:space="preserve"> с.4; </w:t>
      </w:r>
      <w:r w:rsidR="008265F4" w:rsidRPr="00E5167D">
        <w:rPr>
          <w:rFonts w:ascii="Times New Roman" w:hAnsi="Times New Roman" w:cs="Times New Roman"/>
          <w:sz w:val="28"/>
          <w:szCs w:val="28"/>
        </w:rPr>
        <w:t>72</w:t>
      </w:r>
      <w:r w:rsidR="00CD36D9" w:rsidRPr="00E5167D">
        <w:rPr>
          <w:rFonts w:ascii="Times New Roman" w:hAnsi="Times New Roman" w:cs="Times New Roman"/>
          <w:sz w:val="28"/>
          <w:szCs w:val="28"/>
        </w:rPr>
        <w:t>-7</w:t>
      </w:r>
      <w:r w:rsidR="008265F4" w:rsidRPr="00E5167D">
        <w:rPr>
          <w:rFonts w:ascii="Times New Roman" w:hAnsi="Times New Roman" w:cs="Times New Roman"/>
          <w:sz w:val="28"/>
          <w:szCs w:val="28"/>
        </w:rPr>
        <w:t>6</w:t>
      </w:r>
      <w:r w:rsidR="00CD36D9" w:rsidRPr="00E5167D">
        <w:rPr>
          <w:rFonts w:ascii="Times New Roman" w:hAnsi="Times New Roman" w:cs="Times New Roman"/>
          <w:sz w:val="28"/>
          <w:szCs w:val="28"/>
        </w:rPr>
        <w:t>].</w:t>
      </w:r>
      <w:r w:rsidR="004534C9" w:rsidRPr="00E5167D">
        <w:rPr>
          <w:rFonts w:ascii="Times New Roman" w:hAnsi="Times New Roman" w:cs="Times New Roman"/>
          <w:sz w:val="28"/>
          <w:szCs w:val="28"/>
        </w:rPr>
        <w:t xml:space="preserve">    </w:t>
      </w:r>
    </w:p>
    <w:p w14:paraId="21D74684" w14:textId="77777777" w:rsidR="00CE5945" w:rsidRPr="00E5167D" w:rsidRDefault="00CA06EA"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Было доказано, что </w:t>
      </w:r>
      <w:r w:rsidR="008A084C" w:rsidRPr="00E5167D">
        <w:rPr>
          <w:rFonts w:ascii="Times New Roman" w:hAnsi="Times New Roman" w:cs="Times New Roman"/>
          <w:sz w:val="28"/>
          <w:szCs w:val="28"/>
        </w:rPr>
        <w:t xml:space="preserve">включение лабораторных параметров в </w:t>
      </w:r>
      <w:r w:rsidRPr="00E5167D">
        <w:rPr>
          <w:rFonts w:ascii="Times New Roman" w:hAnsi="Times New Roman" w:cs="Times New Roman"/>
          <w:sz w:val="28"/>
          <w:szCs w:val="28"/>
        </w:rPr>
        <w:t xml:space="preserve">комплексные </w:t>
      </w:r>
      <w:r w:rsidR="008A084C" w:rsidRPr="00E5167D">
        <w:rPr>
          <w:rFonts w:ascii="Times New Roman" w:hAnsi="Times New Roman" w:cs="Times New Roman"/>
          <w:sz w:val="28"/>
          <w:szCs w:val="28"/>
        </w:rPr>
        <w:t xml:space="preserve">клинические </w:t>
      </w:r>
      <w:r w:rsidRPr="00E5167D">
        <w:rPr>
          <w:rFonts w:ascii="Times New Roman" w:hAnsi="Times New Roman" w:cs="Times New Roman"/>
          <w:sz w:val="28"/>
          <w:szCs w:val="28"/>
        </w:rPr>
        <w:t>модели прогнозирования значительно улучшают точность в прогнозировании ранней и отдаленной смертности после COVID-19 [</w:t>
      </w:r>
      <w:r w:rsidR="008265F4" w:rsidRPr="00E5167D">
        <w:rPr>
          <w:rFonts w:ascii="Times New Roman" w:hAnsi="Times New Roman" w:cs="Times New Roman"/>
          <w:sz w:val="28"/>
          <w:szCs w:val="28"/>
        </w:rPr>
        <w:t>77</w:t>
      </w:r>
      <w:r w:rsidRPr="00E5167D">
        <w:rPr>
          <w:rFonts w:ascii="Times New Roman" w:hAnsi="Times New Roman" w:cs="Times New Roman"/>
          <w:sz w:val="28"/>
          <w:szCs w:val="28"/>
        </w:rPr>
        <w:t xml:space="preserve">]. </w:t>
      </w:r>
      <w:r w:rsidR="00CE5945" w:rsidRPr="00E5167D">
        <w:rPr>
          <w:rFonts w:ascii="Times New Roman" w:hAnsi="Times New Roman" w:cs="Times New Roman"/>
          <w:sz w:val="28"/>
          <w:szCs w:val="28"/>
        </w:rPr>
        <w:t>Многомерные прогностические модели оказывают значительное влияние, особенно в персонализированных прогнозах, поскольку позволяют более точно оценить вероятность выживания пациента.</w:t>
      </w:r>
    </w:p>
    <w:p w14:paraId="7B43AE0D" w14:textId="468788AD" w:rsidR="00CE5945" w:rsidRPr="00E5167D" w:rsidRDefault="00CA06EA"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исследовании C. Buttia и соавторов было проанализировано несколько существующих прогностических моделей, однако ни одна из них не была признана лучшей с точки зрения точности прогнозирования ухудшения состояния или смертности [1</w:t>
      </w:r>
      <w:r w:rsidR="003638E3" w:rsidRPr="00E5167D">
        <w:rPr>
          <w:rFonts w:ascii="Times New Roman" w:hAnsi="Times New Roman" w:cs="Times New Roman"/>
          <w:sz w:val="28"/>
          <w:szCs w:val="28"/>
        </w:rPr>
        <w:t>6</w:t>
      </w:r>
      <w:r w:rsidR="00082303">
        <w:rPr>
          <w:rFonts w:ascii="Times New Roman" w:hAnsi="Times New Roman" w:cs="Times New Roman"/>
          <w:sz w:val="28"/>
          <w:szCs w:val="28"/>
        </w:rPr>
        <w:t>, с.355</w:t>
      </w:r>
      <w:r w:rsidRPr="00E5167D">
        <w:rPr>
          <w:rFonts w:ascii="Times New Roman" w:hAnsi="Times New Roman" w:cs="Times New Roman"/>
          <w:sz w:val="28"/>
          <w:szCs w:val="28"/>
        </w:rPr>
        <w:t>]. Согласно проведенным исследованиям, почти все опубликованные модели имеют риск систематической ошибки, что подчеркивает необходимость тщательной методологии при выборе переменных, а также проведения внутренней и внешней проверки моделей [</w:t>
      </w:r>
      <w:r w:rsidR="008265F4" w:rsidRPr="00E5167D">
        <w:rPr>
          <w:rFonts w:ascii="Times New Roman" w:hAnsi="Times New Roman" w:cs="Times New Roman"/>
          <w:sz w:val="28"/>
          <w:szCs w:val="28"/>
        </w:rPr>
        <w:t>78</w:t>
      </w:r>
      <w:r w:rsidRPr="00E5167D">
        <w:rPr>
          <w:rFonts w:ascii="Times New Roman" w:hAnsi="Times New Roman" w:cs="Times New Roman"/>
          <w:sz w:val="28"/>
          <w:szCs w:val="28"/>
        </w:rPr>
        <w:t>-</w:t>
      </w:r>
      <w:r w:rsidR="008265F4" w:rsidRPr="00E5167D">
        <w:rPr>
          <w:rFonts w:ascii="Times New Roman" w:hAnsi="Times New Roman" w:cs="Times New Roman"/>
          <w:sz w:val="28"/>
          <w:szCs w:val="28"/>
        </w:rPr>
        <w:t>80</w:t>
      </w:r>
      <w:r w:rsidRPr="00E5167D">
        <w:rPr>
          <w:rFonts w:ascii="Times New Roman" w:hAnsi="Times New Roman" w:cs="Times New Roman"/>
          <w:sz w:val="28"/>
          <w:szCs w:val="28"/>
        </w:rPr>
        <w:t>]. Также выяснилось, что скорость прогрессирования симптомов не является надежным предиктором худших исходов, а оценка функций органов до интубации оказалась слабоэффективной в прогнозировании летального исхода у пациентов с COVID-19.</w:t>
      </w:r>
    </w:p>
    <w:p w14:paraId="3F501A3D" w14:textId="6F066B5B" w:rsidR="00CA06EA" w:rsidRPr="00E5167D" w:rsidRDefault="00CA06EA"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Было установлено, что большинство существующих моделей прогнозирования тяжести COVID-19 имеют ограниченную применимость, так как они были разработаны и валидированы преимущественно в определенных регионах, таких как Китай и Европа [1</w:t>
      </w:r>
      <w:r w:rsidR="003638E3" w:rsidRPr="00E5167D">
        <w:rPr>
          <w:rFonts w:ascii="Times New Roman" w:hAnsi="Times New Roman" w:cs="Times New Roman"/>
          <w:sz w:val="28"/>
          <w:szCs w:val="28"/>
        </w:rPr>
        <w:t>6</w:t>
      </w:r>
      <w:r w:rsidR="00082303">
        <w:rPr>
          <w:rFonts w:ascii="Times New Roman" w:hAnsi="Times New Roman" w:cs="Times New Roman"/>
          <w:sz w:val="28"/>
          <w:szCs w:val="28"/>
        </w:rPr>
        <w:t>, с.361</w:t>
      </w:r>
      <w:r w:rsidRPr="00E5167D">
        <w:rPr>
          <w:rFonts w:ascii="Times New Roman" w:hAnsi="Times New Roman" w:cs="Times New Roman"/>
          <w:sz w:val="28"/>
          <w:szCs w:val="28"/>
        </w:rPr>
        <w:t>]. Следовательно, существует необходимость в создании и адаптации моделей для других стран, в частности для Казахстана, перед их обобщением и применением.</w:t>
      </w:r>
    </w:p>
    <w:p w14:paraId="3E6ABFE1" w14:textId="435512A4" w:rsidR="00F756CA" w:rsidRPr="00E5167D" w:rsidRDefault="00CE5945" w:rsidP="00573E69">
      <w:pPr>
        <w:spacing w:after="0" w:line="240" w:lineRule="auto"/>
        <w:ind w:firstLine="567"/>
        <w:jc w:val="both"/>
        <w:rPr>
          <w:rFonts w:ascii="Times New Roman" w:hAnsi="Times New Roman" w:cs="Times New Roman"/>
          <w:sz w:val="28"/>
          <w:szCs w:val="28"/>
        </w:rPr>
        <w:sectPr w:rsidR="00F756CA" w:rsidRPr="00E5167D" w:rsidSect="00573E69">
          <w:footerReference w:type="default" r:id="rId9"/>
          <w:footerReference w:type="first" r:id="rId10"/>
          <w:footnotePr>
            <w:numStart w:val="2"/>
          </w:footnotePr>
          <w:endnotePr>
            <w:numFmt w:val="decimal"/>
          </w:endnotePr>
          <w:type w:val="nextColumn"/>
          <w:pgSz w:w="11906" w:h="16838" w:code="9"/>
          <w:pgMar w:top="1134" w:right="567" w:bottom="1134" w:left="1701" w:header="709" w:footer="709" w:gutter="0"/>
          <w:cols w:space="708"/>
          <w:titlePg/>
          <w:docGrid w:linePitch="360"/>
        </w:sectPr>
      </w:pPr>
      <w:r w:rsidRPr="00E5167D">
        <w:rPr>
          <w:rFonts w:ascii="Times New Roman" w:hAnsi="Times New Roman" w:cs="Times New Roman"/>
          <w:sz w:val="28"/>
          <w:szCs w:val="28"/>
        </w:rPr>
        <w:t>Также в</w:t>
      </w:r>
      <w:r w:rsidR="00CA06EA" w:rsidRPr="00E5167D">
        <w:rPr>
          <w:rFonts w:ascii="Times New Roman" w:hAnsi="Times New Roman" w:cs="Times New Roman"/>
          <w:sz w:val="28"/>
          <w:szCs w:val="28"/>
        </w:rPr>
        <w:t>ажно отметить, что все существующие модели прогнозирования были направлены исключительно на оценку ранних исходов, тогда как модели, способные предсказывать отдаленные летальные исходы, отсутствуют. Это указывает на значительный пробел в исследовательской области, требующий дальнейшего изучения и разработки новых подходов к долгосрочному прогнозированию. Кроме того, следует подчеркнуть, что существующие модели практически не используют биомаркеры, которые могли бы существенно улучшить точность прогноза.</w:t>
      </w:r>
    </w:p>
    <w:p w14:paraId="6B5EFD27" w14:textId="77777777" w:rsidR="00173969" w:rsidRPr="00E5167D" w:rsidRDefault="00173969" w:rsidP="00573E69">
      <w:pPr>
        <w:spacing w:line="240" w:lineRule="auto"/>
        <w:rPr>
          <w:rFonts w:ascii="Times New Roman" w:hAnsi="Times New Roman" w:cs="Times New Roman"/>
          <w:sz w:val="28"/>
          <w:szCs w:val="28"/>
        </w:rPr>
      </w:pPr>
    </w:p>
    <w:p w14:paraId="6B928B96" w14:textId="77ECD5A2" w:rsidR="00173969" w:rsidRPr="00E5167D" w:rsidRDefault="00173969" w:rsidP="00573E69">
      <w:pPr>
        <w:spacing w:line="240" w:lineRule="auto"/>
        <w:rPr>
          <w:rFonts w:ascii="Times New Roman" w:hAnsi="Times New Roman" w:cs="Times New Roman"/>
          <w:sz w:val="28"/>
          <w:szCs w:val="28"/>
        </w:rPr>
      </w:pPr>
      <w:r w:rsidRPr="00E5167D">
        <w:rPr>
          <w:rFonts w:ascii="Times New Roman" w:hAnsi="Times New Roman" w:cs="Times New Roman"/>
          <w:noProof/>
          <w:sz w:val="28"/>
          <w:szCs w:val="28"/>
          <w:lang w:eastAsia="ru-RU"/>
        </w:rPr>
        <w:drawing>
          <wp:inline distT="0" distB="0" distL="0" distR="0" wp14:anchorId="53CC9E2A" wp14:editId="213025DC">
            <wp:extent cx="9090660" cy="5100230"/>
            <wp:effectExtent l="0" t="0" r="0" b="5715"/>
            <wp:docPr id="1647947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7223" name=""/>
                    <pic:cNvPicPr/>
                  </pic:nvPicPr>
                  <pic:blipFill>
                    <a:blip r:embed="rId11"/>
                    <a:stretch>
                      <a:fillRect/>
                    </a:stretch>
                  </pic:blipFill>
                  <pic:spPr>
                    <a:xfrm>
                      <a:off x="0" y="0"/>
                      <a:ext cx="9118130" cy="5115642"/>
                    </a:xfrm>
                    <a:prstGeom prst="rect">
                      <a:avLst/>
                    </a:prstGeom>
                  </pic:spPr>
                </pic:pic>
              </a:graphicData>
            </a:graphic>
          </wp:inline>
        </w:drawing>
      </w:r>
    </w:p>
    <w:p w14:paraId="204FF328" w14:textId="15EFC14B" w:rsidR="00173969" w:rsidRPr="00E5167D" w:rsidRDefault="008B64D5" w:rsidP="00573E69">
      <w:pPr>
        <w:spacing w:line="240" w:lineRule="auto"/>
        <w:jc w:val="center"/>
        <w:rPr>
          <w:rFonts w:ascii="Times New Roman" w:hAnsi="Times New Roman" w:cs="Times New Roman"/>
          <w:sz w:val="28"/>
          <w:szCs w:val="28"/>
        </w:rPr>
        <w:sectPr w:rsidR="00173969" w:rsidRPr="00E5167D" w:rsidSect="008C63B8">
          <w:footnotePr>
            <w:numStart w:val="2"/>
          </w:footnotePr>
          <w:endnotePr>
            <w:numFmt w:val="decimal"/>
          </w:endnotePr>
          <w:pgSz w:w="16838" w:h="11906" w:orient="landscape" w:code="9"/>
          <w:pgMar w:top="1134" w:right="567" w:bottom="1134" w:left="1701" w:header="709" w:footer="709" w:gutter="0"/>
          <w:cols w:space="708"/>
          <w:docGrid w:linePitch="360"/>
        </w:sectPr>
      </w:pPr>
      <w:r w:rsidRPr="00E5167D">
        <w:rPr>
          <w:rFonts w:ascii="Times New Roman" w:hAnsi="Times New Roman" w:cs="Times New Roman"/>
          <w:sz w:val="28"/>
          <w:szCs w:val="28"/>
        </w:rPr>
        <w:t xml:space="preserve">Рисунок </w:t>
      </w:r>
      <w:r w:rsidR="005527D2" w:rsidRPr="00E5167D">
        <w:rPr>
          <w:rFonts w:ascii="Times New Roman" w:hAnsi="Times New Roman" w:cs="Times New Roman"/>
          <w:sz w:val="28"/>
          <w:szCs w:val="28"/>
        </w:rPr>
        <w:t xml:space="preserve">1 </w:t>
      </w:r>
      <w:r w:rsidR="00B62159" w:rsidRPr="00E5167D">
        <w:rPr>
          <w:rFonts w:ascii="Times New Roman" w:hAnsi="Times New Roman" w:cs="Times New Roman"/>
          <w:sz w:val="28"/>
          <w:szCs w:val="28"/>
        </w:rPr>
        <w:t>–</w:t>
      </w:r>
      <w:r w:rsidR="005527D2" w:rsidRPr="00E5167D">
        <w:rPr>
          <w:rFonts w:ascii="Times New Roman" w:hAnsi="Times New Roman" w:cs="Times New Roman"/>
          <w:sz w:val="28"/>
          <w:szCs w:val="28"/>
        </w:rPr>
        <w:t xml:space="preserve"> Основные звенья патогенеза COVID-19</w:t>
      </w:r>
      <w:r w:rsidR="008E5AF8" w:rsidRPr="00E5167D">
        <w:rPr>
          <w:rFonts w:ascii="Times New Roman" w:hAnsi="Times New Roman" w:cs="Times New Roman"/>
          <w:sz w:val="28"/>
          <w:szCs w:val="28"/>
        </w:rPr>
        <w:t xml:space="preserve">. Изображение адаптировано и модифицировано из источников: </w:t>
      </w:r>
      <w:r w:rsidR="003638E3" w:rsidRPr="00E5167D">
        <w:rPr>
          <w:rFonts w:ascii="Times New Roman" w:hAnsi="Times New Roman" w:cs="Times New Roman"/>
          <w:sz w:val="28"/>
          <w:szCs w:val="28"/>
        </w:rPr>
        <w:t>George R. Abraham [18</w:t>
      </w:r>
      <w:r w:rsidR="00082303">
        <w:rPr>
          <w:rFonts w:ascii="Times New Roman" w:hAnsi="Times New Roman" w:cs="Times New Roman"/>
          <w:sz w:val="28"/>
          <w:szCs w:val="28"/>
        </w:rPr>
        <w:t>, с.95</w:t>
      </w:r>
      <w:r w:rsidR="003638E3" w:rsidRPr="00E5167D">
        <w:rPr>
          <w:rFonts w:ascii="Times New Roman" w:hAnsi="Times New Roman" w:cs="Times New Roman"/>
          <w:sz w:val="28"/>
          <w:szCs w:val="28"/>
        </w:rPr>
        <w:t>], da Silva-Neto [44</w:t>
      </w:r>
      <w:r w:rsidR="00082303">
        <w:rPr>
          <w:rFonts w:ascii="Times New Roman" w:hAnsi="Times New Roman" w:cs="Times New Roman"/>
          <w:sz w:val="28"/>
          <w:szCs w:val="28"/>
        </w:rPr>
        <w:t>, с.12</w:t>
      </w:r>
      <w:r w:rsidR="003638E3" w:rsidRPr="00E5167D">
        <w:rPr>
          <w:rFonts w:ascii="Times New Roman" w:hAnsi="Times New Roman" w:cs="Times New Roman"/>
          <w:sz w:val="28"/>
          <w:szCs w:val="28"/>
        </w:rPr>
        <w:t xml:space="preserve">], </w:t>
      </w:r>
      <w:r w:rsidR="008E5AF8" w:rsidRPr="00E5167D">
        <w:rPr>
          <w:rFonts w:ascii="Times New Roman" w:hAnsi="Times New Roman" w:cs="Times New Roman"/>
          <w:sz w:val="28"/>
          <w:szCs w:val="28"/>
        </w:rPr>
        <w:t>Vassiliou, A.G.</w:t>
      </w:r>
      <w:r w:rsidR="008265F4" w:rsidRPr="00E5167D">
        <w:rPr>
          <w:rFonts w:ascii="Times New Roman" w:hAnsi="Times New Roman" w:cs="Times New Roman"/>
          <w:sz w:val="28"/>
          <w:szCs w:val="28"/>
        </w:rPr>
        <w:t xml:space="preserve"> [81]</w:t>
      </w:r>
      <w:r w:rsidR="008E5AF8" w:rsidRPr="00E5167D">
        <w:rPr>
          <w:rFonts w:ascii="Times New Roman" w:hAnsi="Times New Roman" w:cs="Times New Roman"/>
          <w:sz w:val="28"/>
          <w:szCs w:val="28"/>
        </w:rPr>
        <w:t>, Yuefei Jin</w:t>
      </w:r>
      <w:r w:rsidR="00191C55"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82</w:t>
      </w:r>
      <w:r w:rsidR="00191C55" w:rsidRPr="00E5167D">
        <w:rPr>
          <w:rFonts w:ascii="Times New Roman" w:hAnsi="Times New Roman" w:cs="Times New Roman"/>
          <w:sz w:val="28"/>
          <w:szCs w:val="28"/>
        </w:rPr>
        <w:t>]</w:t>
      </w:r>
      <w:r w:rsidR="00CA06EA" w:rsidRPr="00E5167D">
        <w:rPr>
          <w:rFonts w:ascii="Times New Roman" w:hAnsi="Times New Roman" w:cs="Times New Roman"/>
          <w:sz w:val="28"/>
          <w:szCs w:val="28"/>
        </w:rPr>
        <w:t>.</w:t>
      </w:r>
    </w:p>
    <w:p w14:paraId="07BA7671" w14:textId="1AE81685" w:rsidR="005527D2" w:rsidRPr="00E5167D" w:rsidRDefault="005527D2" w:rsidP="00573E69">
      <w:pPr>
        <w:spacing w:before="240"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1.2</w:t>
      </w:r>
      <w:r w:rsidRPr="00E5167D">
        <w:rPr>
          <w:rFonts w:ascii="Times New Roman" w:hAnsi="Times New Roman" w:cs="Times New Roman"/>
          <w:b/>
          <w:bCs/>
          <w:sz w:val="28"/>
          <w:szCs w:val="28"/>
        </w:rPr>
        <w:tab/>
        <w:t xml:space="preserve">Роль эндотелина-1 в патогенезе </w:t>
      </w:r>
      <w:r w:rsidRPr="00E5167D">
        <w:rPr>
          <w:rFonts w:ascii="Times New Roman" w:hAnsi="Times New Roman" w:cs="Times New Roman"/>
          <w:b/>
          <w:bCs/>
          <w:sz w:val="28"/>
          <w:szCs w:val="28"/>
          <w:lang w:val="en-US"/>
        </w:rPr>
        <w:t>COVID</w:t>
      </w:r>
      <w:r w:rsidRPr="00E5167D">
        <w:rPr>
          <w:rFonts w:ascii="Times New Roman" w:hAnsi="Times New Roman" w:cs="Times New Roman"/>
          <w:b/>
          <w:bCs/>
          <w:sz w:val="28"/>
          <w:szCs w:val="28"/>
        </w:rPr>
        <w:t>-19</w:t>
      </w:r>
    </w:p>
    <w:p w14:paraId="175E8600" w14:textId="77777777" w:rsidR="005527D2" w:rsidRPr="00E5167D" w:rsidRDefault="005527D2" w:rsidP="00573E69">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Биологические функции эндотелина-1</w:t>
      </w:r>
    </w:p>
    <w:p w14:paraId="7769CCEF" w14:textId="4064D388" w:rsidR="001D68E9"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Эндотелин-1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 xml:space="preserve">T-1) является мощным вазоконстриктором и играет ключевую роль в регуляции сосудистого тонуса и кровообращения.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синтезируется преимущественно эндотелиальными клетками и действует через два типа рецепторов — эндотелиновые рецепторы типа A (ETA) и типа B (ETB), которые экспрессируются на гладкомышечных клетках сосудов и эндотелиальных клетках соответственно</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Одной из основных функций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 xml:space="preserve">T-1 является регуляция сосудистого тонуса путем активации гладкомышечных клеток, что приводит к их сокращению и, следовательно, вазоконстрикции. Это свойство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имеет важное значение для поддержания артериального давления и кровотока в различных органах и тканях</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08252A9" w14:textId="1C91A0EC"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Кроме вазоконстрикторного эффекта,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участвует в процессах воспаления. Он стимулирует высвобождение провоспалительных цитокинов, таких как интерлейкин-6 (IL-6) и фактор некроза опухоли альфа (TNF-α), и привле</w:t>
      </w:r>
      <w:r w:rsidR="00067635" w:rsidRPr="00E5167D">
        <w:rPr>
          <w:rFonts w:ascii="Times New Roman" w:hAnsi="Times New Roman" w:cs="Times New Roman"/>
          <w:sz w:val="28"/>
          <w:szCs w:val="28"/>
        </w:rPr>
        <w:t>кает</w:t>
      </w:r>
      <w:r w:rsidRPr="00E5167D">
        <w:rPr>
          <w:rFonts w:ascii="Times New Roman" w:hAnsi="Times New Roman" w:cs="Times New Roman"/>
          <w:sz w:val="28"/>
          <w:szCs w:val="28"/>
        </w:rPr>
        <w:t xml:space="preserve"> </w:t>
      </w:r>
      <w:r w:rsidR="00067635" w:rsidRPr="00E5167D">
        <w:rPr>
          <w:rFonts w:ascii="Times New Roman" w:hAnsi="Times New Roman" w:cs="Times New Roman"/>
          <w:sz w:val="28"/>
          <w:szCs w:val="28"/>
        </w:rPr>
        <w:t>воспалительные клетки</w:t>
      </w:r>
      <w:r w:rsidRPr="00E5167D">
        <w:rPr>
          <w:rFonts w:ascii="Times New Roman" w:hAnsi="Times New Roman" w:cs="Times New Roman"/>
          <w:sz w:val="28"/>
          <w:szCs w:val="28"/>
        </w:rPr>
        <w:t xml:space="preserve"> к месту воспаления. Это усиливает воспалительную реакцию и может способствовать развитию воспалительных заболеваний, таких как атеросклероз и ревматоидный артрит</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85,86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067635" w:rsidRPr="00E5167D">
        <w:rPr>
          <w:rFonts w:ascii="Times New Roman" w:hAnsi="Times New Roman" w:cs="Times New Roman"/>
          <w:sz w:val="28"/>
          <w:szCs w:val="28"/>
        </w:rPr>
        <w:t xml:space="preserve">Усиление воспаления в легких и других органах может способствовать развитию острых и хронических воспалительных процессов, ухудшающих функцию органов и способствующих прогрессированию заболевания. </w:t>
      </w:r>
    </w:p>
    <w:p w14:paraId="6DB853E3" w14:textId="6FC74964" w:rsidR="005527D2" w:rsidRPr="00E5167D" w:rsidRDefault="00CE5945"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При изучении ЭT-1 в плазме крови при сепсисе б</w:t>
      </w:r>
      <w:r w:rsidR="005527D2" w:rsidRPr="00E5167D">
        <w:rPr>
          <w:rFonts w:ascii="Times New Roman" w:hAnsi="Times New Roman" w:cs="Times New Roman"/>
          <w:sz w:val="28"/>
          <w:szCs w:val="28"/>
        </w:rPr>
        <w:t xml:space="preserve">ыло установлено, что повышение уровня в основном связано с повреждением эндотелиальных клеток. Уровни </w:t>
      </w:r>
      <w:r w:rsidR="00823DC6" w:rsidRPr="00E5167D">
        <w:rPr>
          <w:rFonts w:ascii="Times New Roman" w:hAnsi="Times New Roman" w:cs="Times New Roman"/>
          <w:sz w:val="28"/>
          <w:szCs w:val="28"/>
        </w:rPr>
        <w:t>Э</w:t>
      </w:r>
      <w:r w:rsidR="005527D2" w:rsidRPr="00E5167D">
        <w:rPr>
          <w:rFonts w:ascii="Times New Roman" w:hAnsi="Times New Roman" w:cs="Times New Roman"/>
          <w:sz w:val="28"/>
          <w:szCs w:val="28"/>
        </w:rPr>
        <w:t>T-1 в плазме крови на фоне тяжелого сепсиса у взрослых были повышены и коррелируют с дисфункцией почек и миокарда</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87</w:t>
      </w:r>
      <w:r w:rsidR="00AE6121" w:rsidRPr="00E5167D">
        <w:rPr>
          <w:rFonts w:ascii="Times New Roman" w:hAnsi="Times New Roman" w:cs="Times New Roman"/>
          <w:sz w:val="28"/>
          <w:szCs w:val="28"/>
        </w:rPr>
        <w:t>]</w:t>
      </w:r>
      <w:r w:rsidR="005527D2" w:rsidRPr="00E5167D">
        <w:rPr>
          <w:rFonts w:ascii="Times New Roman" w:hAnsi="Times New Roman" w:cs="Times New Roman"/>
          <w:sz w:val="28"/>
          <w:szCs w:val="28"/>
        </w:rPr>
        <w:t xml:space="preserve">. Уровни </w:t>
      </w:r>
      <w:r w:rsidR="00823DC6" w:rsidRPr="00E5167D">
        <w:rPr>
          <w:rFonts w:ascii="Times New Roman" w:hAnsi="Times New Roman" w:cs="Times New Roman"/>
          <w:sz w:val="28"/>
          <w:szCs w:val="28"/>
        </w:rPr>
        <w:t>Э</w:t>
      </w:r>
      <w:r w:rsidR="005527D2" w:rsidRPr="00E5167D">
        <w:rPr>
          <w:rFonts w:ascii="Times New Roman" w:hAnsi="Times New Roman" w:cs="Times New Roman"/>
          <w:sz w:val="28"/>
          <w:szCs w:val="28"/>
        </w:rPr>
        <w:t>T-1 также коррелируют с показателями оценки органной недостаточности, связанной с сепсисом (SOFA), и коррелируют с другими параметрами, такими как С-реактивный белок, прокальцитонин и натрийуретический пропептид</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88</w:t>
      </w:r>
      <w:r w:rsidR="00AE6121" w:rsidRPr="00E5167D">
        <w:rPr>
          <w:rFonts w:ascii="Times New Roman" w:hAnsi="Times New Roman" w:cs="Times New Roman"/>
          <w:sz w:val="28"/>
          <w:szCs w:val="28"/>
        </w:rPr>
        <w:t>]</w:t>
      </w:r>
      <w:r w:rsidR="005527D2" w:rsidRPr="00E5167D">
        <w:rPr>
          <w:rFonts w:ascii="Times New Roman" w:hAnsi="Times New Roman" w:cs="Times New Roman"/>
          <w:sz w:val="28"/>
          <w:szCs w:val="28"/>
        </w:rPr>
        <w:t>.</w:t>
      </w:r>
    </w:p>
    <w:p w14:paraId="1A6EF7ED" w14:textId="705F4C96" w:rsidR="005527D2" w:rsidRPr="00E5167D" w:rsidRDefault="00067635"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Еще одна важная роль </w:t>
      </w:r>
      <w:r w:rsidR="00823DC6" w:rsidRPr="00E5167D">
        <w:rPr>
          <w:rFonts w:ascii="Times New Roman" w:hAnsi="Times New Roman" w:cs="Times New Roman"/>
          <w:sz w:val="28"/>
          <w:szCs w:val="28"/>
        </w:rPr>
        <w:t>Э</w:t>
      </w:r>
      <w:r w:rsidR="005527D2" w:rsidRPr="00E5167D">
        <w:rPr>
          <w:rFonts w:ascii="Times New Roman" w:hAnsi="Times New Roman" w:cs="Times New Roman"/>
          <w:sz w:val="28"/>
          <w:szCs w:val="28"/>
        </w:rPr>
        <w:t xml:space="preserve">T-1 </w:t>
      </w:r>
      <w:r w:rsidRPr="00E5167D">
        <w:rPr>
          <w:rFonts w:ascii="Times New Roman" w:hAnsi="Times New Roman" w:cs="Times New Roman"/>
          <w:sz w:val="28"/>
          <w:szCs w:val="28"/>
        </w:rPr>
        <w:t xml:space="preserve">- </w:t>
      </w:r>
      <w:r w:rsidR="005527D2" w:rsidRPr="00E5167D">
        <w:rPr>
          <w:rFonts w:ascii="Times New Roman" w:hAnsi="Times New Roman" w:cs="Times New Roman"/>
          <w:sz w:val="28"/>
          <w:szCs w:val="28"/>
        </w:rPr>
        <w:t>ремоделировани</w:t>
      </w:r>
      <w:r w:rsidRPr="00E5167D">
        <w:rPr>
          <w:rFonts w:ascii="Times New Roman" w:hAnsi="Times New Roman" w:cs="Times New Roman"/>
          <w:sz w:val="28"/>
          <w:szCs w:val="28"/>
        </w:rPr>
        <w:t>е</w:t>
      </w:r>
      <w:r w:rsidR="005527D2" w:rsidRPr="00E5167D">
        <w:rPr>
          <w:rFonts w:ascii="Times New Roman" w:hAnsi="Times New Roman" w:cs="Times New Roman"/>
          <w:sz w:val="28"/>
          <w:szCs w:val="28"/>
        </w:rPr>
        <w:t xml:space="preserve"> сосудов и тканевой гомеостаз. </w:t>
      </w:r>
      <w:r w:rsidRPr="00E5167D">
        <w:rPr>
          <w:rFonts w:ascii="Times New Roman" w:hAnsi="Times New Roman" w:cs="Times New Roman"/>
          <w:sz w:val="28"/>
          <w:szCs w:val="28"/>
        </w:rPr>
        <w:t>ЭТ-1</w:t>
      </w:r>
      <w:r w:rsidR="005527D2" w:rsidRPr="00E5167D">
        <w:rPr>
          <w:rFonts w:ascii="Times New Roman" w:hAnsi="Times New Roman" w:cs="Times New Roman"/>
          <w:sz w:val="28"/>
          <w:szCs w:val="28"/>
        </w:rPr>
        <w:t xml:space="preserve"> стимулирует пролиферацию и миграцию гладкомышечных клеток, а также синтез экстрацеллюлярного матрикса, что способствует утолщению стенок сосудов и развитию гипертрофии. Это имеет значение при заболеваниях, связанных с хроническим повышением давления, таких как гипертония и хроническая сердечная недостаточность</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89</w:t>
      </w:r>
      <w:r w:rsidR="00AE6121" w:rsidRPr="00E5167D">
        <w:rPr>
          <w:rFonts w:ascii="Times New Roman" w:hAnsi="Times New Roman" w:cs="Times New Roman"/>
          <w:sz w:val="28"/>
          <w:szCs w:val="28"/>
        </w:rPr>
        <w:t>]</w:t>
      </w:r>
      <w:r w:rsidR="005527D2" w:rsidRPr="00E5167D">
        <w:rPr>
          <w:rFonts w:ascii="Times New Roman" w:hAnsi="Times New Roman" w:cs="Times New Roman"/>
          <w:sz w:val="28"/>
          <w:szCs w:val="28"/>
        </w:rPr>
        <w:t>.</w:t>
      </w:r>
    </w:p>
    <w:p w14:paraId="2E2A0A07" w14:textId="4D85DA35" w:rsidR="005527D2" w:rsidRPr="00E5167D" w:rsidRDefault="00157B89" w:rsidP="00573E69">
      <w:pPr>
        <w:spacing w:before="240" w:after="0" w:line="240" w:lineRule="auto"/>
        <w:ind w:firstLine="567"/>
        <w:rPr>
          <w:rFonts w:ascii="Times New Roman" w:hAnsi="Times New Roman" w:cs="Times New Roman"/>
          <w:i/>
          <w:iCs/>
          <w:sz w:val="28"/>
          <w:szCs w:val="28"/>
        </w:rPr>
      </w:pPr>
      <w:r w:rsidRPr="00E5167D">
        <w:rPr>
          <w:rFonts w:ascii="Times New Roman" w:hAnsi="Times New Roman" w:cs="Times New Roman"/>
          <w:i/>
          <w:iCs/>
          <w:sz w:val="28"/>
          <w:szCs w:val="28"/>
        </w:rPr>
        <w:t>Влияние эндотелина-1 на исходы при COVID-19</w:t>
      </w:r>
    </w:p>
    <w:p w14:paraId="1194F52A" w14:textId="1EA053B3"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Поражение органов и систем при COVID-19, как в остром, так и в отдаленном периоде, связано, с одной стороны, с системными проявлениями "неудачной" антивирусной активности интерферонов, значительной дегрануляцией нейтрофилов и макрофагов, а также повышенными уровнями цитокинов</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90</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93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С другой стороны, SARS-CoV-2 взаимодействует с рецепторами ACE2 на поверхности эндотелиальных клеток, что приводит к повреждению эндотелия и высвобождению эндотелина-1 (рисунок 1). Эти механизмы в совокупности вызывают своеобразный системный эндотелиит с последующим развитием полиорганной недостаточности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26B92675" w14:textId="1AFC64A2"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Эндотелин-1 способствует активации тромбоцитов и коагуляционного каскада, что приводит к прокоагулянтному состоянию, гиперактивации воспаления и развитию эндотелиальной дисфункции. Формирующаяся при SARS-CoV-2 эндотелиальная дисфункция проявляется нарушением сосудистого баланса в сторону вазоконстрикции с последующей ишемией органов, воспалением и прокоагулянтным состоянием</w:t>
      </w:r>
      <w:r w:rsidR="009D05FD"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Одним из проявлений повреждения эндотелия является индукция апоптоза и пироптоза (воспалительная форма запрограммированной некротической гибели клеток) у пациентов с COVID-19. Данная гипотеза подтверждена результатами последующих исследований больных, умерших от дыхательной недостаточности, связанной с COVID-19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Эндотелиальная дисфункция обычно определяется как снижение биодоступности NO и увеличение сосудосуживающих веществ, таких как эндотелин-1 и ангиотензин II (Ang II)</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19A4791" w14:textId="6D1A248B" w:rsidR="008265F4"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Эндотелин-1, мощный вазоконстриктор, играет ключевую роль в регуляции сосудистого тонуса и кровообращения</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93204B" w:rsidRPr="00E5167D">
        <w:rPr>
          <w:rFonts w:ascii="Times New Roman" w:hAnsi="Times New Roman" w:cs="Times New Roman"/>
          <w:sz w:val="28"/>
          <w:szCs w:val="28"/>
        </w:rPr>
        <w:t xml:space="preserve">Однако данные об использовании ЭТ-1 для прогнозирования смертности остаются противоречивыми. В то время как некоторые исследования указывают на его связь с неблагоприятными исходами, другие не подтверждают однозначной ассоциации с 30-дневной смертностью. </w:t>
      </w:r>
      <w:r w:rsidRPr="00E5167D">
        <w:rPr>
          <w:rFonts w:ascii="Times New Roman" w:hAnsi="Times New Roman" w:cs="Times New Roman"/>
          <w:sz w:val="28"/>
          <w:szCs w:val="28"/>
        </w:rPr>
        <w:t xml:space="preserve">Сообщалось, что повышенные уровни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T-1 в остром периоде COVID-19 ассоциированы с развитием тяжелых осложнений и госпитальной смертностью: Abraham G</w:t>
      </w:r>
      <w:r w:rsidR="00082303">
        <w:rPr>
          <w:rFonts w:ascii="Times New Roman" w:hAnsi="Times New Roman" w:cs="Times New Roman"/>
          <w:sz w:val="28"/>
          <w:szCs w:val="28"/>
        </w:rPr>
        <w:t>.</w:t>
      </w:r>
      <w:r w:rsidRPr="00E5167D">
        <w:rPr>
          <w:rFonts w:ascii="Times New Roman" w:hAnsi="Times New Roman" w:cs="Times New Roman"/>
          <w:sz w:val="28"/>
          <w:szCs w:val="28"/>
        </w:rPr>
        <w:t>R</w:t>
      </w:r>
      <w:r w:rsidR="00082303">
        <w:rPr>
          <w:rFonts w:ascii="Times New Roman" w:hAnsi="Times New Roman" w:cs="Times New Roman"/>
          <w:sz w:val="28"/>
          <w:szCs w:val="28"/>
        </w:rPr>
        <w:t>.</w:t>
      </w:r>
      <w:r w:rsidRPr="00E5167D">
        <w:rPr>
          <w:rFonts w:ascii="Times New Roman" w:hAnsi="Times New Roman" w:cs="Times New Roman"/>
          <w:sz w:val="28"/>
          <w:szCs w:val="28"/>
        </w:rPr>
        <w:t xml:space="preserve"> и соавторы в своем исследовании продемонстрировали, что повышенный уровень </w:t>
      </w:r>
      <w:r w:rsidR="00823DC6" w:rsidRPr="00E5167D">
        <w:rPr>
          <w:rFonts w:ascii="Times New Roman" w:hAnsi="Times New Roman" w:cs="Times New Roman"/>
          <w:sz w:val="28"/>
          <w:szCs w:val="28"/>
        </w:rPr>
        <w:t>Э</w:t>
      </w:r>
      <w:r w:rsidRPr="00E5167D">
        <w:rPr>
          <w:rFonts w:ascii="Times New Roman" w:hAnsi="Times New Roman" w:cs="Times New Roman"/>
          <w:sz w:val="28"/>
          <w:szCs w:val="28"/>
        </w:rPr>
        <w:t xml:space="preserve">T-1 в острой фазе COVID-19 может являться маркером неблагоприятных исходов. Среди выживших пациентов </w:t>
      </w:r>
      <w:r w:rsidR="00823DC6" w:rsidRPr="00E5167D">
        <w:rPr>
          <w:rFonts w:ascii="Times New Roman" w:hAnsi="Times New Roman" w:cs="Times New Roman"/>
          <w:sz w:val="28"/>
          <w:szCs w:val="28"/>
        </w:rPr>
        <w:t>Э</w:t>
      </w:r>
      <w:r w:rsidRPr="00E5167D">
        <w:rPr>
          <w:rFonts w:ascii="Times New Roman" w:hAnsi="Times New Roman" w:cs="Times New Roman"/>
          <w:sz w:val="28"/>
          <w:szCs w:val="28"/>
          <w:lang w:val="en-US"/>
        </w:rPr>
        <w:t>T</w:t>
      </w:r>
      <w:r w:rsidRPr="00E5167D">
        <w:rPr>
          <w:rFonts w:ascii="Times New Roman" w:hAnsi="Times New Roman" w:cs="Times New Roman"/>
          <w:sz w:val="28"/>
          <w:szCs w:val="28"/>
        </w:rPr>
        <w:t xml:space="preserve">-1 монотонно снижался к 28 и 90 дням после перенесенной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9B2CC9"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8</w:t>
      </w:r>
      <w:r w:rsidR="00082303">
        <w:rPr>
          <w:rFonts w:ascii="Times New Roman" w:hAnsi="Times New Roman" w:cs="Times New Roman"/>
          <w:sz w:val="28"/>
          <w:szCs w:val="28"/>
        </w:rPr>
        <w:t>, с.94</w:t>
      </w:r>
      <w:r w:rsidR="009B2CC9" w:rsidRPr="00E5167D">
        <w:rPr>
          <w:rFonts w:ascii="Times New Roman" w:hAnsi="Times New Roman" w:cs="Times New Roman"/>
          <w:sz w:val="28"/>
          <w:szCs w:val="28"/>
        </w:rPr>
        <w:t>]</w:t>
      </w:r>
      <w:r w:rsidRPr="00E5167D">
        <w:rPr>
          <w:rFonts w:ascii="Times New Roman" w:hAnsi="Times New Roman" w:cs="Times New Roman"/>
          <w:sz w:val="28"/>
          <w:szCs w:val="28"/>
        </w:rPr>
        <w:t xml:space="preserve">. В то время как </w:t>
      </w:r>
      <w:r w:rsidRPr="00E5167D">
        <w:rPr>
          <w:rFonts w:ascii="Times New Roman" w:hAnsi="Times New Roman" w:cs="Times New Roman"/>
          <w:sz w:val="28"/>
          <w:szCs w:val="28"/>
          <w:lang w:val="en-US"/>
        </w:rPr>
        <w:t>Gregoriano</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C</w:t>
      </w:r>
      <w:r w:rsidR="00082303">
        <w:rPr>
          <w:rFonts w:ascii="Times New Roman" w:hAnsi="Times New Roman" w:cs="Times New Roman"/>
          <w:sz w:val="28"/>
          <w:szCs w:val="28"/>
        </w:rPr>
        <w:t>.</w:t>
      </w:r>
      <w:r w:rsidRPr="00E5167D">
        <w:rPr>
          <w:rFonts w:ascii="Times New Roman" w:hAnsi="Times New Roman" w:cs="Times New Roman"/>
          <w:sz w:val="28"/>
          <w:szCs w:val="28"/>
        </w:rPr>
        <w:t xml:space="preserve"> и соавторы обнаружили лишь незначительное повышение предшественника эндотелина-1 (</w:t>
      </w:r>
      <w:r w:rsidR="00823DC6" w:rsidRPr="00E5167D">
        <w:rPr>
          <w:rFonts w:ascii="Times New Roman" w:hAnsi="Times New Roman" w:cs="Times New Roman"/>
          <w:sz w:val="28"/>
          <w:szCs w:val="28"/>
        </w:rPr>
        <w:t>проЭ</w:t>
      </w:r>
      <w:r w:rsidRPr="00E5167D">
        <w:rPr>
          <w:rFonts w:ascii="Times New Roman" w:hAnsi="Times New Roman" w:cs="Times New Roman"/>
          <w:sz w:val="28"/>
          <w:szCs w:val="28"/>
          <w:lang w:val="en-US"/>
        </w:rPr>
        <w:t>T</w:t>
      </w:r>
      <w:r w:rsidRPr="00E5167D">
        <w:rPr>
          <w:rFonts w:ascii="Times New Roman" w:hAnsi="Times New Roman" w:cs="Times New Roman"/>
          <w:sz w:val="28"/>
          <w:szCs w:val="28"/>
        </w:rPr>
        <w:t xml:space="preserve">-1) при 30-дневной смертности и не смогли связать дисфункцию эндотелия с летальными исходами и осложнениями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99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1DCF7A99" w14:textId="4F614BCA"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Таким образом, имеющаяся концепция эндотелиита при COVID-19 позволяет объяснить системные изменения микроциркуляции в различных отделах сосудистой системы и их клинические последствия у больных COVID-19, обосновать патогенетическую терапию, направленную на стабилизацию эндотелия при одновременном подавлении репликации вируса. Особенно актуальной эта стратегия может быть для групп пациентов </w:t>
      </w:r>
      <w:r w:rsidR="00FD16C1" w:rsidRPr="00E5167D">
        <w:rPr>
          <w:rFonts w:ascii="Times New Roman" w:hAnsi="Times New Roman" w:cs="Times New Roman"/>
          <w:sz w:val="28"/>
          <w:szCs w:val="28"/>
        </w:rPr>
        <w:t xml:space="preserve">с диабетом, ожирением и сердечно-сосудистыми заболеваниями, а также </w:t>
      </w:r>
      <w:r w:rsidRPr="00E5167D">
        <w:rPr>
          <w:rFonts w:ascii="Times New Roman" w:hAnsi="Times New Roman" w:cs="Times New Roman"/>
          <w:sz w:val="28"/>
          <w:szCs w:val="28"/>
        </w:rPr>
        <w:t>с существующей эндотелиальной дисфункцией, связанной с курением, гендерными особенностями, коррелирующими с неблагоприятными исходами COVID-19</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bookmarkStart w:id="11" w:name="_Hlk179738519"/>
      <w:r w:rsidR="00FA6E7D" w:rsidRPr="00E5167D">
        <w:rPr>
          <w:rFonts w:ascii="Times New Roman" w:hAnsi="Times New Roman" w:cs="Times New Roman"/>
          <w:sz w:val="28"/>
          <w:szCs w:val="28"/>
        </w:rPr>
        <w:t xml:space="preserve">Устойчивое провоспалительное состояние может сохраняться как минимум 60 дней </w:t>
      </w:r>
      <w:bookmarkEnd w:id="11"/>
      <w:r w:rsidR="00FA6E7D" w:rsidRPr="00E5167D">
        <w:rPr>
          <w:rFonts w:ascii="Times New Roman" w:hAnsi="Times New Roman" w:cs="Times New Roman"/>
          <w:sz w:val="28"/>
          <w:szCs w:val="28"/>
        </w:rPr>
        <w:t>[</w:t>
      </w:r>
      <w:r w:rsidR="003638E3" w:rsidRPr="00E5167D">
        <w:rPr>
          <w:rFonts w:ascii="Times New Roman" w:hAnsi="Times New Roman" w:cs="Times New Roman"/>
          <w:sz w:val="28"/>
          <w:szCs w:val="28"/>
        </w:rPr>
        <w:t>92</w:t>
      </w:r>
      <w:r w:rsidR="00AC1F4E">
        <w:rPr>
          <w:rFonts w:ascii="Times New Roman" w:hAnsi="Times New Roman" w:cs="Times New Roman"/>
          <w:sz w:val="28"/>
          <w:szCs w:val="28"/>
        </w:rPr>
        <w:t>, с.</w:t>
      </w:r>
      <w:r w:rsidR="00E56EBB">
        <w:rPr>
          <w:rFonts w:ascii="Times New Roman" w:hAnsi="Times New Roman" w:cs="Times New Roman"/>
          <w:sz w:val="28"/>
          <w:szCs w:val="28"/>
        </w:rPr>
        <w:t>9</w:t>
      </w:r>
      <w:r w:rsidR="00FA6E7D" w:rsidRPr="00E5167D">
        <w:rPr>
          <w:rFonts w:ascii="Times New Roman" w:hAnsi="Times New Roman" w:cs="Times New Roman"/>
          <w:sz w:val="28"/>
          <w:szCs w:val="28"/>
        </w:rPr>
        <w:t xml:space="preserve">]. </w:t>
      </w:r>
      <w:r w:rsidRPr="00E5167D">
        <w:rPr>
          <w:rFonts w:ascii="Times New Roman" w:hAnsi="Times New Roman" w:cs="Times New Roman"/>
          <w:sz w:val="28"/>
          <w:szCs w:val="28"/>
        </w:rPr>
        <w:t xml:space="preserve">С другой стороны, не получено однозначных данных об ассоциации наиболее изученного эндотелина-1 с 30-дневной смертностью. А данных о таких связях с 12-месячной смертностью в доступной литературе мы не обнаружили. </w:t>
      </w:r>
    </w:p>
    <w:p w14:paraId="3B9F0112" w14:textId="48B4C3D3" w:rsidR="005527D2" w:rsidRPr="00E5167D" w:rsidRDefault="005527D2" w:rsidP="00573E69">
      <w:pPr>
        <w:spacing w:before="240"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1.3</w:t>
      </w:r>
      <w:r w:rsidRPr="00E5167D">
        <w:rPr>
          <w:rFonts w:ascii="Times New Roman" w:hAnsi="Times New Roman" w:cs="Times New Roman"/>
          <w:b/>
          <w:bCs/>
          <w:sz w:val="28"/>
          <w:szCs w:val="28"/>
        </w:rPr>
        <w:tab/>
      </w:r>
      <w:r w:rsidR="00DB61A2" w:rsidRPr="00E5167D">
        <w:rPr>
          <w:rFonts w:ascii="Times New Roman" w:hAnsi="Times New Roman" w:cs="Times New Roman"/>
          <w:b/>
          <w:bCs/>
          <w:sz w:val="28"/>
          <w:szCs w:val="28"/>
        </w:rPr>
        <w:t>Роль</w:t>
      </w:r>
      <w:r w:rsidRPr="00E5167D">
        <w:rPr>
          <w:rFonts w:ascii="Times New Roman" w:hAnsi="Times New Roman" w:cs="Times New Roman"/>
          <w:b/>
          <w:bCs/>
          <w:sz w:val="28"/>
          <w:szCs w:val="28"/>
        </w:rPr>
        <w:t xml:space="preserve"> sTREM-1 в иммунном ответе при COVID-19</w:t>
      </w:r>
    </w:p>
    <w:p w14:paraId="5DF8DFF0" w14:textId="77777777" w:rsidR="005527D2" w:rsidRPr="00E5167D" w:rsidRDefault="005527D2" w:rsidP="00573E69">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sTREM-1: функции и механизмы действия</w:t>
      </w:r>
    </w:p>
    <w:p w14:paraId="2FB3D035" w14:textId="21D38EB8"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Гиперпродукция провоспалительных цитокинов вызывает эндотелиальную дисфункцию в легких, что приводит к развитию и усилению цитокинового шторма</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Важной частью этого явления является триггерный рецептор, экспрессируемый на миелоидных клетках-1 (TREM-1), который является иммунорецептором, синтезируемым на таких клетках, как моноциты, нейтрофилы, макрофаги и дендритные клетки. TREM-1 активируется липополисахаридами и действует как усилитель воспалительной реакции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Его активация приводит к эндотелиальной активации и повреждению, гипервоспалительному и прокоагулянтному состоянию. Агонистическое антитело к TREM-1 активирует нейтрофилы и моноциты, что приводит к выработке различных провоспалительных цитокинов, таких как TNF-α и IL-1β, а также хемокинов, таких как IL-8. TREM-1 также регулирует миграцию нейтрофилов и моноцитов в воспалительные участки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103</w:t>
      </w:r>
      <w:r w:rsidR="00AE6121" w:rsidRPr="00E5167D">
        <w:rPr>
          <w:rFonts w:ascii="Times New Roman" w:hAnsi="Times New Roman" w:cs="Times New Roman"/>
          <w:sz w:val="28"/>
          <w:szCs w:val="28"/>
        </w:rPr>
        <w:t>-</w:t>
      </w:r>
      <w:r w:rsidR="008265F4" w:rsidRPr="00E5167D">
        <w:rPr>
          <w:rFonts w:ascii="Times New Roman" w:hAnsi="Times New Roman" w:cs="Times New Roman"/>
          <w:sz w:val="28"/>
          <w:szCs w:val="28"/>
        </w:rPr>
        <w:t>105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04748D0" w14:textId="35C9BD0E"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TREM-сигнальный путь макрофагов и моноцитов играет ключевую роль в развитии цитокинового шторма при инфекциях SARS-CoV-2</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sTREM-1, являясь растворимой формой TREM-1, образуется в результате протеолитического расщепления мембраносвязанной формы и циркулирует в крови, модулируя воспалительный ответ. Механизмы действия sTREM-1 включают активацию внутриклеточных сигнальных путей, таких как MAPK и NF-κB, которые играют ключевую роль в регуляции воспалительных процессов</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Активация этих путей приводит к усиленной продукции провоспалительных медиаторов и увеличению экспрессии молекул адгезии на поверхности эндотелиальных клеток, что способствует миграции лейкоцитов в очаг воспаления</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69C118F2" w14:textId="54E501F5"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Кроме того, sTREM-1 действует как модификатор сигнальных путей Toll-подобных рецепторов (TLR), усиливая их реакцию на патогенные микроорганизмы и опасные молекулы, такие как липополисахариды</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109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Это взаимодействие усиливает активацию миелоидных клеток и продукцию цитокинов, что может приводить к более быстрому и эффективному устранению патогенов, но также к чрезмерному воспалению и повреждению тканей в случае неконтролируемой активации</w:t>
      </w:r>
      <w:r w:rsidR="00AE6121" w:rsidRPr="00E5167D">
        <w:rPr>
          <w:rFonts w:ascii="Times New Roman" w:hAnsi="Times New Roman" w:cs="Times New Roman"/>
          <w:sz w:val="28"/>
          <w:szCs w:val="28"/>
        </w:rPr>
        <w:t xml:space="preserve"> [</w:t>
      </w:r>
      <w:r w:rsidR="008265F4" w:rsidRPr="00E5167D">
        <w:rPr>
          <w:rFonts w:ascii="Times New Roman" w:hAnsi="Times New Roman" w:cs="Times New Roman"/>
          <w:sz w:val="28"/>
          <w:szCs w:val="28"/>
        </w:rPr>
        <w:t>110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FE6DD66" w14:textId="4F41B2D7" w:rsidR="005527D2" w:rsidRPr="00E5167D" w:rsidRDefault="005527D2"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sTREM-1 также служит биомаркером для диагностики и прогноза различных воспалительных заболеваний, включая сепсис, пневмонию и острые респираторные инфекции. Повышенные уровни sTREM-1 в сыворотке крови коррелируют с тяжестью воспалительного процесса и могут использоваться для оценки риска неблагоприятных исходов</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Также активация </w:t>
      </w:r>
      <w:r w:rsidRPr="00E5167D">
        <w:rPr>
          <w:rFonts w:ascii="Times New Roman" w:hAnsi="Times New Roman" w:cs="Times New Roman"/>
          <w:sz w:val="28"/>
          <w:szCs w:val="28"/>
          <w:lang w:val="en-US"/>
        </w:rPr>
        <w:t>TREM</w:t>
      </w:r>
      <w:r w:rsidRPr="00E5167D">
        <w:rPr>
          <w:rFonts w:ascii="Times New Roman" w:hAnsi="Times New Roman" w:cs="Times New Roman"/>
          <w:sz w:val="28"/>
          <w:szCs w:val="28"/>
        </w:rPr>
        <w:t>-1 связана с неблагоприятным исходом во время септического шока и инфаркта миокарда</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426B0934" w14:textId="77777777" w:rsidR="00CE5945" w:rsidRPr="00E5167D" w:rsidRDefault="00CE5945" w:rsidP="00573E69">
      <w:pPr>
        <w:spacing w:after="0" w:line="240" w:lineRule="auto"/>
        <w:ind w:firstLine="567"/>
        <w:jc w:val="both"/>
        <w:rPr>
          <w:rFonts w:ascii="Times New Roman" w:hAnsi="Times New Roman" w:cs="Times New Roman"/>
          <w:i/>
          <w:iCs/>
          <w:sz w:val="28"/>
          <w:szCs w:val="28"/>
        </w:rPr>
      </w:pPr>
    </w:p>
    <w:p w14:paraId="46C85198" w14:textId="52F2A9DB" w:rsidR="005527D2" w:rsidRPr="00E5167D" w:rsidRDefault="00CE5945" w:rsidP="00573E69">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 xml:space="preserve">Влияние sTREM-1 на исходы при COVID-19 </w:t>
      </w:r>
      <w:r w:rsidR="005527D2" w:rsidRPr="00E5167D">
        <w:rPr>
          <w:rFonts w:ascii="Times New Roman" w:hAnsi="Times New Roman" w:cs="Times New Roman"/>
          <w:i/>
          <w:iCs/>
          <w:sz w:val="28"/>
          <w:szCs w:val="28"/>
        </w:rPr>
        <w:t xml:space="preserve"> </w:t>
      </w:r>
    </w:p>
    <w:p w14:paraId="0DEF0F43" w14:textId="1E0C13DE"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Роль sTREM-1 тщательно оценивалась при бактериальных инфекциях и впервые была описана как многообещающий маркер </w:t>
      </w:r>
      <w:r w:rsidR="00396CA2" w:rsidRPr="00E5167D">
        <w:rPr>
          <w:rFonts w:ascii="Times New Roman" w:hAnsi="Times New Roman" w:cs="Times New Roman"/>
          <w:sz w:val="28"/>
          <w:szCs w:val="28"/>
        </w:rPr>
        <w:t xml:space="preserve">тяжести </w:t>
      </w:r>
      <w:r w:rsidRPr="00E5167D">
        <w:rPr>
          <w:rFonts w:ascii="Times New Roman" w:hAnsi="Times New Roman" w:cs="Times New Roman"/>
          <w:sz w:val="28"/>
          <w:szCs w:val="28"/>
        </w:rPr>
        <w:t>сепсиса</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Ранее опубликованные исследования показали, что уровни sTREM-1 центрально участвуют в остром микробном воспалении и являются важнейшим медиатором септического шока</w:t>
      </w:r>
      <w:r w:rsidR="009B2CC9" w:rsidRPr="00E5167D">
        <w:rPr>
          <w:rFonts w:ascii="Times New Roman" w:hAnsi="Times New Roman" w:cs="Times New Roman"/>
          <w:sz w:val="28"/>
          <w:szCs w:val="28"/>
        </w:rPr>
        <w:t xml:space="preserve"> [</w:t>
      </w:r>
      <w:r w:rsidR="003638E3" w:rsidRPr="00E5167D">
        <w:rPr>
          <w:rFonts w:ascii="Times New Roman" w:hAnsi="Times New Roman" w:cs="Times New Roman"/>
          <w:sz w:val="28"/>
          <w:szCs w:val="28"/>
        </w:rPr>
        <w:t>108</w:t>
      </w:r>
      <w:r w:rsidR="00E56EBB">
        <w:rPr>
          <w:rFonts w:ascii="Times New Roman" w:hAnsi="Times New Roman" w:cs="Times New Roman"/>
          <w:sz w:val="28"/>
          <w:szCs w:val="28"/>
        </w:rPr>
        <w:t>, с.4994</w:t>
      </w:r>
      <w:r w:rsidR="009B2CC9" w:rsidRPr="00E5167D">
        <w:rPr>
          <w:rFonts w:ascii="Times New Roman" w:hAnsi="Times New Roman" w:cs="Times New Roman"/>
          <w:sz w:val="28"/>
          <w:szCs w:val="28"/>
        </w:rPr>
        <w:t>]</w:t>
      </w:r>
      <w:r w:rsidRPr="00E5167D">
        <w:rPr>
          <w:rFonts w:ascii="Times New Roman" w:hAnsi="Times New Roman" w:cs="Times New Roman"/>
          <w:sz w:val="28"/>
          <w:szCs w:val="28"/>
        </w:rPr>
        <w:t>. Было обнаружено, что TREM-1 является лучшим биомаркером фебрильной смертности по сравнению с классическими воспалительными маркерами</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14</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15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2729250E" w14:textId="1C70CE1D"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Несмотря на то, что этот путь широко изучен при бактериальных инфекциях, его участие </w:t>
      </w:r>
      <w:r w:rsidR="00A40945" w:rsidRPr="00E5167D">
        <w:rPr>
          <w:rFonts w:ascii="Times New Roman" w:hAnsi="Times New Roman" w:cs="Times New Roman"/>
          <w:sz w:val="28"/>
          <w:szCs w:val="28"/>
        </w:rPr>
        <w:t>при COVID-19</w:t>
      </w:r>
      <w:r w:rsidRPr="00E5167D">
        <w:rPr>
          <w:rFonts w:ascii="Times New Roman" w:hAnsi="Times New Roman" w:cs="Times New Roman"/>
          <w:sz w:val="28"/>
          <w:szCs w:val="28"/>
        </w:rPr>
        <w:t xml:space="preserve"> изучено в меньшей степени. В настоящее время известно, что концентрации TREM-1 напрямую связаны с системной воспалительной реакцией, коррелируют с тяжестью воспалительного ответа и являются предиктором летального исхода в острой фазе COVID-19</w:t>
      </w:r>
      <w:r w:rsidR="009A1302"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9</w:t>
      </w:r>
      <w:r w:rsidRPr="00E5167D">
        <w:rPr>
          <w:rFonts w:ascii="Times New Roman" w:hAnsi="Times New Roman" w:cs="Times New Roman"/>
          <w:sz w:val="28"/>
          <w:szCs w:val="28"/>
        </w:rPr>
        <w:t>,</w:t>
      </w:r>
      <w:r w:rsidR="009A1302" w:rsidRPr="00E5167D">
        <w:rPr>
          <w:rFonts w:ascii="Times New Roman" w:hAnsi="Times New Roman" w:cs="Times New Roman"/>
          <w:sz w:val="28"/>
          <w:szCs w:val="28"/>
        </w:rPr>
        <w:t xml:space="preserve"> </w:t>
      </w:r>
      <w:r w:rsidR="00E56EBB">
        <w:rPr>
          <w:rFonts w:ascii="Times New Roman" w:hAnsi="Times New Roman" w:cs="Times New Roman"/>
          <w:sz w:val="28"/>
          <w:szCs w:val="28"/>
        </w:rPr>
        <w:t>с.</w:t>
      </w:r>
      <w:r w:rsidR="00F5227D">
        <w:rPr>
          <w:rFonts w:ascii="Times New Roman" w:hAnsi="Times New Roman" w:cs="Times New Roman"/>
          <w:sz w:val="28"/>
          <w:szCs w:val="28"/>
        </w:rPr>
        <w:t>2</w:t>
      </w:r>
      <w:r w:rsidR="00E56EBB">
        <w:rPr>
          <w:rFonts w:ascii="Times New Roman" w:hAnsi="Times New Roman" w:cs="Times New Roman"/>
          <w:sz w:val="28"/>
          <w:szCs w:val="28"/>
        </w:rPr>
        <w:t xml:space="preserve">; </w:t>
      </w:r>
      <w:r w:rsidR="003638E3" w:rsidRPr="00E5167D">
        <w:rPr>
          <w:rFonts w:ascii="Times New Roman" w:hAnsi="Times New Roman" w:cs="Times New Roman"/>
          <w:sz w:val="28"/>
          <w:szCs w:val="28"/>
        </w:rPr>
        <w:t>20</w:t>
      </w:r>
      <w:r w:rsidRPr="00E5167D">
        <w:rPr>
          <w:rFonts w:ascii="Times New Roman" w:hAnsi="Times New Roman" w:cs="Times New Roman"/>
          <w:sz w:val="28"/>
          <w:szCs w:val="28"/>
        </w:rPr>
        <w:t>,</w:t>
      </w:r>
      <w:r w:rsidR="00E56EBB">
        <w:rPr>
          <w:rFonts w:ascii="Times New Roman" w:hAnsi="Times New Roman" w:cs="Times New Roman"/>
          <w:sz w:val="28"/>
          <w:szCs w:val="28"/>
        </w:rPr>
        <w:t xml:space="preserve"> с.</w:t>
      </w:r>
      <w:r w:rsidR="00F5227D">
        <w:rPr>
          <w:rFonts w:ascii="Times New Roman" w:hAnsi="Times New Roman" w:cs="Times New Roman"/>
          <w:sz w:val="28"/>
          <w:szCs w:val="28"/>
        </w:rPr>
        <w:t>723</w:t>
      </w:r>
      <w:r w:rsidR="00E56EBB">
        <w:rPr>
          <w:rFonts w:ascii="Times New Roman" w:hAnsi="Times New Roman" w:cs="Times New Roman"/>
          <w:sz w:val="28"/>
          <w:szCs w:val="28"/>
        </w:rPr>
        <w:t xml:space="preserve">; </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16</w:t>
      </w:r>
      <w:r w:rsidR="009A1302" w:rsidRPr="00E5167D">
        <w:rPr>
          <w:rFonts w:ascii="Times New Roman" w:hAnsi="Times New Roman" w:cs="Times New Roman"/>
          <w:sz w:val="28"/>
          <w:szCs w:val="28"/>
        </w:rPr>
        <w:t>]</w:t>
      </w:r>
      <w:r w:rsidRPr="00E5167D">
        <w:rPr>
          <w:rFonts w:ascii="Times New Roman" w:hAnsi="Times New Roman" w:cs="Times New Roman"/>
          <w:sz w:val="28"/>
          <w:szCs w:val="28"/>
        </w:rPr>
        <w:t>.</w:t>
      </w:r>
    </w:p>
    <w:p w14:paraId="313C9995" w14:textId="0F478CA8" w:rsidR="001D7261"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Van Singer et al. сообщают о взаимосвязи между повышенными концентрациями sTREM-1 в плазме, тяжестью заболевания и клиническими исходами, такими как интубация и потребность в кислороде</w:t>
      </w:r>
      <w:r w:rsidR="00CF39E6" w:rsidRPr="00E5167D">
        <w:rPr>
          <w:rFonts w:ascii="Times New Roman" w:hAnsi="Times New Roman" w:cs="Times New Roman"/>
          <w:sz w:val="28"/>
          <w:szCs w:val="28"/>
        </w:rPr>
        <w:t xml:space="preserve"> [116</w:t>
      </w:r>
      <w:r w:rsidR="00E56EBB">
        <w:rPr>
          <w:rFonts w:ascii="Times New Roman" w:hAnsi="Times New Roman" w:cs="Times New Roman"/>
          <w:sz w:val="28"/>
          <w:szCs w:val="28"/>
        </w:rPr>
        <w:t>, с.</w:t>
      </w:r>
      <w:r w:rsidR="00F5227D">
        <w:rPr>
          <w:rFonts w:ascii="Times New Roman" w:hAnsi="Times New Roman" w:cs="Times New Roman"/>
          <w:sz w:val="28"/>
          <w:szCs w:val="28"/>
        </w:rPr>
        <w:t>103</w:t>
      </w:r>
      <w:r w:rsidR="00CF39E6"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1D7261" w:rsidRPr="00E5167D">
        <w:rPr>
          <w:rFonts w:ascii="Times New Roman" w:hAnsi="Times New Roman" w:cs="Times New Roman"/>
          <w:sz w:val="28"/>
          <w:szCs w:val="28"/>
        </w:rPr>
        <w:t xml:space="preserve">Полученные данные указывают на то, что данный маркер может участвовать в активации воспалительной реакции против SARS-CoV-2. </w:t>
      </w:r>
      <w:r w:rsidR="00E53214" w:rsidRPr="00E5167D">
        <w:rPr>
          <w:rFonts w:ascii="Times New Roman" w:hAnsi="Times New Roman" w:cs="Times New Roman"/>
          <w:sz w:val="28"/>
          <w:szCs w:val="28"/>
        </w:rPr>
        <w:t xml:space="preserve">При анализе подгрупп пациентов в зависимости от степени тяжести были найдены доказательства того, что пациенты с тяжелой формой </w:t>
      </w:r>
      <w:r w:rsidR="00E53214" w:rsidRPr="00E5167D">
        <w:rPr>
          <w:rFonts w:ascii="Times New Roman" w:hAnsi="Times New Roman" w:cs="Times New Roman"/>
          <w:sz w:val="28"/>
          <w:szCs w:val="28"/>
          <w:lang w:val="en-US"/>
        </w:rPr>
        <w:t>COVID</w:t>
      </w:r>
      <w:r w:rsidR="00E53214" w:rsidRPr="00E5167D">
        <w:rPr>
          <w:rFonts w:ascii="Times New Roman" w:hAnsi="Times New Roman" w:cs="Times New Roman"/>
          <w:sz w:val="28"/>
          <w:szCs w:val="28"/>
        </w:rPr>
        <w:t xml:space="preserve">-19 имеют более высокие уровни </w:t>
      </w:r>
      <w:r w:rsidR="00E53214" w:rsidRPr="00E5167D">
        <w:rPr>
          <w:rFonts w:ascii="Times New Roman" w:hAnsi="Times New Roman" w:cs="Times New Roman"/>
          <w:sz w:val="28"/>
          <w:szCs w:val="28"/>
          <w:lang w:val="en-US"/>
        </w:rPr>
        <w:t>sTREM</w:t>
      </w:r>
      <w:r w:rsidR="00E53214" w:rsidRPr="00E5167D">
        <w:rPr>
          <w:rFonts w:ascii="Times New Roman" w:hAnsi="Times New Roman" w:cs="Times New Roman"/>
          <w:sz w:val="28"/>
          <w:szCs w:val="28"/>
        </w:rPr>
        <w:t>-1, чем пациенты с легким или умеренным заболеванием [</w:t>
      </w:r>
      <w:r w:rsidR="008265F4" w:rsidRPr="00E5167D">
        <w:rPr>
          <w:rFonts w:ascii="Times New Roman" w:hAnsi="Times New Roman" w:cs="Times New Roman"/>
          <w:sz w:val="28"/>
          <w:szCs w:val="28"/>
        </w:rPr>
        <w:t>117</w:t>
      </w:r>
      <w:r w:rsidR="00E53214" w:rsidRPr="00E5167D">
        <w:rPr>
          <w:rFonts w:ascii="Times New Roman" w:hAnsi="Times New Roman" w:cs="Times New Roman"/>
          <w:sz w:val="28"/>
          <w:szCs w:val="28"/>
        </w:rPr>
        <w:t xml:space="preserve">]. </w:t>
      </w:r>
      <w:r w:rsidRPr="00E5167D">
        <w:rPr>
          <w:rFonts w:ascii="Times New Roman" w:hAnsi="Times New Roman" w:cs="Times New Roman"/>
          <w:sz w:val="28"/>
          <w:szCs w:val="28"/>
        </w:rPr>
        <w:t>Алгоритм, основанный на частоте дыхания и sTREM-1, предсказывал 30-дневную интубацию/смертность с чувствительностью 94%</w:t>
      </w:r>
      <w:r w:rsidR="009A1302"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16</w:t>
      </w:r>
      <w:r w:rsidR="00E56EBB">
        <w:rPr>
          <w:rFonts w:ascii="Times New Roman" w:hAnsi="Times New Roman" w:cs="Times New Roman"/>
          <w:sz w:val="28"/>
          <w:szCs w:val="28"/>
        </w:rPr>
        <w:t>, с.</w:t>
      </w:r>
      <w:r w:rsidR="00F5227D">
        <w:rPr>
          <w:rFonts w:ascii="Times New Roman" w:hAnsi="Times New Roman" w:cs="Times New Roman"/>
          <w:sz w:val="28"/>
          <w:szCs w:val="28"/>
        </w:rPr>
        <w:t>101</w:t>
      </w:r>
      <w:r w:rsidR="009A1302"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1D7261" w:rsidRPr="00E5167D">
        <w:rPr>
          <w:rFonts w:ascii="Times New Roman" w:hAnsi="Times New Roman" w:cs="Times New Roman"/>
          <w:sz w:val="28"/>
          <w:szCs w:val="28"/>
        </w:rPr>
        <w:t xml:space="preserve"> Б</w:t>
      </w:r>
      <w:r w:rsidRPr="00E5167D">
        <w:rPr>
          <w:rFonts w:ascii="Times New Roman" w:hAnsi="Times New Roman" w:cs="Times New Roman"/>
          <w:sz w:val="28"/>
          <w:szCs w:val="28"/>
        </w:rPr>
        <w:t>ыло обнаружено, что sTREM-1 может быть ранним предиктором 28-дневной смертности у пациентов с ОРДС, который является причиной смерти части пациентов COVID-19</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5DF63D23" w14:textId="41E172F1"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исследовании S. Gibot sTREM-1 был независимо ассоциирован с осложненным исходом: у пациентов с исходно низким уровнем sTREM-1 при повторном измерении был самый низкий уровень смертности (5,1%). Смертность удвоилась (10,2%) у пациентов с низким исходным значением, которое увеличилось более чем на 20%. Когда sTREM-1 был первоначально повышен и оставался высоким, смерть наступила у 33%</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19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4A9447D9" w14:textId="77777777" w:rsidR="005527D2" w:rsidRPr="00E5167D" w:rsidRDefault="005527D2"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Таким образом, sTREM-1 играет важную роль в воспалительных процессах и оказывает значительное влияние на исходы у пациентов с COVID-19. Однако, несмотря на значительное количество данных, подтверждающих использование sTREM-1 для оценки тяжести и раннего исхода заболевания, данные о его применении для отдаленного прогнозирования смертности отсутствуют. Текущие исследования сосредоточены в основном на короткосрочных прогнозах и раннем выявлении тяжелых случаев, что ограничивает наше понимание долгосрочных последствий и потенциальной роли sTREM-1 в отдаленном прогнозировании исходов. </w:t>
      </w:r>
    </w:p>
    <w:p w14:paraId="2E07A39B" w14:textId="77777777" w:rsidR="00CF39E6" w:rsidRPr="00E5167D" w:rsidRDefault="00CF39E6" w:rsidP="00573E69">
      <w:pPr>
        <w:spacing w:line="240" w:lineRule="auto"/>
        <w:jc w:val="both"/>
        <w:rPr>
          <w:rFonts w:ascii="Times New Roman" w:hAnsi="Times New Roman" w:cs="Times New Roman"/>
          <w:b/>
          <w:bCs/>
          <w:sz w:val="28"/>
          <w:szCs w:val="28"/>
        </w:rPr>
      </w:pPr>
    </w:p>
    <w:p w14:paraId="35952B65" w14:textId="23527964" w:rsidR="005527D2" w:rsidRPr="00E5167D" w:rsidRDefault="005527D2" w:rsidP="00573E69">
      <w:pPr>
        <w:spacing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1.4 Роль sPD</w:t>
      </w:r>
      <w:r w:rsidR="00823DC6" w:rsidRPr="00E5167D">
        <w:rPr>
          <w:rFonts w:ascii="Times New Roman" w:hAnsi="Times New Roman" w:cs="Times New Roman"/>
          <w:b/>
          <w:bCs/>
          <w:sz w:val="28"/>
          <w:szCs w:val="28"/>
        </w:rPr>
        <w:t>-</w:t>
      </w:r>
      <w:r w:rsidRPr="00E5167D">
        <w:rPr>
          <w:rFonts w:ascii="Times New Roman" w:hAnsi="Times New Roman" w:cs="Times New Roman"/>
          <w:b/>
          <w:bCs/>
          <w:sz w:val="28"/>
          <w:szCs w:val="28"/>
        </w:rPr>
        <w:t>L1 в регуляции иммунного ответа при COVID-19</w:t>
      </w:r>
    </w:p>
    <w:p w14:paraId="36AE9A2F" w14:textId="4B112947" w:rsidR="005527D2" w:rsidRPr="00E5167D" w:rsidRDefault="005527D2" w:rsidP="00573E69">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sPD</w:t>
      </w:r>
      <w:r w:rsidR="00823DC6" w:rsidRPr="00E5167D">
        <w:rPr>
          <w:rFonts w:ascii="Times New Roman" w:hAnsi="Times New Roman" w:cs="Times New Roman"/>
          <w:i/>
          <w:iCs/>
          <w:sz w:val="28"/>
          <w:szCs w:val="28"/>
        </w:rPr>
        <w:t>-</w:t>
      </w:r>
      <w:r w:rsidRPr="00E5167D">
        <w:rPr>
          <w:rFonts w:ascii="Times New Roman" w:hAnsi="Times New Roman" w:cs="Times New Roman"/>
          <w:i/>
          <w:iCs/>
          <w:sz w:val="28"/>
          <w:szCs w:val="28"/>
        </w:rPr>
        <w:t>L1: функции и регуляция иммунного ответа</w:t>
      </w:r>
    </w:p>
    <w:p w14:paraId="635DC467" w14:textId="7A238657"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sPD</w:t>
      </w:r>
      <w:r w:rsidR="00823DC6" w:rsidRPr="00E5167D">
        <w:rPr>
          <w:rFonts w:ascii="Times New Roman" w:hAnsi="Times New Roman" w:cs="Times New Roman"/>
          <w:sz w:val="28"/>
          <w:szCs w:val="28"/>
        </w:rPr>
        <w:t>-</w:t>
      </w:r>
      <w:r w:rsidRPr="00E5167D">
        <w:rPr>
          <w:rFonts w:ascii="Times New Roman" w:hAnsi="Times New Roman" w:cs="Times New Roman"/>
          <w:sz w:val="28"/>
          <w:szCs w:val="28"/>
        </w:rPr>
        <w:t>L1 (растворимый лиганд программируемой смерти-1) играет важную роль в регуляции иммунного ответа, выполняя функции иммунной модуляции и подавления чрезмерного воспаления. sPD</w:t>
      </w:r>
      <w:r w:rsidR="00823DC6" w:rsidRPr="00E5167D">
        <w:rPr>
          <w:rFonts w:ascii="Times New Roman" w:hAnsi="Times New Roman" w:cs="Times New Roman"/>
          <w:sz w:val="28"/>
          <w:szCs w:val="28"/>
        </w:rPr>
        <w:t>-</w:t>
      </w:r>
      <w:r w:rsidRPr="00E5167D">
        <w:rPr>
          <w:rFonts w:ascii="Times New Roman" w:hAnsi="Times New Roman" w:cs="Times New Roman"/>
          <w:sz w:val="28"/>
          <w:szCs w:val="28"/>
        </w:rPr>
        <w:t>L1 является растворимой формой PD-L1, который экспрессируется на поверхности различных клеток, включая антиген-презентирующие клетки (АПК), такие как дендритные клетки и макрофаги</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PD-L1 взаимодействует с рецептором PD-1, экспрессируемым на Т-лимфоцитах, что приводит к ингибированию их активации и пролиферации. Это взаимодействие играет ключевую роль в поддержании периферической толерантности и предотвращении аутоиммунных реакций</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1F44A0A0" w14:textId="1E6B71B0"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Функции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в контексте иммунного ответа многообразны. Одной из основных функций является индукция анергии Т-клеток, что препятствует их чрезмерной активации и уменьшает вероятность развития гипервоспалительных состояний, таких как цитокиновый шторм</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22</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Согласно литературным данным, молекулы иммунных контрольных точек, включая PD-1 и его лиганд PD-L1, играют важную роль во врожденном и особенно адаптивном иммунном ответе, выступая в качестве модуляторов</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23</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Такая передача сигналов участвует в нескольких типах инфекций, таких как вирус иммунодефицита человека (ВИЧ) и вирус гепатита С</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24</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25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выполняет критические функции в модуляции иммунного ответа, обеспечивая баланс между эффективной защитой против патогенов и предотвращением избыточной активации иммунной системы, которая может привести к повреждению тканей и развитию аутоиммунных заболеваний</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26</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Это особенно важно в контексте инфекционных заболеваний, таких как COVID-19, где неконтролируемая активация иммунной системы может привести к серьезным осложнениям и повреждению тканей.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циркулируя в крови, </w:t>
      </w:r>
      <w:r w:rsidR="00712BC7" w:rsidRPr="00E5167D">
        <w:rPr>
          <w:rFonts w:ascii="Times New Roman" w:hAnsi="Times New Roman" w:cs="Times New Roman"/>
          <w:sz w:val="28"/>
          <w:szCs w:val="28"/>
        </w:rPr>
        <w:t xml:space="preserve">также </w:t>
      </w:r>
      <w:r w:rsidRPr="00E5167D">
        <w:rPr>
          <w:rFonts w:ascii="Times New Roman" w:hAnsi="Times New Roman" w:cs="Times New Roman"/>
          <w:sz w:val="28"/>
          <w:szCs w:val="28"/>
        </w:rPr>
        <w:t>может связываться с PD-1 на поверхности Т-лимфоцитов и других клеток иммунной системы, ингибируя их функцию и снижая уровень воспаления.</w:t>
      </w:r>
    </w:p>
    <w:p w14:paraId="26D2E19C" w14:textId="4C9B681B"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Регуляция экспрессии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сложна и зависит от множества факторов, включая воспалительные цитокины, такие как интерферон-γ (IFN-γ), </w:t>
      </w:r>
      <w:r w:rsidR="00FD16C1" w:rsidRPr="00E5167D">
        <w:rPr>
          <w:rFonts w:ascii="Times New Roman" w:hAnsi="Times New Roman" w:cs="Times New Roman"/>
          <w:sz w:val="28"/>
          <w:szCs w:val="28"/>
        </w:rPr>
        <w:t xml:space="preserve">фактор некроза опухоли α (TNF-α) </w:t>
      </w:r>
      <w:r w:rsidRPr="00E5167D">
        <w:rPr>
          <w:rFonts w:ascii="Times New Roman" w:hAnsi="Times New Roman" w:cs="Times New Roman"/>
          <w:sz w:val="28"/>
          <w:szCs w:val="28"/>
        </w:rPr>
        <w:t xml:space="preserve">и </w:t>
      </w:r>
      <w:r w:rsidR="00FD16C1" w:rsidRPr="00E5167D">
        <w:rPr>
          <w:rFonts w:ascii="Times New Roman" w:hAnsi="Times New Roman" w:cs="Times New Roman"/>
          <w:sz w:val="28"/>
          <w:szCs w:val="28"/>
        </w:rPr>
        <w:t>интерлейкин-6 (IL-6)</w:t>
      </w:r>
      <w:r w:rsidRPr="00E5167D">
        <w:rPr>
          <w:rFonts w:ascii="Times New Roman" w:hAnsi="Times New Roman" w:cs="Times New Roman"/>
          <w:sz w:val="28"/>
          <w:szCs w:val="28"/>
        </w:rPr>
        <w:t xml:space="preserve">. Эти цитокины могут стимулировать экспрессию PD-L1 на поверхности клеток, а затем его протеолитическое расщепление приводит к образованию растворимой формы </w:t>
      </w:r>
      <w:r w:rsidR="00823DC6" w:rsidRPr="00E5167D">
        <w:rPr>
          <w:rFonts w:ascii="Times New Roman" w:hAnsi="Times New Roman" w:cs="Times New Roman"/>
          <w:sz w:val="28"/>
          <w:szCs w:val="28"/>
        </w:rPr>
        <w:t>sPD-L1</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27</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28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Также существуют механизмы альтернативного сплайсинга мРНК, которые могут приводить к образованию </w:t>
      </w:r>
      <w:r w:rsidR="00823DC6" w:rsidRPr="00E5167D">
        <w:rPr>
          <w:rFonts w:ascii="Times New Roman" w:hAnsi="Times New Roman" w:cs="Times New Roman"/>
          <w:sz w:val="28"/>
          <w:szCs w:val="28"/>
          <w:lang w:val="en-US"/>
        </w:rPr>
        <w:t>sPD</w:t>
      </w:r>
      <w:r w:rsidR="00823DC6" w:rsidRPr="00E5167D">
        <w:rPr>
          <w:rFonts w:ascii="Times New Roman" w:hAnsi="Times New Roman" w:cs="Times New Roman"/>
          <w:sz w:val="28"/>
          <w:szCs w:val="28"/>
        </w:rPr>
        <w:t>-</w:t>
      </w:r>
      <w:r w:rsidR="00823DC6" w:rsidRPr="00E5167D">
        <w:rPr>
          <w:rFonts w:ascii="Times New Roman" w:hAnsi="Times New Roman" w:cs="Times New Roman"/>
          <w:sz w:val="28"/>
          <w:szCs w:val="28"/>
          <w:lang w:val="en-US"/>
        </w:rPr>
        <w:t>L</w:t>
      </w:r>
      <w:r w:rsidR="00823DC6" w:rsidRPr="00E5167D">
        <w:rPr>
          <w:rFonts w:ascii="Times New Roman" w:hAnsi="Times New Roman" w:cs="Times New Roman"/>
          <w:sz w:val="28"/>
          <w:szCs w:val="28"/>
        </w:rPr>
        <w:t>1</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29</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0325DC17" w14:textId="69E23AEC" w:rsidR="005527D2" w:rsidRPr="00E5167D" w:rsidRDefault="005527D2"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В патогенезе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w:t>
      </w:r>
      <w:r w:rsidR="00823DC6" w:rsidRPr="00E5167D">
        <w:rPr>
          <w:rFonts w:ascii="Times New Roman" w:hAnsi="Times New Roman" w:cs="Times New Roman"/>
          <w:sz w:val="28"/>
          <w:szCs w:val="28"/>
          <w:lang w:val="en-US"/>
        </w:rPr>
        <w:t>sPD</w:t>
      </w:r>
      <w:r w:rsidR="00823DC6" w:rsidRPr="00E5167D">
        <w:rPr>
          <w:rFonts w:ascii="Times New Roman" w:hAnsi="Times New Roman" w:cs="Times New Roman"/>
          <w:sz w:val="28"/>
          <w:szCs w:val="28"/>
        </w:rPr>
        <w:t>-</w:t>
      </w:r>
      <w:r w:rsidR="00823DC6" w:rsidRPr="00E5167D">
        <w:rPr>
          <w:rFonts w:ascii="Times New Roman" w:hAnsi="Times New Roman" w:cs="Times New Roman"/>
          <w:sz w:val="28"/>
          <w:szCs w:val="28"/>
          <w:lang w:val="en-US"/>
        </w:rPr>
        <w:t>L</w:t>
      </w:r>
      <w:r w:rsidR="00823DC6" w:rsidRPr="00E5167D">
        <w:rPr>
          <w:rFonts w:ascii="Times New Roman" w:hAnsi="Times New Roman" w:cs="Times New Roman"/>
          <w:sz w:val="28"/>
          <w:szCs w:val="28"/>
        </w:rPr>
        <w:t>1</w:t>
      </w:r>
      <w:r w:rsidRPr="00E5167D">
        <w:rPr>
          <w:rFonts w:ascii="Times New Roman" w:hAnsi="Times New Roman" w:cs="Times New Roman"/>
          <w:sz w:val="28"/>
          <w:szCs w:val="28"/>
        </w:rPr>
        <w:t xml:space="preserve"> играет двоякую роль. С одной стороны, его наличие способствует снижению гипервоспалительного ответа и предотвращению цитокинового шторма, который является одной из причин тяжелых форм COVID-19</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30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С другой стороны, повышенные уровни </w:t>
      </w:r>
      <w:r w:rsidR="00823DC6" w:rsidRPr="00E5167D">
        <w:rPr>
          <w:rFonts w:ascii="Times New Roman" w:hAnsi="Times New Roman" w:cs="Times New Roman"/>
          <w:sz w:val="28"/>
          <w:szCs w:val="28"/>
        </w:rPr>
        <w:t>sPD-L1</w:t>
      </w:r>
      <w:r w:rsidRPr="00E5167D">
        <w:rPr>
          <w:rFonts w:ascii="Times New Roman" w:hAnsi="Times New Roman" w:cs="Times New Roman"/>
          <w:sz w:val="28"/>
          <w:szCs w:val="28"/>
        </w:rPr>
        <w:t xml:space="preserve"> ингибируют активацию Т-клеток и снижают эффективность противовирусного иммунного ответа, что может способствовать персистенции вируса и ухудшению клинического исхода</w:t>
      </w:r>
      <w:r w:rsidR="00726B28" w:rsidRPr="00E5167D">
        <w:rPr>
          <w:rFonts w:ascii="Times New Roman" w:hAnsi="Times New Roman" w:cs="Times New Roman"/>
          <w:sz w:val="28"/>
          <w:szCs w:val="28"/>
        </w:rPr>
        <w:t xml:space="preserve"> [</w:t>
      </w:r>
      <w:r w:rsidR="003638E3" w:rsidRPr="00E5167D">
        <w:rPr>
          <w:rFonts w:ascii="Times New Roman" w:hAnsi="Times New Roman" w:cs="Times New Roman"/>
          <w:sz w:val="28"/>
          <w:szCs w:val="28"/>
        </w:rPr>
        <w:t>21</w:t>
      </w:r>
      <w:r w:rsidR="00D97693">
        <w:rPr>
          <w:rFonts w:ascii="Times New Roman" w:hAnsi="Times New Roman" w:cs="Times New Roman"/>
          <w:sz w:val="28"/>
          <w:szCs w:val="28"/>
        </w:rPr>
        <w:t>,</w:t>
      </w:r>
      <w:r w:rsidR="00D97693" w:rsidRPr="00D97693">
        <w:rPr>
          <w:rFonts w:ascii="Times New Roman" w:hAnsi="Times New Roman" w:cs="Times New Roman"/>
          <w:sz w:val="28"/>
          <w:szCs w:val="28"/>
        </w:rPr>
        <w:t xml:space="preserve"> </w:t>
      </w:r>
      <w:r w:rsidR="00D97693">
        <w:rPr>
          <w:rFonts w:ascii="Times New Roman" w:hAnsi="Times New Roman" w:cs="Times New Roman"/>
          <w:sz w:val="28"/>
          <w:szCs w:val="28"/>
        </w:rPr>
        <w:t>с.</w:t>
      </w:r>
      <w:r w:rsidR="00D97693" w:rsidRPr="00D97693">
        <w:rPr>
          <w:rFonts w:ascii="Times New Roman" w:hAnsi="Times New Roman" w:cs="Times New Roman"/>
          <w:sz w:val="28"/>
          <w:szCs w:val="28"/>
        </w:rPr>
        <w:t>2</w:t>
      </w:r>
      <w:r w:rsidR="00726B28" w:rsidRPr="00E5167D">
        <w:rPr>
          <w:rFonts w:ascii="Times New Roman" w:hAnsi="Times New Roman" w:cs="Times New Roman"/>
          <w:sz w:val="28"/>
          <w:szCs w:val="28"/>
        </w:rPr>
        <w:t>]</w:t>
      </w:r>
      <w:r w:rsidRPr="00E5167D">
        <w:rPr>
          <w:rFonts w:ascii="Times New Roman" w:hAnsi="Times New Roman" w:cs="Times New Roman"/>
          <w:sz w:val="28"/>
          <w:szCs w:val="28"/>
        </w:rPr>
        <w:t>.</w:t>
      </w:r>
    </w:p>
    <w:p w14:paraId="5E791D98" w14:textId="4AE482AA" w:rsidR="005527D2" w:rsidRPr="00E5167D" w:rsidRDefault="005527D2" w:rsidP="00573E69">
      <w:pPr>
        <w:spacing w:after="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 xml:space="preserve">Прогностическая значимость </w:t>
      </w:r>
      <w:r w:rsidR="00823DC6" w:rsidRPr="00E5167D">
        <w:rPr>
          <w:rFonts w:ascii="Times New Roman" w:hAnsi="Times New Roman" w:cs="Times New Roman"/>
          <w:i/>
          <w:iCs/>
          <w:sz w:val="28"/>
          <w:szCs w:val="28"/>
        </w:rPr>
        <w:t>sPD-L1</w:t>
      </w:r>
      <w:r w:rsidRPr="00E5167D">
        <w:rPr>
          <w:rFonts w:ascii="Times New Roman" w:hAnsi="Times New Roman" w:cs="Times New Roman"/>
          <w:i/>
          <w:iCs/>
          <w:sz w:val="28"/>
          <w:szCs w:val="28"/>
        </w:rPr>
        <w:t xml:space="preserve"> при COVID-19</w:t>
      </w:r>
    </w:p>
    <w:p w14:paraId="677135BF" w14:textId="4E26023D"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 предыдущих исследованиях установлено значение повышенного уровня PD-L1 и его рецептора PD-1 в патогенезе онкологических заболеваний</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31</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34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а также в патогенезе различных инфекционных заболеваний, включая </w:t>
      </w:r>
      <w:r w:rsidR="00CF39E6" w:rsidRPr="00E5167D">
        <w:rPr>
          <w:rFonts w:ascii="Times New Roman" w:hAnsi="Times New Roman" w:cs="Times New Roman"/>
          <w:sz w:val="28"/>
          <w:szCs w:val="28"/>
        </w:rPr>
        <w:t>синдром приобретённого иммунного дефицита (</w:t>
      </w:r>
      <w:r w:rsidRPr="00E5167D">
        <w:rPr>
          <w:rFonts w:ascii="Times New Roman" w:hAnsi="Times New Roman" w:cs="Times New Roman"/>
          <w:sz w:val="28"/>
          <w:szCs w:val="28"/>
        </w:rPr>
        <w:t>СПИД</w:t>
      </w:r>
      <w:r w:rsidR="00CF39E6" w:rsidRPr="00E5167D">
        <w:rPr>
          <w:rFonts w:ascii="Times New Roman" w:hAnsi="Times New Roman" w:cs="Times New Roman"/>
          <w:sz w:val="28"/>
          <w:szCs w:val="28"/>
        </w:rPr>
        <w:t>)</w:t>
      </w:r>
      <w:r w:rsidRPr="00E5167D">
        <w:rPr>
          <w:rFonts w:ascii="Times New Roman" w:hAnsi="Times New Roman" w:cs="Times New Roman"/>
          <w:sz w:val="28"/>
          <w:szCs w:val="28"/>
        </w:rPr>
        <w:t xml:space="preserve"> и гепатит</w:t>
      </w:r>
      <w:r w:rsidR="00726B28" w:rsidRPr="00E5167D">
        <w:rPr>
          <w:rFonts w:ascii="Times New Roman" w:hAnsi="Times New Roman" w:cs="Times New Roman"/>
          <w:sz w:val="28"/>
          <w:szCs w:val="28"/>
        </w:rPr>
        <w:t xml:space="preserve"> [1</w:t>
      </w:r>
      <w:r w:rsidR="003638E3" w:rsidRPr="00E5167D">
        <w:rPr>
          <w:rFonts w:ascii="Times New Roman" w:hAnsi="Times New Roman" w:cs="Times New Roman"/>
          <w:sz w:val="28"/>
          <w:szCs w:val="28"/>
        </w:rPr>
        <w:t>24</w:t>
      </w:r>
      <w:r w:rsidR="00AE6121" w:rsidRPr="00E5167D">
        <w:rPr>
          <w:rFonts w:ascii="Times New Roman" w:hAnsi="Times New Roman" w:cs="Times New Roman"/>
          <w:sz w:val="28"/>
          <w:szCs w:val="28"/>
        </w:rPr>
        <w:t>,</w:t>
      </w:r>
      <w:r w:rsidR="00D97693" w:rsidRPr="00D97693">
        <w:rPr>
          <w:rFonts w:ascii="Times New Roman" w:hAnsi="Times New Roman" w:cs="Times New Roman"/>
          <w:sz w:val="28"/>
          <w:szCs w:val="28"/>
        </w:rPr>
        <w:t xml:space="preserve"> </w:t>
      </w:r>
      <w:r w:rsidR="00D97693">
        <w:rPr>
          <w:rFonts w:ascii="Times New Roman" w:hAnsi="Times New Roman" w:cs="Times New Roman"/>
          <w:sz w:val="28"/>
          <w:szCs w:val="28"/>
          <w:lang w:val="en-US"/>
        </w:rPr>
        <w:t>c</w:t>
      </w:r>
      <w:r w:rsidR="00D97693" w:rsidRPr="00D97693">
        <w:rPr>
          <w:rFonts w:ascii="Times New Roman" w:hAnsi="Times New Roman" w:cs="Times New Roman"/>
          <w:sz w:val="28"/>
          <w:szCs w:val="28"/>
        </w:rPr>
        <w:t>.</w:t>
      </w:r>
      <w:r w:rsidR="00D97693">
        <w:rPr>
          <w:rFonts w:ascii="Times New Roman" w:hAnsi="Times New Roman" w:cs="Times New Roman"/>
          <w:sz w:val="28"/>
          <w:szCs w:val="28"/>
        </w:rPr>
        <w:t xml:space="preserve">5; </w:t>
      </w:r>
      <w:r w:rsidR="008265F4" w:rsidRPr="00E5167D">
        <w:rPr>
          <w:rFonts w:ascii="Times New Roman" w:hAnsi="Times New Roman" w:cs="Times New Roman"/>
          <w:sz w:val="28"/>
          <w:szCs w:val="28"/>
        </w:rPr>
        <w:t>135</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36</w:t>
      </w:r>
      <w:r w:rsidR="00726B28" w:rsidRPr="00E5167D">
        <w:rPr>
          <w:rFonts w:ascii="Times New Roman" w:hAnsi="Times New Roman" w:cs="Times New Roman"/>
          <w:sz w:val="28"/>
          <w:szCs w:val="28"/>
        </w:rPr>
        <w:t>]</w:t>
      </w:r>
      <w:r w:rsidRPr="00E5167D">
        <w:rPr>
          <w:rFonts w:ascii="Times New Roman" w:hAnsi="Times New Roman" w:cs="Times New Roman"/>
          <w:sz w:val="28"/>
          <w:szCs w:val="28"/>
        </w:rPr>
        <w:t>. Одно из исследований показало, что белок программируемой клеточной смерти 1 (</w:t>
      </w:r>
      <w:r w:rsidRPr="00E5167D">
        <w:rPr>
          <w:rFonts w:ascii="Times New Roman" w:hAnsi="Times New Roman" w:cs="Times New Roman"/>
          <w:sz w:val="28"/>
          <w:szCs w:val="28"/>
          <w:lang w:val="en-US"/>
        </w:rPr>
        <w:t>PD</w:t>
      </w:r>
      <w:r w:rsidRPr="00E5167D">
        <w:rPr>
          <w:rFonts w:ascii="Times New Roman" w:hAnsi="Times New Roman" w:cs="Times New Roman"/>
          <w:sz w:val="28"/>
          <w:szCs w:val="28"/>
        </w:rPr>
        <w:t>-1) и Т-клеточный иммуноглобулин муцин-3 (</w:t>
      </w:r>
      <w:r w:rsidRPr="00E5167D">
        <w:rPr>
          <w:rFonts w:ascii="Times New Roman" w:hAnsi="Times New Roman" w:cs="Times New Roman"/>
          <w:sz w:val="28"/>
          <w:szCs w:val="28"/>
          <w:lang w:val="en-US"/>
        </w:rPr>
        <w:t>Tim</w:t>
      </w:r>
      <w:r w:rsidRPr="00E5167D">
        <w:rPr>
          <w:rFonts w:ascii="Times New Roman" w:hAnsi="Times New Roman" w:cs="Times New Roman"/>
          <w:sz w:val="28"/>
          <w:szCs w:val="28"/>
        </w:rPr>
        <w:t xml:space="preserve">-3), маркеры истощения Т-клеток, были высоко экспрессированы на поверхности </w:t>
      </w:r>
      <w:r w:rsidRPr="00E5167D">
        <w:rPr>
          <w:rFonts w:ascii="Times New Roman" w:hAnsi="Times New Roman" w:cs="Times New Roman"/>
          <w:sz w:val="28"/>
          <w:szCs w:val="28"/>
          <w:lang w:val="en-US"/>
        </w:rPr>
        <w:t>CD</w:t>
      </w:r>
      <w:r w:rsidRPr="00E5167D">
        <w:rPr>
          <w:rFonts w:ascii="Times New Roman" w:hAnsi="Times New Roman" w:cs="Times New Roman"/>
          <w:sz w:val="28"/>
          <w:szCs w:val="28"/>
        </w:rPr>
        <w:t xml:space="preserve">4 и </w:t>
      </w:r>
      <w:r w:rsidRPr="00E5167D">
        <w:rPr>
          <w:rFonts w:ascii="Times New Roman" w:hAnsi="Times New Roman" w:cs="Times New Roman"/>
          <w:sz w:val="28"/>
          <w:szCs w:val="28"/>
          <w:lang w:val="en-US"/>
        </w:rPr>
        <w:t>CD</w:t>
      </w:r>
      <w:r w:rsidRPr="00E5167D">
        <w:rPr>
          <w:rFonts w:ascii="Times New Roman" w:hAnsi="Times New Roman" w:cs="Times New Roman"/>
          <w:sz w:val="28"/>
          <w:szCs w:val="28"/>
        </w:rPr>
        <w:t xml:space="preserve">8 Т-клеток у пациентов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способствуя индуцированному </w:t>
      </w:r>
      <w:r w:rsidRPr="00E5167D">
        <w:rPr>
          <w:rFonts w:ascii="Times New Roman" w:hAnsi="Times New Roman" w:cs="Times New Roman"/>
          <w:sz w:val="28"/>
          <w:szCs w:val="28"/>
          <w:lang w:val="en-US"/>
        </w:rPr>
        <w:t>SARS</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CoV</w:t>
      </w:r>
      <w:r w:rsidRPr="00E5167D">
        <w:rPr>
          <w:rFonts w:ascii="Times New Roman" w:hAnsi="Times New Roman" w:cs="Times New Roman"/>
          <w:sz w:val="28"/>
          <w:szCs w:val="28"/>
        </w:rPr>
        <w:t>-2 сепсису и смерти</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37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w:t>
      </w:r>
    </w:p>
    <w:p w14:paraId="7D27D5F2" w14:textId="46AA6792"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Согласно литературным данным, у пациентов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 xml:space="preserve">-19 уровни </w:t>
      </w:r>
      <w:r w:rsidRPr="00E5167D">
        <w:rPr>
          <w:rFonts w:ascii="Times New Roman" w:hAnsi="Times New Roman" w:cs="Times New Roman"/>
          <w:sz w:val="28"/>
          <w:szCs w:val="28"/>
          <w:lang w:val="en-US"/>
        </w:rPr>
        <w:t>PD</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1 коррелируют с тяжестью заболевания в остром период</w:t>
      </w:r>
      <w:r w:rsidR="00CF39E6" w:rsidRPr="00E5167D">
        <w:rPr>
          <w:rFonts w:ascii="Times New Roman" w:hAnsi="Times New Roman" w:cs="Times New Roman"/>
          <w:sz w:val="28"/>
          <w:szCs w:val="28"/>
        </w:rPr>
        <w:t>е</w:t>
      </w:r>
      <w:r w:rsidR="008161A4" w:rsidRPr="00E5167D">
        <w:rPr>
          <w:rFonts w:ascii="Times New Roman" w:hAnsi="Times New Roman" w:cs="Times New Roman"/>
          <w:sz w:val="28"/>
          <w:szCs w:val="28"/>
        </w:rPr>
        <w:t xml:space="preserve"> </w:t>
      </w:r>
      <w:r w:rsidR="00AE6121" w:rsidRPr="00E5167D">
        <w:rPr>
          <w:rFonts w:ascii="Times New Roman" w:hAnsi="Times New Roman" w:cs="Times New Roman"/>
          <w:sz w:val="28"/>
          <w:szCs w:val="28"/>
        </w:rPr>
        <w:t>[</w:t>
      </w:r>
      <w:r w:rsidR="00726B28" w:rsidRPr="00E5167D">
        <w:rPr>
          <w:rFonts w:ascii="Times New Roman" w:hAnsi="Times New Roman" w:cs="Times New Roman"/>
          <w:sz w:val="28"/>
          <w:szCs w:val="28"/>
        </w:rPr>
        <w:t>1</w:t>
      </w:r>
      <w:r w:rsidR="008265F4" w:rsidRPr="00E5167D">
        <w:rPr>
          <w:rFonts w:ascii="Times New Roman" w:hAnsi="Times New Roman" w:cs="Times New Roman"/>
          <w:sz w:val="28"/>
          <w:szCs w:val="28"/>
        </w:rPr>
        <w:t>38</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40</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В остром состоянии у тяжелых и критических пациентов с COVID-19 взаимодействие между молекулами контрольных точек PD-1 и его лигандом PD-L1 направлено на уменьшение воспаления и повреждение тканей, однако Т-клетки, переходя из состояния гиперактивации в состояние истощения, экспрессируют повышенный уровень PD-1</w:t>
      </w:r>
      <w:r w:rsidR="00726B28" w:rsidRPr="00E5167D">
        <w:rPr>
          <w:rFonts w:ascii="Times New Roman" w:hAnsi="Times New Roman" w:cs="Times New Roman"/>
          <w:sz w:val="28"/>
          <w:szCs w:val="28"/>
        </w:rPr>
        <w:t xml:space="preserve"> [</w:t>
      </w:r>
      <w:r w:rsidR="004F641C" w:rsidRPr="00E5167D">
        <w:rPr>
          <w:rFonts w:ascii="Times New Roman" w:hAnsi="Times New Roman" w:cs="Times New Roman"/>
          <w:sz w:val="28"/>
          <w:szCs w:val="28"/>
        </w:rPr>
        <w:t>137</w:t>
      </w:r>
      <w:r w:rsidRPr="00E5167D">
        <w:rPr>
          <w:rFonts w:ascii="Times New Roman" w:hAnsi="Times New Roman" w:cs="Times New Roman"/>
          <w:sz w:val="28"/>
          <w:szCs w:val="28"/>
        </w:rPr>
        <w:t>,</w:t>
      </w:r>
      <w:r w:rsidR="00D97693">
        <w:rPr>
          <w:rFonts w:ascii="Times New Roman" w:hAnsi="Times New Roman" w:cs="Times New Roman"/>
          <w:sz w:val="28"/>
          <w:szCs w:val="28"/>
        </w:rPr>
        <w:t xml:space="preserve"> с.2; </w:t>
      </w:r>
      <w:r w:rsidR="00AE6121" w:rsidRPr="00E5167D">
        <w:rPr>
          <w:rFonts w:ascii="Times New Roman" w:hAnsi="Times New Roman" w:cs="Times New Roman"/>
          <w:sz w:val="28"/>
          <w:szCs w:val="28"/>
        </w:rPr>
        <w:t>1</w:t>
      </w:r>
      <w:r w:rsidR="008265F4" w:rsidRPr="00E5167D">
        <w:rPr>
          <w:rFonts w:ascii="Times New Roman" w:hAnsi="Times New Roman" w:cs="Times New Roman"/>
          <w:sz w:val="28"/>
          <w:szCs w:val="28"/>
        </w:rPr>
        <w:t>41</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что приводит к снижению эффекторных функций иммунной системы и прогрессированию заболевания.</w:t>
      </w:r>
    </w:p>
    <w:p w14:paraId="7C47A4E3" w14:textId="09BC348E"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Белки PD-1/PD-L1 также имеют другие формы, такие как их растворимая часть sPD-1 и sPD-L1, важные иммунорегуляторные маркеры, описанные при различных патологиях. </w:t>
      </w:r>
      <w:r w:rsidR="00CF39E6" w:rsidRPr="00E5167D">
        <w:rPr>
          <w:rFonts w:ascii="Times New Roman" w:hAnsi="Times New Roman" w:cs="Times New Roman"/>
          <w:sz w:val="28"/>
          <w:szCs w:val="28"/>
        </w:rPr>
        <w:t>Были проанализированы уровни sPD-1 и sPD-L1 в сыворотке пациентов, и выявлено, что повышенные уровни sPD-L1 чаще наблюдаются у пациентов с тяжелыми и критическими симптомами, что указывает на возможную связь sPD-L1 с тяжестью течения COVID-19 [142]</w:t>
      </w:r>
      <w:r w:rsidRPr="00E5167D">
        <w:rPr>
          <w:rFonts w:ascii="Times New Roman" w:hAnsi="Times New Roman" w:cs="Times New Roman"/>
          <w:sz w:val="28"/>
          <w:szCs w:val="28"/>
        </w:rPr>
        <w:t xml:space="preserve">. </w:t>
      </w:r>
      <w:r w:rsidR="00CF39E6" w:rsidRPr="00E5167D">
        <w:rPr>
          <w:rFonts w:ascii="Times New Roman" w:hAnsi="Times New Roman" w:cs="Times New Roman"/>
          <w:sz w:val="28"/>
          <w:szCs w:val="28"/>
        </w:rPr>
        <w:t>Кроме того, повышенные уровни sPD-L1 могут оказывать супрессивное влияние на активированные Т-клетки, связываясь с рецептором PD-1 на их поверхности, что способствует усилению экспрессии PD-1 [143].</w:t>
      </w:r>
    </w:p>
    <w:p w14:paraId="638DA1F5" w14:textId="4380BB5A" w:rsidR="005527D2" w:rsidRPr="00E5167D" w:rsidRDefault="005527D2"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Повышенный уровень </w:t>
      </w:r>
      <w:r w:rsidRPr="00E5167D">
        <w:rPr>
          <w:rFonts w:ascii="Times New Roman" w:hAnsi="Times New Roman" w:cs="Times New Roman"/>
          <w:sz w:val="28"/>
          <w:szCs w:val="28"/>
          <w:lang w:val="en-US"/>
        </w:rPr>
        <w:t>sPD</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 xml:space="preserve">1 также наблюдался в сыворотке пациентов с идиопатическим легочным фиброзом, патологией, связанной с более высоким риском тяжелого течения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44</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В исследовании </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Chavez</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Galan</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et</w:t>
      </w:r>
      <w:r w:rsidRPr="00E5167D">
        <w:rPr>
          <w:rFonts w:ascii="Times New Roman" w:hAnsi="Times New Roman" w:cs="Times New Roman"/>
          <w:sz w:val="28"/>
          <w:szCs w:val="28"/>
        </w:rPr>
        <w:t xml:space="preserve"> </w:t>
      </w:r>
      <w:r w:rsidRPr="00E5167D">
        <w:rPr>
          <w:rFonts w:ascii="Times New Roman" w:hAnsi="Times New Roman" w:cs="Times New Roman"/>
          <w:sz w:val="28"/>
          <w:szCs w:val="28"/>
          <w:lang w:val="en-US"/>
        </w:rPr>
        <w:t>al</w:t>
      </w:r>
      <w:r w:rsidRPr="00E5167D">
        <w:rPr>
          <w:rFonts w:ascii="Times New Roman" w:hAnsi="Times New Roman" w:cs="Times New Roman"/>
          <w:sz w:val="28"/>
          <w:szCs w:val="28"/>
        </w:rPr>
        <w:t xml:space="preserve">. сообщалось, что повышенный уровень </w:t>
      </w:r>
      <w:r w:rsidRPr="00E5167D">
        <w:rPr>
          <w:rFonts w:ascii="Times New Roman" w:hAnsi="Times New Roman" w:cs="Times New Roman"/>
          <w:sz w:val="28"/>
          <w:szCs w:val="28"/>
          <w:lang w:val="en-US"/>
        </w:rPr>
        <w:t>sPD</w:t>
      </w:r>
      <w:r w:rsidRPr="00E5167D">
        <w:rPr>
          <w:rFonts w:ascii="Times New Roman" w:hAnsi="Times New Roman" w:cs="Times New Roman"/>
          <w:sz w:val="28"/>
          <w:szCs w:val="28"/>
        </w:rPr>
        <w:t>-</w:t>
      </w:r>
      <w:r w:rsidRPr="00E5167D">
        <w:rPr>
          <w:rFonts w:ascii="Times New Roman" w:hAnsi="Times New Roman" w:cs="Times New Roman"/>
          <w:sz w:val="28"/>
          <w:szCs w:val="28"/>
          <w:lang w:val="en-US"/>
        </w:rPr>
        <w:t>L</w:t>
      </w:r>
      <w:r w:rsidRPr="00E5167D">
        <w:rPr>
          <w:rFonts w:ascii="Times New Roman" w:hAnsi="Times New Roman" w:cs="Times New Roman"/>
          <w:sz w:val="28"/>
          <w:szCs w:val="28"/>
        </w:rPr>
        <w:t xml:space="preserve">1 наблюдался у пациентов с </w:t>
      </w:r>
      <w:r w:rsidRPr="00E5167D">
        <w:rPr>
          <w:rFonts w:ascii="Times New Roman" w:hAnsi="Times New Roman" w:cs="Times New Roman"/>
          <w:sz w:val="28"/>
          <w:szCs w:val="28"/>
          <w:lang w:val="en-US"/>
        </w:rPr>
        <w:t>COVID</w:t>
      </w:r>
      <w:r w:rsidRPr="00E5167D">
        <w:rPr>
          <w:rFonts w:ascii="Times New Roman" w:hAnsi="Times New Roman" w:cs="Times New Roman"/>
          <w:sz w:val="28"/>
          <w:szCs w:val="28"/>
        </w:rPr>
        <w:t>-19, которым требовалась инвазивная искусственная вентиляция легких</w:t>
      </w:r>
      <w:r w:rsidR="00AE6121" w:rsidRPr="00E5167D">
        <w:rPr>
          <w:rFonts w:ascii="Times New Roman" w:hAnsi="Times New Roman" w:cs="Times New Roman"/>
          <w:sz w:val="28"/>
          <w:szCs w:val="28"/>
        </w:rPr>
        <w:t xml:space="preserve"> [1</w:t>
      </w:r>
      <w:r w:rsidR="008265F4" w:rsidRPr="00E5167D">
        <w:rPr>
          <w:rFonts w:ascii="Times New Roman" w:hAnsi="Times New Roman" w:cs="Times New Roman"/>
          <w:sz w:val="28"/>
          <w:szCs w:val="28"/>
        </w:rPr>
        <w:t>45</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p>
    <w:p w14:paraId="7EE9584D" w14:textId="163158F3" w:rsidR="00F756CA" w:rsidRPr="00E5167D" w:rsidRDefault="00CF39E6"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Также и</w:t>
      </w:r>
      <w:r w:rsidR="00F756CA" w:rsidRPr="00E5167D">
        <w:rPr>
          <w:rFonts w:ascii="Times New Roman" w:hAnsi="Times New Roman" w:cs="Times New Roman"/>
          <w:sz w:val="28"/>
          <w:szCs w:val="28"/>
        </w:rPr>
        <w:t>сследования показали, что более высокие уровни sPD-L1 коррелируют с более длительным пребыванием в стационаре и были обнаружены у умерших пациентов по сравнению с теми, кто был выписан [</w:t>
      </w:r>
      <w:r w:rsidR="004F641C" w:rsidRPr="00E5167D">
        <w:rPr>
          <w:rFonts w:ascii="Times New Roman" w:hAnsi="Times New Roman" w:cs="Times New Roman"/>
          <w:sz w:val="28"/>
          <w:szCs w:val="28"/>
        </w:rPr>
        <w:t>21</w:t>
      </w:r>
      <w:r w:rsidR="00D97693">
        <w:rPr>
          <w:rFonts w:ascii="Times New Roman" w:hAnsi="Times New Roman" w:cs="Times New Roman"/>
          <w:sz w:val="28"/>
          <w:szCs w:val="28"/>
        </w:rPr>
        <w:t>, с.3</w:t>
      </w:r>
      <w:r w:rsidR="00F756CA" w:rsidRPr="00E5167D">
        <w:rPr>
          <w:rFonts w:ascii="Times New Roman" w:hAnsi="Times New Roman" w:cs="Times New Roman"/>
          <w:sz w:val="28"/>
          <w:szCs w:val="28"/>
        </w:rPr>
        <w:t>]. Однако, несмотря на перспективность этого маркера, существует ограниченное количество исследований, направленных на прогнозирование ранних летальных исходов с его использованием. Кроме того, отсутствуют исследования, оценивающие роль sPD-L1 для предсказания отдаленных летальных исходов.</w:t>
      </w:r>
    </w:p>
    <w:p w14:paraId="07D11847" w14:textId="3B97F2A5" w:rsidR="005527D2" w:rsidRPr="00E5167D" w:rsidRDefault="005527D2" w:rsidP="00573E69">
      <w:pPr>
        <w:spacing w:line="240" w:lineRule="auto"/>
        <w:ind w:firstLine="567"/>
        <w:jc w:val="both"/>
        <w:rPr>
          <w:rFonts w:ascii="Times New Roman" w:hAnsi="Times New Roman" w:cs="Times New Roman"/>
          <w:sz w:val="28"/>
          <w:szCs w:val="28"/>
        </w:rPr>
      </w:pPr>
    </w:p>
    <w:p w14:paraId="1EF52920" w14:textId="77777777" w:rsidR="00C11481" w:rsidRPr="00E5167D" w:rsidRDefault="00C11481" w:rsidP="00573E69">
      <w:pPr>
        <w:spacing w:line="240" w:lineRule="auto"/>
        <w:jc w:val="both"/>
        <w:rPr>
          <w:rFonts w:ascii="Times New Roman" w:hAnsi="Times New Roman" w:cs="Times New Roman"/>
          <w:b/>
          <w:bCs/>
          <w:sz w:val="28"/>
          <w:szCs w:val="28"/>
        </w:rPr>
      </w:pPr>
    </w:p>
    <w:p w14:paraId="27CCB0E0" w14:textId="77777777" w:rsidR="00B973D2" w:rsidRPr="00E5167D" w:rsidRDefault="00B973D2" w:rsidP="00573E69">
      <w:pPr>
        <w:spacing w:line="240" w:lineRule="auto"/>
        <w:jc w:val="both"/>
        <w:rPr>
          <w:rFonts w:ascii="Times New Roman" w:hAnsi="Times New Roman" w:cs="Times New Roman"/>
          <w:b/>
          <w:bCs/>
          <w:sz w:val="28"/>
          <w:szCs w:val="28"/>
        </w:rPr>
      </w:pPr>
    </w:p>
    <w:p w14:paraId="431611E4" w14:textId="789AC7AF" w:rsidR="00573E69" w:rsidRPr="00573E69" w:rsidRDefault="001A7109" w:rsidP="00573E69">
      <w:pPr>
        <w:pStyle w:val="a7"/>
        <w:numPr>
          <w:ilvl w:val="0"/>
          <w:numId w:val="5"/>
        </w:numPr>
        <w:spacing w:line="240" w:lineRule="auto"/>
        <w:ind w:firstLine="8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62159" w:rsidRPr="001A7109">
        <w:rPr>
          <w:rFonts w:ascii="Times New Roman" w:hAnsi="Times New Roman" w:cs="Times New Roman"/>
          <w:b/>
          <w:bCs/>
          <w:sz w:val="28"/>
          <w:szCs w:val="28"/>
        </w:rPr>
        <w:t>М</w:t>
      </w:r>
      <w:r>
        <w:rPr>
          <w:rFonts w:ascii="Times New Roman" w:hAnsi="Times New Roman" w:cs="Times New Roman"/>
          <w:b/>
          <w:bCs/>
          <w:sz w:val="28"/>
          <w:szCs w:val="28"/>
        </w:rPr>
        <w:t xml:space="preserve">АТЕРИАЛЫ И МЕТОДЫ </w:t>
      </w:r>
    </w:p>
    <w:p w14:paraId="629E6AA3" w14:textId="77777777" w:rsidR="00B62159" w:rsidRPr="00E5167D" w:rsidRDefault="00B62159" w:rsidP="00573E69">
      <w:pPr>
        <w:spacing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2.1 Дизайн исследования и методология исследования</w:t>
      </w:r>
    </w:p>
    <w:p w14:paraId="726DE1ED" w14:textId="77777777" w:rsidR="00B62159" w:rsidRPr="001A7109" w:rsidRDefault="00B62159" w:rsidP="00573E69">
      <w:pPr>
        <w:spacing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2.1.1 Тип исследования и дизайн</w:t>
      </w:r>
    </w:p>
    <w:p w14:paraId="7C8144D1" w14:textId="2927547E" w:rsidR="00B62159" w:rsidRPr="006D5548" w:rsidRDefault="003C6D49" w:rsidP="00573E69">
      <w:pPr>
        <w:spacing w:line="240" w:lineRule="auto"/>
        <w:jc w:val="center"/>
        <w:rPr>
          <w:rFonts w:ascii="Times New Roman" w:hAnsi="Times New Roman" w:cs="Times New Roman"/>
          <w:sz w:val="28"/>
          <w:szCs w:val="28"/>
        </w:rPr>
      </w:pPr>
      <w:r w:rsidRPr="006D5548">
        <w:rPr>
          <w:rFonts w:ascii="Times New Roman" w:hAnsi="Times New Roman" w:cs="Times New Roman"/>
          <w:noProof/>
        </w:rPr>
        <w:t xml:space="preserve"> </w:t>
      </w:r>
      <w:r w:rsidRPr="006D5548">
        <w:rPr>
          <w:rFonts w:ascii="Times New Roman" w:hAnsi="Times New Roman" w:cs="Times New Roman"/>
          <w:noProof/>
          <w:sz w:val="28"/>
          <w:szCs w:val="28"/>
          <w:lang w:eastAsia="ru-RU"/>
        </w:rPr>
        <w:drawing>
          <wp:inline distT="0" distB="0" distL="0" distR="0" wp14:anchorId="1BC9D1FF" wp14:editId="4E9F3047">
            <wp:extent cx="5598075" cy="2781300"/>
            <wp:effectExtent l="0" t="0" r="3175" b="0"/>
            <wp:docPr id="9" name="Рисунок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9D0F98-1BC6-BEF4-2FA9-8C0FB7869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9D0F98-1BC6-BEF4-2FA9-8C0FB7869AA9}"/>
                        </a:ext>
                      </a:extLst>
                    </pic:cNvPr>
                    <pic:cNvPicPr>
                      <a:picLocks noChangeAspect="1"/>
                    </pic:cNvPicPr>
                  </pic:nvPicPr>
                  <pic:blipFill>
                    <a:blip r:embed="rId12"/>
                    <a:srcRect l="37662" r="2878" b="47482"/>
                    <a:stretch/>
                  </pic:blipFill>
                  <pic:spPr>
                    <a:xfrm>
                      <a:off x="0" y="0"/>
                      <a:ext cx="5607086" cy="2785777"/>
                    </a:xfrm>
                    <a:prstGeom prst="rect">
                      <a:avLst/>
                    </a:prstGeom>
                  </pic:spPr>
                </pic:pic>
              </a:graphicData>
            </a:graphic>
          </wp:inline>
        </w:drawing>
      </w:r>
    </w:p>
    <w:p w14:paraId="063A12B8" w14:textId="77777777" w:rsidR="00B62159" w:rsidRPr="006D5548" w:rsidRDefault="00B62159" w:rsidP="00573E69">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2 - Дизайн исследования</w:t>
      </w:r>
    </w:p>
    <w:p w14:paraId="25C1174A" w14:textId="0B1A6C12" w:rsidR="00B62159" w:rsidRPr="00E5167D" w:rsidRDefault="00625A21" w:rsidP="00573E69">
      <w:pPr>
        <w:spacing w:after="0" w:line="240" w:lineRule="auto"/>
        <w:ind w:firstLine="567"/>
        <w:jc w:val="both"/>
        <w:rPr>
          <w:rFonts w:ascii="Times New Roman" w:hAnsi="Times New Roman" w:cs="Times New Roman"/>
          <w:sz w:val="28"/>
          <w:szCs w:val="28"/>
        </w:rPr>
      </w:pPr>
      <w:bookmarkStart w:id="12" w:name="_Hlk183279064"/>
      <w:r>
        <w:rPr>
          <w:rFonts w:ascii="Times New Roman" w:hAnsi="Times New Roman" w:cs="Times New Roman"/>
          <w:sz w:val="28"/>
          <w:szCs w:val="28"/>
        </w:rPr>
        <w:t xml:space="preserve">Дизайн: </w:t>
      </w:r>
      <w:r w:rsidR="00B62159" w:rsidRPr="00E5167D">
        <w:rPr>
          <w:rFonts w:ascii="Times New Roman" w:hAnsi="Times New Roman" w:cs="Times New Roman"/>
          <w:sz w:val="28"/>
          <w:szCs w:val="28"/>
        </w:rPr>
        <w:t>проспективное когортное исследование</w:t>
      </w:r>
      <w:r>
        <w:rPr>
          <w:rFonts w:ascii="Times New Roman" w:hAnsi="Times New Roman" w:cs="Times New Roman"/>
          <w:sz w:val="28"/>
          <w:szCs w:val="28"/>
        </w:rPr>
        <w:t>.</w:t>
      </w:r>
      <w:r w:rsidR="00B62159" w:rsidRPr="00E5167D">
        <w:rPr>
          <w:rFonts w:ascii="Times New Roman" w:hAnsi="Times New Roman" w:cs="Times New Roman"/>
          <w:sz w:val="28"/>
          <w:szCs w:val="28"/>
        </w:rPr>
        <w:t xml:space="preserve"> </w:t>
      </w:r>
      <w:r w:rsidRPr="00E5167D">
        <w:rPr>
          <w:rFonts w:ascii="Times New Roman" w:hAnsi="Times New Roman" w:cs="Times New Roman"/>
          <w:sz w:val="28"/>
          <w:szCs w:val="28"/>
        </w:rPr>
        <w:t xml:space="preserve">Набор пациентов </w:t>
      </w:r>
      <w:r w:rsidR="00B62159" w:rsidRPr="00E5167D">
        <w:rPr>
          <w:rFonts w:ascii="Times New Roman" w:hAnsi="Times New Roman" w:cs="Times New Roman"/>
          <w:sz w:val="28"/>
          <w:szCs w:val="28"/>
        </w:rPr>
        <w:t>проводил</w:t>
      </w:r>
      <w:r>
        <w:rPr>
          <w:rFonts w:ascii="Times New Roman" w:hAnsi="Times New Roman" w:cs="Times New Roman"/>
          <w:sz w:val="28"/>
          <w:szCs w:val="28"/>
        </w:rPr>
        <w:t>ся</w:t>
      </w:r>
      <w:r w:rsidR="00B62159" w:rsidRPr="00E5167D">
        <w:rPr>
          <w:rFonts w:ascii="Times New Roman" w:hAnsi="Times New Roman" w:cs="Times New Roman"/>
          <w:sz w:val="28"/>
          <w:szCs w:val="28"/>
        </w:rPr>
        <w:t xml:space="preserve"> </w:t>
      </w:r>
      <w:bookmarkStart w:id="13" w:name="_Hlk168176844"/>
      <w:r w:rsidR="00B62159" w:rsidRPr="00E5167D">
        <w:rPr>
          <w:rFonts w:ascii="Times New Roman" w:hAnsi="Times New Roman" w:cs="Times New Roman"/>
          <w:sz w:val="28"/>
          <w:szCs w:val="28"/>
        </w:rPr>
        <w:t>с мая по август 2021 года</w:t>
      </w:r>
      <w:bookmarkEnd w:id="13"/>
      <w:r>
        <w:rPr>
          <w:rFonts w:ascii="Times New Roman" w:hAnsi="Times New Roman" w:cs="Times New Roman"/>
          <w:sz w:val="28"/>
          <w:szCs w:val="28"/>
        </w:rPr>
        <w:t>,</w:t>
      </w:r>
      <w:r w:rsidR="00B62159" w:rsidRPr="00E5167D">
        <w:rPr>
          <w:rFonts w:ascii="Times New Roman" w:hAnsi="Times New Roman" w:cs="Times New Roman"/>
          <w:sz w:val="28"/>
          <w:szCs w:val="28"/>
        </w:rPr>
        <w:t xml:space="preserve"> на базах</w:t>
      </w:r>
      <w:bookmarkEnd w:id="12"/>
      <w:r w:rsidR="00B62159" w:rsidRPr="00E5167D">
        <w:rPr>
          <w:rFonts w:ascii="Times New Roman" w:hAnsi="Times New Roman" w:cs="Times New Roman"/>
          <w:sz w:val="28"/>
          <w:szCs w:val="28"/>
        </w:rPr>
        <w:t>:</w:t>
      </w:r>
    </w:p>
    <w:p w14:paraId="7BA72E59" w14:textId="404155E9" w:rsidR="00B62159" w:rsidRPr="00E5167D" w:rsidRDefault="00B6215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1.</w:t>
      </w:r>
      <w:r w:rsidR="00B6448E" w:rsidRPr="00E5167D">
        <w:rPr>
          <w:rFonts w:ascii="Times New Roman" w:hAnsi="Times New Roman" w:cs="Times New Roman"/>
          <w:sz w:val="28"/>
          <w:szCs w:val="28"/>
        </w:rPr>
        <w:t xml:space="preserve"> </w:t>
      </w:r>
      <w:r w:rsidRPr="00E5167D">
        <w:rPr>
          <w:rFonts w:ascii="Times New Roman" w:hAnsi="Times New Roman" w:cs="Times New Roman"/>
          <w:sz w:val="28"/>
          <w:szCs w:val="28"/>
        </w:rPr>
        <w:t>Клиника профессионального здоровья НАО «Карагандинский медицинский университет»</w:t>
      </w:r>
      <w:r w:rsidR="00E92D61" w:rsidRPr="00E5167D">
        <w:rPr>
          <w:rFonts w:ascii="Times New Roman" w:hAnsi="Times New Roman" w:cs="Times New Roman"/>
          <w:sz w:val="28"/>
          <w:szCs w:val="28"/>
        </w:rPr>
        <w:t>.</w:t>
      </w:r>
    </w:p>
    <w:p w14:paraId="57A9FC93" w14:textId="0E0DBE11" w:rsidR="00B62159" w:rsidRPr="00E5167D" w:rsidRDefault="00B6215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2.</w:t>
      </w:r>
      <w:r w:rsidR="00B6448E" w:rsidRPr="00E5167D">
        <w:rPr>
          <w:rFonts w:ascii="Times New Roman" w:hAnsi="Times New Roman" w:cs="Times New Roman"/>
          <w:sz w:val="28"/>
          <w:szCs w:val="28"/>
        </w:rPr>
        <w:t xml:space="preserve"> </w:t>
      </w:r>
      <w:r w:rsidRPr="00E5167D">
        <w:rPr>
          <w:rFonts w:ascii="Times New Roman" w:hAnsi="Times New Roman" w:cs="Times New Roman"/>
          <w:sz w:val="28"/>
          <w:szCs w:val="28"/>
        </w:rPr>
        <w:t>Коммунальное Государственное предприятие «Областная клиническая больница» г.Караганды</w:t>
      </w:r>
      <w:r w:rsidR="00E92D61" w:rsidRPr="00E5167D">
        <w:rPr>
          <w:rFonts w:ascii="Times New Roman" w:hAnsi="Times New Roman" w:cs="Times New Roman"/>
          <w:sz w:val="28"/>
          <w:szCs w:val="28"/>
        </w:rPr>
        <w:t>.</w:t>
      </w:r>
    </w:p>
    <w:p w14:paraId="2F4B7124" w14:textId="6E866CDE" w:rsidR="00B62159" w:rsidRPr="00E5167D" w:rsidRDefault="00B6215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Контрольную группу составили здоровые добровольцы, набор которых производился посредством размещения информации в открытых источниках. Критериями включения в группу добровольцев были: отрицательный результат теста на </w:t>
      </w:r>
      <w:bookmarkStart w:id="14" w:name="_Hlk168176873"/>
      <w:r w:rsidRPr="00E5167D">
        <w:rPr>
          <w:rFonts w:ascii="Times New Roman" w:hAnsi="Times New Roman" w:cs="Times New Roman"/>
          <w:sz w:val="28"/>
          <w:szCs w:val="28"/>
        </w:rPr>
        <w:t>COVID-19</w:t>
      </w:r>
      <w:bookmarkEnd w:id="14"/>
      <w:r w:rsidRPr="00E5167D">
        <w:rPr>
          <w:rFonts w:ascii="Times New Roman" w:hAnsi="Times New Roman" w:cs="Times New Roman"/>
          <w:sz w:val="28"/>
          <w:szCs w:val="28"/>
        </w:rPr>
        <w:t xml:space="preserve"> методом ОТ-ПЦР, отсутствие документально подтвержденного перенесенного COVID-19, отсутствие повышенного титра антител к COVID-19 методом ИФА, подписание информированно</w:t>
      </w:r>
      <w:r w:rsidR="00F424D9" w:rsidRPr="00E5167D">
        <w:rPr>
          <w:rFonts w:ascii="Times New Roman" w:hAnsi="Times New Roman" w:cs="Times New Roman"/>
          <w:sz w:val="28"/>
          <w:szCs w:val="28"/>
        </w:rPr>
        <w:t>го</w:t>
      </w:r>
      <w:r w:rsidRPr="00E5167D">
        <w:rPr>
          <w:rFonts w:ascii="Times New Roman" w:hAnsi="Times New Roman" w:cs="Times New Roman"/>
          <w:sz w:val="28"/>
          <w:szCs w:val="28"/>
        </w:rPr>
        <w:t xml:space="preserve"> согласи</w:t>
      </w:r>
      <w:r w:rsidR="00F424D9" w:rsidRPr="00E5167D">
        <w:rPr>
          <w:rFonts w:ascii="Times New Roman" w:hAnsi="Times New Roman" w:cs="Times New Roman"/>
          <w:sz w:val="28"/>
          <w:szCs w:val="28"/>
        </w:rPr>
        <w:t>я</w:t>
      </w:r>
      <w:r w:rsidRPr="00E5167D">
        <w:rPr>
          <w:rFonts w:ascii="Times New Roman" w:hAnsi="Times New Roman" w:cs="Times New Roman"/>
          <w:sz w:val="28"/>
          <w:szCs w:val="28"/>
        </w:rPr>
        <w:t>. В контрольную группу вошло 35 человек (демографические и клинические данные по контрольной группе представлены в Приложении А, таблица А</w:t>
      </w:r>
      <w:r w:rsidR="00B6448E" w:rsidRPr="00E5167D">
        <w:rPr>
          <w:rFonts w:ascii="Times New Roman" w:hAnsi="Times New Roman" w:cs="Times New Roman"/>
          <w:sz w:val="28"/>
          <w:szCs w:val="28"/>
        </w:rPr>
        <w:t>1</w:t>
      </w:r>
      <w:r w:rsidRPr="00E5167D">
        <w:rPr>
          <w:rFonts w:ascii="Times New Roman" w:hAnsi="Times New Roman" w:cs="Times New Roman"/>
          <w:sz w:val="28"/>
          <w:szCs w:val="28"/>
        </w:rPr>
        <w:t xml:space="preserve">). Эта группа была набрана в качестве референтной.  </w:t>
      </w:r>
    </w:p>
    <w:p w14:paraId="7C402E78" w14:textId="17A6F8D8" w:rsidR="00B62159" w:rsidRPr="00E5167D" w:rsidRDefault="00B62159" w:rsidP="00573E69">
      <w:pPr>
        <w:spacing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Расчет</w:t>
      </w:r>
      <w:r w:rsidR="00E753AB" w:rsidRPr="00E5167D">
        <w:rPr>
          <w:rFonts w:ascii="Times New Roman" w:hAnsi="Times New Roman" w:cs="Times New Roman"/>
          <w:i/>
          <w:iCs/>
          <w:sz w:val="28"/>
          <w:szCs w:val="28"/>
        </w:rPr>
        <w:t xml:space="preserve"> объема</w:t>
      </w:r>
      <w:r w:rsidRPr="00E5167D">
        <w:rPr>
          <w:rFonts w:ascii="Times New Roman" w:hAnsi="Times New Roman" w:cs="Times New Roman"/>
          <w:i/>
          <w:iCs/>
          <w:sz w:val="28"/>
          <w:szCs w:val="28"/>
        </w:rPr>
        <w:t xml:space="preserve"> выборки</w:t>
      </w:r>
    </w:p>
    <w:p w14:paraId="1CCC7304" w14:textId="4AF6B4D2" w:rsidR="008158C6" w:rsidRPr="00E5167D" w:rsidRDefault="00E753AB"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Объем </w:t>
      </w:r>
      <w:r w:rsidR="00B62159" w:rsidRPr="00E5167D">
        <w:rPr>
          <w:rFonts w:ascii="Times New Roman" w:hAnsi="Times New Roman" w:cs="Times New Roman"/>
          <w:sz w:val="28"/>
          <w:szCs w:val="28"/>
        </w:rPr>
        <w:t xml:space="preserve">выборки </w:t>
      </w:r>
      <w:r w:rsidR="00605B82" w:rsidRPr="00E5167D">
        <w:rPr>
          <w:rFonts w:ascii="Times New Roman" w:hAnsi="Times New Roman" w:cs="Times New Roman"/>
          <w:sz w:val="28"/>
          <w:szCs w:val="28"/>
        </w:rPr>
        <w:t>для нашего исследования был рассчитан с использованием формулы, предложенной в статье Riley R.D</w:t>
      </w:r>
      <w:r w:rsidR="00B62159" w:rsidRPr="00E5167D">
        <w:rPr>
          <w:rFonts w:ascii="Times New Roman" w:hAnsi="Times New Roman" w:cs="Times New Roman"/>
          <w:sz w:val="28"/>
          <w:szCs w:val="28"/>
        </w:rPr>
        <w:t xml:space="preserve">. </w:t>
      </w:r>
      <w:r w:rsidR="00DA5E5F" w:rsidRPr="00E5167D">
        <w:rPr>
          <w:rFonts w:ascii="Times New Roman" w:hAnsi="Times New Roman" w:cs="Times New Roman"/>
          <w:sz w:val="28"/>
          <w:szCs w:val="28"/>
        </w:rPr>
        <w:t>для проспективных исследований</w:t>
      </w:r>
      <w:r w:rsidR="008F3E93" w:rsidRPr="00E5167D">
        <w:rPr>
          <w:rFonts w:ascii="Times New Roman" w:hAnsi="Times New Roman" w:cs="Times New Roman"/>
          <w:sz w:val="28"/>
          <w:szCs w:val="28"/>
        </w:rPr>
        <w:t xml:space="preserve"> </w:t>
      </w:r>
      <w:r w:rsidR="00605B82" w:rsidRPr="00E5167D">
        <w:rPr>
          <w:rFonts w:ascii="Times New Roman" w:hAnsi="Times New Roman" w:cs="Times New Roman"/>
          <w:sz w:val="28"/>
          <w:szCs w:val="28"/>
        </w:rPr>
        <w:t>[</w:t>
      </w:r>
      <w:r w:rsidR="00E92D61" w:rsidRPr="00E5167D">
        <w:rPr>
          <w:rFonts w:ascii="Times New Roman" w:hAnsi="Times New Roman" w:cs="Times New Roman"/>
          <w:sz w:val="28"/>
          <w:szCs w:val="28"/>
        </w:rPr>
        <w:t>146</w:t>
      </w:r>
      <w:r w:rsidR="00605B82" w:rsidRPr="00E5167D">
        <w:rPr>
          <w:rFonts w:ascii="Times New Roman" w:hAnsi="Times New Roman" w:cs="Times New Roman"/>
          <w:sz w:val="28"/>
          <w:szCs w:val="28"/>
        </w:rPr>
        <w:t>]</w:t>
      </w:r>
      <w:r w:rsidR="008158C6" w:rsidRPr="00E5167D">
        <w:rPr>
          <w:rFonts w:ascii="Times New Roman" w:hAnsi="Times New Roman" w:cs="Times New Roman"/>
          <w:sz w:val="28"/>
          <w:szCs w:val="28"/>
        </w:rPr>
        <w:t>:</w:t>
      </w:r>
    </w:p>
    <w:p w14:paraId="4D907343" w14:textId="2A550C77" w:rsidR="002E55F9" w:rsidRPr="006D5548" w:rsidRDefault="002E55F9" w:rsidP="00573E69">
      <w:pPr>
        <w:spacing w:line="240" w:lineRule="auto"/>
        <w:ind w:firstLine="567"/>
        <w:jc w:val="both"/>
        <w:rPr>
          <w:rFonts w:ascii="Times New Roman" w:hAnsi="Times New Roman" w:cs="Times New Roman"/>
          <w:sz w:val="28"/>
          <w:szCs w:val="28"/>
        </w:rPr>
      </w:pPr>
      <m:oMathPara>
        <m:oMath>
          <m:r>
            <m:rPr>
              <m:nor/>
            </m:rPr>
            <w:rPr>
              <w:rFonts w:ascii="Cambria Math" w:hAnsi="Cambria Math" w:cs="Times New Roman"/>
              <w:sz w:val="28"/>
              <w:szCs w:val="28"/>
              <w:lang w:val="en-US"/>
            </w:rPr>
            <m:t>n</m:t>
          </m:r>
          <m:r>
            <m:rPr>
              <m:nor/>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m:t>
              </m:r>
              <m:r>
                <w:rPr>
                  <w:rFonts w:ascii="Cambria Math" w:hAnsi="Cambria Math" w:cs="Times New Roman"/>
                  <w:sz w:val="28"/>
                  <w:szCs w:val="28"/>
                  <w:lang w:val="en-US"/>
                </w:rPr>
                <m:t>S</m:t>
              </m:r>
              <m:r>
                <w:rPr>
                  <w:rFonts w:ascii="Cambria Math" w:hAnsi="Cambria Math" w:cs="Times New Roman"/>
                  <w:sz w:val="28"/>
                  <w:szCs w:val="28"/>
                </w:rPr>
                <m:t>-1)</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ln</m:t>
                  </m:r>
                </m:fName>
                <m:e>
                  <m:r>
                    <w:rPr>
                      <w:rFonts w:ascii="Cambria Math" w:hAnsi="Cambria Math" w:cs="Times New Roman"/>
                      <w:sz w:val="28"/>
                      <w:szCs w:val="28"/>
                    </w:rPr>
                    <m:t>(1-</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cs</m:t>
                          </m:r>
                        </m:sub>
                        <m:sup>
                          <m:r>
                            <w:rPr>
                              <w:rFonts w:ascii="Cambria Math" w:hAnsi="Cambria Math" w:cs="Times New Roman"/>
                              <w:sz w:val="28"/>
                              <w:szCs w:val="28"/>
                            </w:rPr>
                            <m:t>2</m:t>
                          </m:r>
                        </m:sup>
                      </m:sSubSup>
                    </m:num>
                    <m:den>
                      <m:r>
                        <w:rPr>
                          <w:rFonts w:ascii="Cambria Math" w:hAnsi="Cambria Math" w:cs="Times New Roman"/>
                          <w:sz w:val="28"/>
                          <w:szCs w:val="28"/>
                          <w:lang w:val="en-US"/>
                        </w:rPr>
                        <m:t>S</m:t>
                      </m:r>
                    </m:den>
                  </m:f>
                  <m:r>
                    <w:rPr>
                      <w:rFonts w:ascii="Cambria Math" w:hAnsi="Cambria Math" w:cs="Times New Roman"/>
                      <w:sz w:val="28"/>
                      <w:szCs w:val="28"/>
                    </w:rPr>
                    <m:t>)</m:t>
                  </m:r>
                </m:e>
              </m:func>
            </m:den>
          </m:f>
        </m:oMath>
      </m:oMathPara>
    </w:p>
    <w:p w14:paraId="45439ADE" w14:textId="7830B789" w:rsidR="00B62159" w:rsidRPr="00E5167D" w:rsidRDefault="008158C6"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Использованы следующие параметры: з</w:t>
      </w:r>
      <w:r w:rsidR="009D7DAD" w:rsidRPr="00E5167D">
        <w:rPr>
          <w:rFonts w:ascii="Times New Roman" w:hAnsi="Times New Roman" w:cs="Times New Roman"/>
          <w:sz w:val="28"/>
          <w:szCs w:val="28"/>
        </w:rPr>
        <w:t>начение  R-квадрата (Кокса-Снелла) на уровне 0</w:t>
      </w:r>
      <w:r w:rsidR="0039399C" w:rsidRPr="00E5167D">
        <w:rPr>
          <w:rFonts w:ascii="Times New Roman" w:hAnsi="Times New Roman" w:cs="Times New Roman"/>
          <w:sz w:val="28"/>
          <w:szCs w:val="28"/>
        </w:rPr>
        <w:t>,</w:t>
      </w:r>
      <w:r w:rsidR="009D7DAD" w:rsidRPr="00E5167D">
        <w:rPr>
          <w:rFonts w:ascii="Times New Roman" w:hAnsi="Times New Roman" w:cs="Times New Roman"/>
          <w:sz w:val="28"/>
          <w:szCs w:val="28"/>
        </w:rPr>
        <w:t xml:space="preserve">2, общее количество предикторов в модели </w:t>
      </w:r>
      <w:r w:rsidR="002E55F9" w:rsidRPr="00E5167D">
        <w:rPr>
          <w:rFonts w:ascii="Times New Roman" w:hAnsi="Times New Roman" w:cs="Times New Roman"/>
          <w:sz w:val="28"/>
          <w:szCs w:val="28"/>
        </w:rPr>
        <w:t>(</w:t>
      </w:r>
      <w:r w:rsidR="002E55F9" w:rsidRPr="00E5167D">
        <w:rPr>
          <w:rFonts w:ascii="Times New Roman" w:hAnsi="Times New Roman" w:cs="Times New Roman"/>
          <w:sz w:val="28"/>
          <w:szCs w:val="28"/>
          <w:lang w:val="en-US"/>
        </w:rPr>
        <w:t>P</w:t>
      </w:r>
      <w:r w:rsidR="002E55F9" w:rsidRPr="00E5167D">
        <w:rPr>
          <w:rFonts w:ascii="Times New Roman" w:hAnsi="Times New Roman" w:cs="Times New Roman"/>
          <w:sz w:val="28"/>
          <w:szCs w:val="28"/>
        </w:rPr>
        <w:t xml:space="preserve">) </w:t>
      </w:r>
      <w:r w:rsidR="009D7DAD" w:rsidRPr="00E5167D">
        <w:rPr>
          <w:rFonts w:ascii="Times New Roman" w:hAnsi="Times New Roman" w:cs="Times New Roman"/>
          <w:sz w:val="28"/>
          <w:szCs w:val="28"/>
        </w:rPr>
        <w:t xml:space="preserve">составляет </w:t>
      </w:r>
      <w:r w:rsidR="00A757B4" w:rsidRPr="00E5167D">
        <w:rPr>
          <w:rFonts w:ascii="Times New Roman" w:hAnsi="Times New Roman" w:cs="Times New Roman"/>
          <w:sz w:val="28"/>
          <w:szCs w:val="28"/>
        </w:rPr>
        <w:t>6</w:t>
      </w:r>
      <w:r w:rsidR="009D7DAD" w:rsidRPr="00E5167D">
        <w:rPr>
          <w:rFonts w:ascii="Times New Roman" w:hAnsi="Times New Roman" w:cs="Times New Roman"/>
          <w:sz w:val="28"/>
          <w:szCs w:val="28"/>
        </w:rPr>
        <w:t xml:space="preserve">, </w:t>
      </w:r>
      <w:r w:rsidR="00605B82" w:rsidRPr="00E5167D">
        <w:rPr>
          <w:rFonts w:ascii="Times New Roman" w:hAnsi="Times New Roman" w:cs="Times New Roman"/>
          <w:sz w:val="28"/>
          <w:szCs w:val="28"/>
        </w:rPr>
        <w:t>частота событий в исследуемой популяции составляет 0,1%</w:t>
      </w:r>
      <w:r w:rsidR="009D7DAD" w:rsidRPr="00E5167D">
        <w:rPr>
          <w:rFonts w:ascii="Times New Roman" w:hAnsi="Times New Roman" w:cs="Times New Roman"/>
          <w:sz w:val="28"/>
          <w:szCs w:val="28"/>
        </w:rPr>
        <w:t xml:space="preserve">, точность модели </w:t>
      </w:r>
      <w:r w:rsidR="00D256BA" w:rsidRPr="00E5167D">
        <w:rPr>
          <w:rFonts w:ascii="Times New Roman" w:hAnsi="Times New Roman" w:cs="Times New Roman"/>
          <w:sz w:val="28"/>
          <w:szCs w:val="28"/>
        </w:rPr>
        <w:t>(</w:t>
      </w:r>
      <w:r w:rsidR="00D256BA" w:rsidRPr="00E5167D">
        <w:rPr>
          <w:rFonts w:ascii="Times New Roman" w:hAnsi="Times New Roman" w:cs="Times New Roman"/>
          <w:sz w:val="28"/>
          <w:szCs w:val="28"/>
          <w:lang w:val="en-US"/>
        </w:rPr>
        <w:t>S</w:t>
      </w:r>
      <w:r w:rsidR="00D256BA" w:rsidRPr="00E5167D">
        <w:rPr>
          <w:rFonts w:ascii="Times New Roman" w:hAnsi="Times New Roman" w:cs="Times New Roman"/>
          <w:sz w:val="28"/>
          <w:szCs w:val="28"/>
        </w:rPr>
        <w:t xml:space="preserve">) </w:t>
      </w:r>
      <w:r w:rsidR="0039399C" w:rsidRPr="00E5167D">
        <w:rPr>
          <w:rFonts w:ascii="Times New Roman" w:hAnsi="Times New Roman" w:cs="Times New Roman"/>
          <w:sz w:val="28"/>
          <w:szCs w:val="28"/>
        </w:rPr>
        <w:t>–</w:t>
      </w:r>
      <w:r w:rsidR="009D7DAD" w:rsidRPr="00E5167D">
        <w:rPr>
          <w:rFonts w:ascii="Times New Roman" w:hAnsi="Times New Roman" w:cs="Times New Roman"/>
          <w:sz w:val="28"/>
          <w:szCs w:val="28"/>
        </w:rPr>
        <w:t xml:space="preserve"> 0</w:t>
      </w:r>
      <w:r w:rsidR="0039399C" w:rsidRPr="00E5167D">
        <w:rPr>
          <w:rFonts w:ascii="Times New Roman" w:hAnsi="Times New Roman" w:cs="Times New Roman"/>
          <w:sz w:val="28"/>
          <w:szCs w:val="28"/>
        </w:rPr>
        <w:t>,</w:t>
      </w:r>
      <w:r w:rsidR="009D7DAD" w:rsidRPr="00E5167D">
        <w:rPr>
          <w:rFonts w:ascii="Times New Roman" w:hAnsi="Times New Roman" w:cs="Times New Roman"/>
          <w:sz w:val="28"/>
          <w:szCs w:val="28"/>
        </w:rPr>
        <w:t>9</w:t>
      </w:r>
      <w:r w:rsidR="00605B82" w:rsidRPr="00E5167D">
        <w:rPr>
          <w:rFonts w:ascii="Times New Roman" w:hAnsi="Times New Roman" w:cs="Times New Roman"/>
          <w:sz w:val="28"/>
          <w:szCs w:val="28"/>
        </w:rPr>
        <w:t>.</w:t>
      </w:r>
      <w:r w:rsidR="00B62159" w:rsidRPr="00E5167D">
        <w:rPr>
          <w:rFonts w:ascii="Times New Roman" w:hAnsi="Times New Roman" w:cs="Times New Roman"/>
          <w:sz w:val="28"/>
          <w:szCs w:val="28"/>
        </w:rPr>
        <w:t xml:space="preserve"> </w:t>
      </w:r>
      <w:r w:rsidR="009D7DAD" w:rsidRPr="00E5167D">
        <w:rPr>
          <w:rFonts w:ascii="Times New Roman" w:hAnsi="Times New Roman" w:cs="Times New Roman"/>
          <w:sz w:val="28"/>
          <w:szCs w:val="28"/>
        </w:rPr>
        <w:t xml:space="preserve">В результате расчета был определен </w:t>
      </w:r>
      <w:r w:rsidR="00FF66EF" w:rsidRPr="00E5167D">
        <w:rPr>
          <w:rFonts w:ascii="Times New Roman" w:hAnsi="Times New Roman" w:cs="Times New Roman"/>
          <w:sz w:val="28"/>
          <w:szCs w:val="28"/>
        </w:rPr>
        <w:t xml:space="preserve">минимальный </w:t>
      </w:r>
      <w:r w:rsidR="009D7DAD" w:rsidRPr="00E5167D">
        <w:rPr>
          <w:rFonts w:ascii="Times New Roman" w:hAnsi="Times New Roman" w:cs="Times New Roman"/>
          <w:sz w:val="28"/>
          <w:szCs w:val="28"/>
        </w:rPr>
        <w:t>необходимый объем выборки, который состав</w:t>
      </w:r>
      <w:r w:rsidR="00EC0FF5" w:rsidRPr="00E5167D">
        <w:rPr>
          <w:rFonts w:ascii="Times New Roman" w:hAnsi="Times New Roman" w:cs="Times New Roman"/>
          <w:sz w:val="28"/>
          <w:szCs w:val="28"/>
        </w:rPr>
        <w:t>ил</w:t>
      </w:r>
      <w:r w:rsidR="009D7DAD" w:rsidRPr="00E5167D">
        <w:rPr>
          <w:rFonts w:ascii="Times New Roman" w:hAnsi="Times New Roman" w:cs="Times New Roman"/>
          <w:sz w:val="28"/>
          <w:szCs w:val="28"/>
        </w:rPr>
        <w:t xml:space="preserve"> </w:t>
      </w:r>
      <w:r w:rsidR="00E32349" w:rsidRPr="00E5167D">
        <w:rPr>
          <w:rFonts w:ascii="Times New Roman" w:hAnsi="Times New Roman" w:cs="Times New Roman"/>
          <w:sz w:val="28"/>
          <w:szCs w:val="28"/>
        </w:rPr>
        <w:t>25</w:t>
      </w:r>
      <w:r w:rsidR="00FE520D" w:rsidRPr="00E5167D">
        <w:rPr>
          <w:rFonts w:ascii="Times New Roman" w:hAnsi="Times New Roman" w:cs="Times New Roman"/>
          <w:sz w:val="28"/>
          <w:szCs w:val="28"/>
        </w:rPr>
        <w:t>0</w:t>
      </w:r>
      <w:r w:rsidR="009D7DAD" w:rsidRPr="00E5167D">
        <w:rPr>
          <w:rFonts w:ascii="Times New Roman" w:hAnsi="Times New Roman" w:cs="Times New Roman"/>
          <w:sz w:val="28"/>
          <w:szCs w:val="28"/>
        </w:rPr>
        <w:t xml:space="preserve"> наблюдений. </w:t>
      </w:r>
    </w:p>
    <w:p w14:paraId="4D99186E" w14:textId="77777777" w:rsidR="00B62159" w:rsidRPr="00E5167D" w:rsidRDefault="00B6215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Критерии включения: </w:t>
      </w:r>
    </w:p>
    <w:p w14:paraId="054B0F61" w14:textId="2D5F58C3" w:rsidR="00B62159" w:rsidRPr="003A766F" w:rsidRDefault="00B62159" w:rsidP="00573E69">
      <w:pPr>
        <w:pStyle w:val="a7"/>
        <w:numPr>
          <w:ilvl w:val="0"/>
          <w:numId w:val="16"/>
        </w:numPr>
        <w:spacing w:after="0" w:line="240" w:lineRule="auto"/>
        <w:ind w:left="0" w:firstLine="567"/>
        <w:jc w:val="both"/>
        <w:rPr>
          <w:rFonts w:ascii="Times New Roman" w:hAnsi="Times New Roman" w:cs="Times New Roman"/>
          <w:sz w:val="28"/>
          <w:szCs w:val="28"/>
        </w:rPr>
      </w:pPr>
      <w:r w:rsidRPr="003A766F">
        <w:rPr>
          <w:rFonts w:ascii="Times New Roman" w:hAnsi="Times New Roman" w:cs="Times New Roman"/>
          <w:sz w:val="28"/>
          <w:szCs w:val="28"/>
        </w:rPr>
        <w:t>Возраст 18+ лет</w:t>
      </w:r>
    </w:p>
    <w:p w14:paraId="2B99A06E" w14:textId="1058EBDF" w:rsidR="00B62159" w:rsidRPr="003A766F" w:rsidRDefault="00B62159" w:rsidP="00573E69">
      <w:pPr>
        <w:pStyle w:val="a7"/>
        <w:numPr>
          <w:ilvl w:val="0"/>
          <w:numId w:val="16"/>
        </w:numPr>
        <w:spacing w:after="0" w:line="240" w:lineRule="auto"/>
        <w:ind w:left="0" w:firstLine="567"/>
        <w:jc w:val="both"/>
        <w:rPr>
          <w:rFonts w:ascii="Times New Roman" w:hAnsi="Times New Roman" w:cs="Times New Roman"/>
          <w:sz w:val="28"/>
          <w:szCs w:val="28"/>
        </w:rPr>
      </w:pPr>
      <w:r w:rsidRPr="003A766F">
        <w:rPr>
          <w:rFonts w:ascii="Times New Roman" w:hAnsi="Times New Roman" w:cs="Times New Roman"/>
          <w:sz w:val="28"/>
          <w:szCs w:val="28"/>
        </w:rPr>
        <w:t>Подтвержденная ПЦР-ОТ коронавирусная инфекция</w:t>
      </w:r>
    </w:p>
    <w:p w14:paraId="3FAC6B89" w14:textId="77777777" w:rsidR="00B62159" w:rsidRPr="00E5167D" w:rsidRDefault="00B62159" w:rsidP="00CE1516">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Критерии исключения:</w:t>
      </w:r>
    </w:p>
    <w:p w14:paraId="54A63CDC" w14:textId="15124428" w:rsidR="00B62159" w:rsidRPr="003A766F" w:rsidRDefault="00B62159" w:rsidP="00573E69">
      <w:pPr>
        <w:pStyle w:val="a7"/>
        <w:numPr>
          <w:ilvl w:val="0"/>
          <w:numId w:val="18"/>
        </w:numPr>
        <w:spacing w:after="0"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Пациенты с ВИЧ</w:t>
      </w:r>
    </w:p>
    <w:p w14:paraId="0879B8D0" w14:textId="0C32295E" w:rsidR="00B62159" w:rsidRPr="003A766F" w:rsidRDefault="00B62159" w:rsidP="00573E69">
      <w:pPr>
        <w:pStyle w:val="a7"/>
        <w:numPr>
          <w:ilvl w:val="0"/>
          <w:numId w:val="18"/>
        </w:numPr>
        <w:spacing w:after="0"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Пациенты с туберкулезом</w:t>
      </w:r>
    </w:p>
    <w:p w14:paraId="40B3C4D3" w14:textId="3A6F1EC7" w:rsidR="00B62159" w:rsidRPr="003A766F" w:rsidRDefault="00B62159" w:rsidP="00573E69">
      <w:pPr>
        <w:pStyle w:val="a7"/>
        <w:numPr>
          <w:ilvl w:val="0"/>
          <w:numId w:val="18"/>
        </w:numPr>
        <w:spacing w:after="0"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Беременность и лактация</w:t>
      </w:r>
    </w:p>
    <w:p w14:paraId="4B92B482" w14:textId="7919E21C" w:rsidR="00B62159" w:rsidRPr="003A766F" w:rsidRDefault="00B62159" w:rsidP="00573E69">
      <w:pPr>
        <w:pStyle w:val="a7"/>
        <w:numPr>
          <w:ilvl w:val="0"/>
          <w:numId w:val="18"/>
        </w:numPr>
        <w:spacing w:after="0"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Пациенты, получавшие терапию иммуноглобулинами за последние 3 месяца</w:t>
      </w:r>
    </w:p>
    <w:p w14:paraId="5623C19B" w14:textId="3185A524" w:rsidR="00B62159" w:rsidRPr="003A766F" w:rsidRDefault="00B62159" w:rsidP="00573E69">
      <w:pPr>
        <w:pStyle w:val="a7"/>
        <w:numPr>
          <w:ilvl w:val="0"/>
          <w:numId w:val="18"/>
        </w:numPr>
        <w:spacing w:after="0"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Пациенты, получа</w:t>
      </w:r>
      <w:r w:rsidR="002B219A" w:rsidRPr="003A766F">
        <w:rPr>
          <w:rFonts w:ascii="Times New Roman" w:hAnsi="Times New Roman" w:cs="Times New Roman"/>
          <w:sz w:val="28"/>
          <w:szCs w:val="28"/>
        </w:rPr>
        <w:t>вш</w:t>
      </w:r>
      <w:r w:rsidRPr="003A766F">
        <w:rPr>
          <w:rFonts w:ascii="Times New Roman" w:hAnsi="Times New Roman" w:cs="Times New Roman"/>
          <w:sz w:val="28"/>
          <w:szCs w:val="28"/>
        </w:rPr>
        <w:t>ие терапию глюкокотикостеродами в высоких дозах</w:t>
      </w:r>
      <w:r w:rsidR="002B219A" w:rsidRPr="003A766F">
        <w:rPr>
          <w:rFonts w:ascii="Times New Roman" w:hAnsi="Times New Roman" w:cs="Times New Roman"/>
          <w:sz w:val="28"/>
          <w:szCs w:val="28"/>
        </w:rPr>
        <w:t xml:space="preserve"> до госпитализации.</w:t>
      </w:r>
    </w:p>
    <w:p w14:paraId="34C7441B" w14:textId="564A88F1" w:rsidR="00B62159" w:rsidRPr="003A766F" w:rsidRDefault="00B62159" w:rsidP="00573E69">
      <w:pPr>
        <w:pStyle w:val="a7"/>
        <w:numPr>
          <w:ilvl w:val="0"/>
          <w:numId w:val="18"/>
        </w:numPr>
        <w:spacing w:after="0"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 xml:space="preserve">Пациенты с онкологическим заболеванием </w:t>
      </w:r>
    </w:p>
    <w:p w14:paraId="5B8C8FC1" w14:textId="3F7E32D2" w:rsidR="00B62159" w:rsidRPr="003A766F" w:rsidRDefault="00B62159" w:rsidP="00573E69">
      <w:pPr>
        <w:pStyle w:val="a7"/>
        <w:numPr>
          <w:ilvl w:val="0"/>
          <w:numId w:val="18"/>
        </w:numPr>
        <w:spacing w:after="0"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Пациенты, имеющие иммунодефицитные состояние (первичные иммунодефициты, вторичные иммунодефициты на фоне тяжелых инфекций, осложненных воспалительных\гнойных заболеваний, распространенных ожогов, тяжелых травм и оперативных вмешательств в период менее 6 месяцев)</w:t>
      </w:r>
    </w:p>
    <w:p w14:paraId="3A73D80C" w14:textId="208D0A8E" w:rsidR="00B62159" w:rsidRPr="003A766F" w:rsidRDefault="00B62159" w:rsidP="00573E69">
      <w:pPr>
        <w:pStyle w:val="a7"/>
        <w:numPr>
          <w:ilvl w:val="0"/>
          <w:numId w:val="18"/>
        </w:numPr>
        <w:spacing w:line="240" w:lineRule="auto"/>
        <w:ind w:left="851"/>
        <w:jc w:val="both"/>
        <w:rPr>
          <w:rFonts w:ascii="Times New Roman" w:hAnsi="Times New Roman" w:cs="Times New Roman"/>
          <w:sz w:val="28"/>
          <w:szCs w:val="28"/>
        </w:rPr>
      </w:pPr>
      <w:r w:rsidRPr="003A766F">
        <w:rPr>
          <w:rFonts w:ascii="Times New Roman" w:hAnsi="Times New Roman" w:cs="Times New Roman"/>
          <w:sz w:val="28"/>
          <w:szCs w:val="28"/>
        </w:rPr>
        <w:t>Отказ пациента или его законного представителя от участия в исследовании</w:t>
      </w:r>
    </w:p>
    <w:p w14:paraId="093424A5" w14:textId="77777777" w:rsidR="00B62159" w:rsidRPr="001A7109" w:rsidRDefault="00B62159" w:rsidP="00573E69">
      <w:pPr>
        <w:spacing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2.1.2 Сбор данных</w:t>
      </w:r>
    </w:p>
    <w:p w14:paraId="026A1E7D" w14:textId="722637B0" w:rsidR="002B219A" w:rsidRPr="00E5167D" w:rsidRDefault="00B62159" w:rsidP="00573E69">
      <w:pPr>
        <w:spacing w:after="0" w:line="240" w:lineRule="auto"/>
        <w:ind w:firstLine="567"/>
        <w:jc w:val="both"/>
        <w:rPr>
          <w:rFonts w:ascii="Times New Roman" w:hAnsi="Times New Roman" w:cs="Times New Roman"/>
          <w:sz w:val="28"/>
          <w:szCs w:val="28"/>
        </w:rPr>
      </w:pPr>
      <w:bookmarkStart w:id="15" w:name="_Hlk180513157"/>
      <w:r w:rsidRPr="00E5167D">
        <w:rPr>
          <w:rFonts w:ascii="Times New Roman" w:hAnsi="Times New Roman" w:cs="Times New Roman"/>
          <w:sz w:val="28"/>
          <w:szCs w:val="28"/>
        </w:rPr>
        <w:t>У пациентов при поступлении собирали максимально полный объем жалоб, социально-демографические данные, сопутствующие заболевания, предшествующую лекарственную терапию, оценивали клинические проявления, в том числе индекс массы тела, показатели частоты сердечных сокращений (ЧСС), сатураци</w:t>
      </w:r>
      <w:r w:rsidR="00F424D9" w:rsidRPr="00E5167D">
        <w:rPr>
          <w:rFonts w:ascii="Times New Roman" w:hAnsi="Times New Roman" w:cs="Times New Roman"/>
          <w:sz w:val="28"/>
          <w:szCs w:val="28"/>
        </w:rPr>
        <w:t>ю</w:t>
      </w:r>
      <w:r w:rsidRPr="00E5167D">
        <w:rPr>
          <w:rFonts w:ascii="Times New Roman" w:hAnsi="Times New Roman" w:cs="Times New Roman"/>
          <w:sz w:val="28"/>
          <w:szCs w:val="28"/>
        </w:rPr>
        <w:t xml:space="preserve"> кислорода. </w:t>
      </w:r>
    </w:p>
    <w:p w14:paraId="4D2FB521" w14:textId="6C3FEACF" w:rsidR="002B219A" w:rsidRPr="00E5167D" w:rsidRDefault="002B7E9B"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Учитывая имеющуюся сопутствующую патологию, </w:t>
      </w:r>
      <w:r w:rsidR="00354A6E" w:rsidRPr="00E5167D">
        <w:rPr>
          <w:rFonts w:ascii="Times New Roman" w:hAnsi="Times New Roman" w:cs="Times New Roman"/>
          <w:sz w:val="28"/>
          <w:szCs w:val="28"/>
        </w:rPr>
        <w:t xml:space="preserve">мы рассчитали скорректированный по возрасту индекс коморбидности </w:t>
      </w:r>
      <w:r w:rsidRPr="00E5167D">
        <w:rPr>
          <w:rFonts w:ascii="Times New Roman" w:hAnsi="Times New Roman" w:cs="Times New Roman"/>
          <w:sz w:val="28"/>
          <w:szCs w:val="28"/>
        </w:rPr>
        <w:t xml:space="preserve">(индекс Чарлсона): 0-1 балл - низкий, 2-3 балла - средний, &gt;4 баллов </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высокий</w:t>
      </w:r>
      <w:r w:rsidR="00AE6121" w:rsidRPr="00E5167D">
        <w:rPr>
          <w:rFonts w:ascii="Times New Roman" w:hAnsi="Times New Roman" w:cs="Times New Roman"/>
          <w:sz w:val="28"/>
          <w:szCs w:val="28"/>
        </w:rPr>
        <w:t xml:space="preserve"> [1</w:t>
      </w:r>
      <w:r w:rsidR="00E92D61" w:rsidRPr="00E5167D">
        <w:rPr>
          <w:rFonts w:ascii="Times New Roman" w:hAnsi="Times New Roman" w:cs="Times New Roman"/>
          <w:sz w:val="28"/>
          <w:szCs w:val="28"/>
        </w:rPr>
        <w:t>47</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B62159" w:rsidRPr="00E5167D">
        <w:rPr>
          <w:rFonts w:ascii="Times New Roman" w:hAnsi="Times New Roman" w:cs="Times New Roman"/>
          <w:sz w:val="28"/>
          <w:szCs w:val="28"/>
        </w:rPr>
        <w:t xml:space="preserve">Клинические данные пациентов оценивали на протяжении всего стационарного наблюдения. </w:t>
      </w:r>
      <w:r w:rsidR="00935A6C" w:rsidRPr="00E5167D">
        <w:rPr>
          <w:rFonts w:ascii="Times New Roman" w:hAnsi="Times New Roman" w:cs="Times New Roman"/>
          <w:sz w:val="28"/>
          <w:szCs w:val="28"/>
        </w:rPr>
        <w:t xml:space="preserve">В исследовании участвовали только пациенты с поражением легочной ткани. </w:t>
      </w:r>
    </w:p>
    <w:p w14:paraId="10D45EA2" w14:textId="77777777" w:rsidR="002B219A" w:rsidRPr="00E5167D" w:rsidRDefault="00935A6C"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Для определения тяжести COVID-пневмонии при прогнозировании смертности мы использовали данные компьютерной томографии (КТ) органов грудной клетки (% повреждений). Этот метод является легкодоступным и обеспечивает простой способ оценки повреждения легочной ткани. </w:t>
      </w:r>
    </w:p>
    <w:p w14:paraId="18E46FE0" w14:textId="6B1FE708" w:rsidR="002B219A" w:rsidRPr="00573E69" w:rsidRDefault="00B62159" w:rsidP="00573E69">
      <w:pPr>
        <w:spacing w:after="0" w:line="240" w:lineRule="auto"/>
        <w:ind w:firstLine="567"/>
        <w:jc w:val="both"/>
        <w:rPr>
          <w:rFonts w:ascii="Times New Roman" w:hAnsi="Times New Roman" w:cs="Times New Roman"/>
          <w:sz w:val="28"/>
          <w:szCs w:val="28"/>
          <w:lang w:val="en-US"/>
        </w:rPr>
      </w:pPr>
      <w:r w:rsidRPr="00E5167D">
        <w:rPr>
          <w:rFonts w:ascii="Times New Roman" w:hAnsi="Times New Roman" w:cs="Times New Roman"/>
          <w:sz w:val="28"/>
          <w:szCs w:val="28"/>
        </w:rPr>
        <w:t>Для оценки клинической тяжести пациенты с COVID-19 были классифицированы согласно критериям ВОЗ в зависимости от степени тяжести</w:t>
      </w:r>
      <w:r w:rsidR="00AE6121" w:rsidRPr="00E5167D">
        <w:rPr>
          <w:rFonts w:ascii="Times New Roman" w:hAnsi="Times New Roman" w:cs="Times New Roman"/>
          <w:sz w:val="28"/>
          <w:szCs w:val="28"/>
        </w:rPr>
        <w:t xml:space="preserve"> [1</w:t>
      </w:r>
      <w:r w:rsidR="00E92D61" w:rsidRPr="00E5167D">
        <w:rPr>
          <w:rFonts w:ascii="Times New Roman" w:hAnsi="Times New Roman" w:cs="Times New Roman"/>
          <w:sz w:val="28"/>
          <w:szCs w:val="28"/>
        </w:rPr>
        <w:t>48</w:t>
      </w:r>
      <w:r w:rsidR="00AE6121" w:rsidRPr="00E5167D">
        <w:rPr>
          <w:rFonts w:ascii="Times New Roman" w:hAnsi="Times New Roman" w:cs="Times New Roman"/>
          <w:sz w:val="28"/>
          <w:szCs w:val="28"/>
        </w:rPr>
        <w:t>]</w:t>
      </w:r>
      <w:r w:rsidRPr="00E5167D">
        <w:rPr>
          <w:rFonts w:ascii="Times New Roman" w:hAnsi="Times New Roman" w:cs="Times New Roman"/>
          <w:sz w:val="28"/>
          <w:szCs w:val="28"/>
        </w:rPr>
        <w:t>. Для анализа пациенты были объединены в 2 группы: в первую группу вошли пациенты со средней тяжестью, а пациенты с тяжелой и крайне тяжелой степенью тяжести составили вторую группу наблюдения. Все лабораторные исследования (общий анализ крови, биохимические тесты, концентрации D-димера в плазме крови) собирали в день отбора проб плазмы. Выкопировку лабораторных, инструментальных данных, нахождение в отделении реанимации и терапии (ОРИТ), поддержка ИВЛ, причину смерти проводили из электронных историй болезни. Расчет</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rPr>
        <w:t>индекса</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NLR</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rPr>
        <w:t>проводился</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rPr>
        <w:t>по</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rPr>
        <w:t>формуле</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NLR</w:t>
      </w:r>
      <w:r w:rsidRPr="00573E69">
        <w:rPr>
          <w:rFonts w:ascii="Times New Roman" w:hAnsi="Times New Roman" w:cs="Times New Roman"/>
          <w:sz w:val="28"/>
          <w:szCs w:val="28"/>
          <w:lang w:val="en-US"/>
        </w:rPr>
        <w:t xml:space="preserve"> = </w:t>
      </w:r>
      <w:r w:rsidRPr="00E5167D">
        <w:rPr>
          <w:rFonts w:ascii="Times New Roman" w:hAnsi="Times New Roman" w:cs="Times New Roman"/>
          <w:sz w:val="28"/>
          <w:szCs w:val="28"/>
          <w:lang w:val="en-US"/>
        </w:rPr>
        <w:t>Absolute</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Neutrophil</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Count</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ANC</w:t>
      </w:r>
      <w:r w:rsidRPr="00573E69">
        <w:rPr>
          <w:rFonts w:ascii="Times New Roman" w:hAnsi="Times New Roman" w:cs="Times New Roman"/>
          <w:sz w:val="28"/>
          <w:szCs w:val="28"/>
          <w:lang w:val="en-US"/>
        </w:rPr>
        <w:t xml:space="preserve">) / </w:t>
      </w:r>
      <w:r w:rsidRPr="00E5167D">
        <w:rPr>
          <w:rFonts w:ascii="Times New Roman" w:hAnsi="Times New Roman" w:cs="Times New Roman"/>
          <w:sz w:val="28"/>
          <w:szCs w:val="28"/>
          <w:lang w:val="en-US"/>
        </w:rPr>
        <w:t>Absolute</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Lymphocyte</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Count</w:t>
      </w:r>
      <w:r w:rsidRPr="00573E69">
        <w:rPr>
          <w:rFonts w:ascii="Times New Roman" w:hAnsi="Times New Roman" w:cs="Times New Roman"/>
          <w:sz w:val="28"/>
          <w:szCs w:val="28"/>
          <w:lang w:val="en-US"/>
        </w:rPr>
        <w:t xml:space="preserve"> (</w:t>
      </w:r>
      <w:r w:rsidRPr="00E5167D">
        <w:rPr>
          <w:rFonts w:ascii="Times New Roman" w:hAnsi="Times New Roman" w:cs="Times New Roman"/>
          <w:sz w:val="28"/>
          <w:szCs w:val="28"/>
          <w:lang w:val="en-US"/>
        </w:rPr>
        <w:t>ALC</w:t>
      </w:r>
      <w:r w:rsidRPr="00573E69">
        <w:rPr>
          <w:rFonts w:ascii="Times New Roman" w:hAnsi="Times New Roman" w:cs="Times New Roman"/>
          <w:sz w:val="28"/>
          <w:szCs w:val="28"/>
          <w:lang w:val="en-US"/>
        </w:rPr>
        <w:t xml:space="preserve">). </w:t>
      </w:r>
    </w:p>
    <w:p w14:paraId="306E9114" w14:textId="27AE2CB7" w:rsidR="00B62159" w:rsidRPr="00E5167D" w:rsidRDefault="00B6215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После выписки мы осуществляли мониторинг выписавшихся пациентов</w:t>
      </w:r>
      <w:r w:rsidR="00BA08E8" w:rsidRPr="00E5167D">
        <w:rPr>
          <w:rFonts w:ascii="Times New Roman" w:hAnsi="Times New Roman" w:cs="Times New Roman"/>
          <w:sz w:val="28"/>
          <w:szCs w:val="28"/>
        </w:rPr>
        <w:t>,</w:t>
      </w:r>
      <w:r w:rsidRPr="00E5167D">
        <w:rPr>
          <w:rFonts w:ascii="Times New Roman" w:hAnsi="Times New Roman" w:cs="Times New Roman"/>
          <w:sz w:val="28"/>
          <w:szCs w:val="28"/>
        </w:rPr>
        <w:t xml:space="preserve"> </w:t>
      </w:r>
      <w:r w:rsidR="008C3B3B" w:rsidRPr="00E5167D">
        <w:rPr>
          <w:rFonts w:ascii="Times New Roman" w:hAnsi="Times New Roman" w:cs="Times New Roman"/>
          <w:sz w:val="28"/>
          <w:szCs w:val="28"/>
        </w:rPr>
        <w:t xml:space="preserve">дальнейшее </w:t>
      </w:r>
      <w:r w:rsidR="00BA08E8" w:rsidRPr="00E5167D">
        <w:rPr>
          <w:rFonts w:ascii="Times New Roman" w:hAnsi="Times New Roman" w:cs="Times New Roman"/>
          <w:sz w:val="28"/>
          <w:szCs w:val="28"/>
        </w:rPr>
        <w:t xml:space="preserve">динамическое наблюдение проводилось в специальных кабинетах на базе Клиники профессионального здоровья </w:t>
      </w:r>
      <w:r w:rsidR="00DA5E5F" w:rsidRPr="00E5167D">
        <w:rPr>
          <w:rFonts w:ascii="Times New Roman" w:hAnsi="Times New Roman" w:cs="Times New Roman"/>
          <w:sz w:val="28"/>
          <w:szCs w:val="28"/>
        </w:rPr>
        <w:t xml:space="preserve">НАО «МУК» </w:t>
      </w:r>
      <w:r w:rsidR="00BA08E8" w:rsidRPr="00E5167D">
        <w:rPr>
          <w:rFonts w:ascii="Times New Roman" w:hAnsi="Times New Roman" w:cs="Times New Roman"/>
          <w:sz w:val="28"/>
          <w:szCs w:val="28"/>
        </w:rPr>
        <w:t>на основании клинического осмотра, интервьюирования пациентов, анализа данных электронного паспорта здоровья и записей в медицинских информационных системах</w:t>
      </w:r>
      <w:r w:rsidRPr="00E5167D">
        <w:rPr>
          <w:rFonts w:ascii="Times New Roman" w:hAnsi="Times New Roman" w:cs="Times New Roman"/>
          <w:sz w:val="28"/>
          <w:szCs w:val="28"/>
        </w:rPr>
        <w:t>, где регистрируются все случаи обращения и/или смерти пациентов. Общая длительность наблюдения составила 365 дней с момента поступления в стационар: 1 контрольная точка</w:t>
      </w:r>
      <w:r w:rsidR="00935A6C" w:rsidRPr="00E5167D">
        <w:rPr>
          <w:rFonts w:ascii="Times New Roman" w:hAnsi="Times New Roman" w:cs="Times New Roman"/>
          <w:sz w:val="28"/>
          <w:szCs w:val="28"/>
        </w:rPr>
        <w:t xml:space="preserve"> -</w:t>
      </w:r>
      <w:r w:rsidRPr="00E5167D">
        <w:rPr>
          <w:rFonts w:ascii="Times New Roman" w:hAnsi="Times New Roman" w:cs="Times New Roman"/>
          <w:sz w:val="28"/>
          <w:szCs w:val="28"/>
        </w:rPr>
        <w:t xml:space="preserve"> 30 дней после госпитализации для оценки ранней смертности, далее за выжившими пациентами было продолжено наблюдение в течение дополнительных 11 месяцев, чтобы задокументировать отдаленную смертность (2 контрольная точка). Пациенты, которые были еще живы через 365 дней после госпитализации с COVID-19, были определены как выжившие. В качестве конечной точки принимали все случаи смертности от всех причин и от конкретных причин с учетом этиологии и даты смерти</w:t>
      </w:r>
      <w:bookmarkEnd w:id="15"/>
      <w:r w:rsidRPr="00E5167D">
        <w:rPr>
          <w:rFonts w:ascii="Times New Roman" w:hAnsi="Times New Roman" w:cs="Times New Roman"/>
          <w:sz w:val="28"/>
          <w:szCs w:val="28"/>
        </w:rPr>
        <w:t xml:space="preserve">. </w:t>
      </w:r>
    </w:p>
    <w:p w14:paraId="1CC07C84" w14:textId="77777777" w:rsidR="00B62159" w:rsidRPr="001A7109" w:rsidRDefault="00B62159" w:rsidP="00573E69">
      <w:pPr>
        <w:spacing w:before="240"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2.1.3 Описание стандартов лечения пациентов с COVID-19</w:t>
      </w:r>
    </w:p>
    <w:p w14:paraId="1F759C09" w14:textId="2DB72B9E" w:rsidR="00B62159" w:rsidRPr="00E5167D" w:rsidRDefault="00B62159" w:rsidP="00573E69">
      <w:pPr>
        <w:spacing w:line="240" w:lineRule="auto"/>
        <w:ind w:firstLine="567"/>
        <w:jc w:val="both"/>
        <w:rPr>
          <w:rFonts w:ascii="Times New Roman" w:hAnsi="Times New Roman" w:cs="Times New Roman"/>
          <w:sz w:val="28"/>
          <w:szCs w:val="28"/>
        </w:rPr>
      </w:pPr>
      <w:bookmarkStart w:id="16" w:name="_Hlk180513169"/>
      <w:r w:rsidRPr="00E5167D">
        <w:rPr>
          <w:rFonts w:ascii="Times New Roman" w:hAnsi="Times New Roman" w:cs="Times New Roman"/>
          <w:sz w:val="28"/>
          <w:szCs w:val="28"/>
        </w:rPr>
        <w:t xml:space="preserve">Все пациенты с COVID-19 получали лечение </w:t>
      </w:r>
      <w:r w:rsidR="00093B22" w:rsidRPr="00E5167D">
        <w:rPr>
          <w:rFonts w:ascii="Times New Roman" w:hAnsi="Times New Roman" w:cs="Times New Roman"/>
          <w:sz w:val="28"/>
          <w:szCs w:val="28"/>
        </w:rPr>
        <w:t>согласно протоколу</w:t>
      </w:r>
      <w:r w:rsidRPr="00E5167D">
        <w:rPr>
          <w:rFonts w:ascii="Times New Roman" w:hAnsi="Times New Roman" w:cs="Times New Roman"/>
          <w:sz w:val="28"/>
          <w:szCs w:val="28"/>
        </w:rPr>
        <w:t xml:space="preserve"> диагностики и лечения МЗ РК «Коронавирусная инфекция CОVID-19 у взрослых (1 редакция – 1 апреля 2021 года)».</w:t>
      </w:r>
      <w:bookmarkEnd w:id="16"/>
    </w:p>
    <w:p w14:paraId="7DEFD511" w14:textId="77777777" w:rsidR="00B62159" w:rsidRPr="001A7109" w:rsidRDefault="00B62159" w:rsidP="00573E69">
      <w:pPr>
        <w:spacing w:line="240" w:lineRule="auto"/>
        <w:ind w:firstLine="567"/>
        <w:jc w:val="both"/>
        <w:rPr>
          <w:rFonts w:ascii="Times New Roman" w:hAnsi="Times New Roman" w:cs="Times New Roman"/>
          <w:sz w:val="28"/>
          <w:szCs w:val="28"/>
        </w:rPr>
      </w:pPr>
      <w:r w:rsidRPr="001A7109">
        <w:rPr>
          <w:rFonts w:ascii="Times New Roman" w:hAnsi="Times New Roman" w:cs="Times New Roman"/>
          <w:sz w:val="28"/>
          <w:szCs w:val="28"/>
        </w:rPr>
        <w:t>2.1.4 Этические аспекты и информированное согласие</w:t>
      </w:r>
    </w:p>
    <w:p w14:paraId="74CDD82C" w14:textId="66CE214A" w:rsidR="00B62159" w:rsidRPr="00E5167D" w:rsidRDefault="00B62159" w:rsidP="00573E69">
      <w:pPr>
        <w:spacing w:line="240" w:lineRule="auto"/>
        <w:ind w:firstLine="567"/>
        <w:jc w:val="both"/>
        <w:rPr>
          <w:rFonts w:ascii="Times New Roman" w:hAnsi="Times New Roman" w:cs="Times New Roman"/>
          <w:sz w:val="28"/>
          <w:szCs w:val="28"/>
        </w:rPr>
      </w:pPr>
      <w:bookmarkStart w:id="17" w:name="_Hlk180513180"/>
      <w:r w:rsidRPr="00E5167D">
        <w:rPr>
          <w:rFonts w:ascii="Times New Roman" w:hAnsi="Times New Roman" w:cs="Times New Roman"/>
          <w:sz w:val="28"/>
          <w:szCs w:val="28"/>
        </w:rPr>
        <w:t xml:space="preserve">Исследование было одобрено комитетом по биоэтике НАО «Карагандинский медицинский университет» (название организации на момент одобрения -  НАО «Медицинский университет Караганды») от </w:t>
      </w:r>
      <w:r w:rsidR="004D5779">
        <w:rPr>
          <w:rFonts w:ascii="Times New Roman" w:hAnsi="Times New Roman" w:cs="Times New Roman"/>
          <w:sz w:val="28"/>
          <w:szCs w:val="28"/>
        </w:rPr>
        <w:t>06</w:t>
      </w:r>
      <w:r w:rsidRPr="00E5167D">
        <w:rPr>
          <w:rFonts w:ascii="Times New Roman" w:hAnsi="Times New Roman" w:cs="Times New Roman"/>
          <w:sz w:val="28"/>
          <w:szCs w:val="28"/>
        </w:rPr>
        <w:t>.</w:t>
      </w:r>
      <w:r w:rsidR="004D5779">
        <w:rPr>
          <w:rFonts w:ascii="Times New Roman" w:hAnsi="Times New Roman" w:cs="Times New Roman"/>
          <w:sz w:val="28"/>
          <w:szCs w:val="28"/>
        </w:rPr>
        <w:t>12</w:t>
      </w:r>
      <w:r w:rsidRPr="00E5167D">
        <w:rPr>
          <w:rFonts w:ascii="Times New Roman" w:hAnsi="Times New Roman" w:cs="Times New Roman"/>
          <w:sz w:val="28"/>
          <w:szCs w:val="28"/>
        </w:rPr>
        <w:t xml:space="preserve">.2021г № </w:t>
      </w:r>
      <w:r w:rsidR="004D5779">
        <w:rPr>
          <w:rFonts w:ascii="Times New Roman" w:hAnsi="Times New Roman" w:cs="Times New Roman"/>
          <w:sz w:val="28"/>
          <w:szCs w:val="28"/>
        </w:rPr>
        <w:t>4</w:t>
      </w:r>
      <w:r w:rsidRPr="00E5167D">
        <w:rPr>
          <w:rFonts w:ascii="Times New Roman" w:hAnsi="Times New Roman" w:cs="Times New Roman"/>
          <w:sz w:val="28"/>
          <w:szCs w:val="28"/>
        </w:rPr>
        <w:t xml:space="preserve"> и проведено в соответствии с этическими принципами Хельсинкской декларации. Все проанализированные данные были оценены как часть клинической рутины во время госпитализации.</w:t>
      </w:r>
      <w:bookmarkEnd w:id="17"/>
    </w:p>
    <w:p w14:paraId="17EAF883" w14:textId="77777777" w:rsidR="00B62159" w:rsidRPr="00E5167D" w:rsidRDefault="00B62159" w:rsidP="00573E69">
      <w:pPr>
        <w:spacing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Получение информированного согласия</w:t>
      </w:r>
    </w:p>
    <w:p w14:paraId="2C4C7C0E" w14:textId="77777777" w:rsidR="00B62159" w:rsidRPr="00E5167D" w:rsidRDefault="00B62159" w:rsidP="00573E69">
      <w:pPr>
        <w:spacing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Всем участникам была предоставлена полная информация об исследовании, после чего было предложено подписать информированное согласие. Информированное согласие на проведение исследования было подписано пациентом или его законным представителем.</w:t>
      </w:r>
    </w:p>
    <w:p w14:paraId="0D3FDCFC" w14:textId="77777777" w:rsidR="00B62159" w:rsidRPr="00E5167D" w:rsidRDefault="00B62159" w:rsidP="00573E69">
      <w:pPr>
        <w:spacing w:line="240" w:lineRule="auto"/>
        <w:ind w:firstLine="567"/>
        <w:jc w:val="both"/>
        <w:rPr>
          <w:rFonts w:ascii="Times New Roman" w:hAnsi="Times New Roman" w:cs="Times New Roman"/>
          <w:b/>
          <w:bCs/>
          <w:sz w:val="28"/>
          <w:szCs w:val="28"/>
        </w:rPr>
      </w:pPr>
      <w:r w:rsidRPr="00E5167D">
        <w:rPr>
          <w:rFonts w:ascii="Times New Roman" w:hAnsi="Times New Roman" w:cs="Times New Roman"/>
          <w:b/>
          <w:bCs/>
          <w:sz w:val="28"/>
          <w:szCs w:val="28"/>
        </w:rPr>
        <w:t>2.2 Лабораторные методы исследования</w:t>
      </w:r>
    </w:p>
    <w:p w14:paraId="660D765A" w14:textId="2EE4BA60" w:rsidR="00B62159" w:rsidRPr="00E5167D" w:rsidRDefault="00B62159" w:rsidP="00573E69">
      <w:pPr>
        <w:spacing w:after="0" w:line="240" w:lineRule="auto"/>
        <w:ind w:firstLine="567"/>
        <w:jc w:val="both"/>
        <w:rPr>
          <w:rFonts w:ascii="Times New Roman" w:hAnsi="Times New Roman" w:cs="Times New Roman"/>
          <w:sz w:val="28"/>
          <w:szCs w:val="28"/>
        </w:rPr>
      </w:pPr>
      <w:bookmarkStart w:id="18" w:name="_Hlk180513216"/>
      <w:r w:rsidRPr="00E5167D">
        <w:rPr>
          <w:rFonts w:ascii="Times New Roman" w:hAnsi="Times New Roman" w:cs="Times New Roman"/>
          <w:sz w:val="28"/>
          <w:szCs w:val="28"/>
        </w:rPr>
        <w:t>Наличие инфекции SARS-CoV-2 определяли методом полимеразной цепной реакцией с обратной транскрипцией в режиме реального времени (ОТ-ПЦР), взятой из носоглоточных мазков в соответствии с рекомендациями ВОЗ сразу же при поступлении в стационар. Общий анализ крови проводился на гематологическом анализаторе Mindray. Подсчет NLR проводился по формуле: абсолютное количество нейтрофилов, деленное на абсолютное количество лимфоцитов.</w:t>
      </w:r>
    </w:p>
    <w:p w14:paraId="2D824D7D" w14:textId="22FE313A" w:rsidR="00B62159" w:rsidRPr="00E5167D" w:rsidRDefault="00B62159" w:rsidP="00573E69">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Образцы крови собирали в первые сутки после поступления в стационар путем венепункции в 2 пробирки с вакуумным сбором, содержащие антикоагулянт ЭДТА вместимостью по 5 мл. Забор венозной крови проводился сертифицированной медицинской сестрой. На этапе подготовки проб осуществлялось центрифугирование венозной крови с ЭДТА на скорости 4000 оборотов в минуту в течение 15 минут. Аликвоты сыворотки хранились в морозильной камере при температуре -80 ◦C в лаборатори</w:t>
      </w:r>
      <w:r w:rsidR="003465DF" w:rsidRPr="00E5167D">
        <w:rPr>
          <w:rFonts w:ascii="Times New Roman" w:hAnsi="Times New Roman" w:cs="Times New Roman"/>
          <w:sz w:val="28"/>
          <w:szCs w:val="28"/>
        </w:rPr>
        <w:t>и</w:t>
      </w:r>
      <w:r w:rsidRPr="00E5167D">
        <w:rPr>
          <w:rFonts w:ascii="Times New Roman" w:hAnsi="Times New Roman" w:cs="Times New Roman"/>
          <w:sz w:val="28"/>
          <w:szCs w:val="28"/>
        </w:rPr>
        <w:t xml:space="preserve"> коллективного пользования НАО «Карагандинский медицинский университет»</w:t>
      </w:r>
      <w:r w:rsidR="003465DF" w:rsidRPr="00E5167D">
        <w:rPr>
          <w:rFonts w:ascii="Times New Roman" w:hAnsi="Times New Roman" w:cs="Times New Roman"/>
          <w:sz w:val="28"/>
          <w:szCs w:val="28"/>
        </w:rPr>
        <w:t xml:space="preserve">, где проводился </w:t>
      </w:r>
      <w:r w:rsidRPr="00E5167D">
        <w:rPr>
          <w:rFonts w:ascii="Times New Roman" w:hAnsi="Times New Roman" w:cs="Times New Roman"/>
          <w:sz w:val="28"/>
          <w:szCs w:val="28"/>
        </w:rPr>
        <w:t>последующ</w:t>
      </w:r>
      <w:r w:rsidR="003465DF" w:rsidRPr="00E5167D">
        <w:rPr>
          <w:rFonts w:ascii="Times New Roman" w:hAnsi="Times New Roman" w:cs="Times New Roman"/>
          <w:sz w:val="28"/>
          <w:szCs w:val="28"/>
        </w:rPr>
        <w:t>ий</w:t>
      </w:r>
      <w:r w:rsidRPr="00E5167D">
        <w:rPr>
          <w:rFonts w:ascii="Times New Roman" w:hAnsi="Times New Roman" w:cs="Times New Roman"/>
          <w:sz w:val="28"/>
          <w:szCs w:val="28"/>
        </w:rPr>
        <w:t xml:space="preserve"> иммунологическ</w:t>
      </w:r>
      <w:r w:rsidR="003465DF" w:rsidRPr="00E5167D">
        <w:rPr>
          <w:rFonts w:ascii="Times New Roman" w:hAnsi="Times New Roman" w:cs="Times New Roman"/>
          <w:sz w:val="28"/>
          <w:szCs w:val="28"/>
        </w:rPr>
        <w:t>ий</w:t>
      </w:r>
      <w:r w:rsidRPr="00E5167D">
        <w:rPr>
          <w:rFonts w:ascii="Times New Roman" w:hAnsi="Times New Roman" w:cs="Times New Roman"/>
          <w:sz w:val="28"/>
          <w:szCs w:val="28"/>
        </w:rPr>
        <w:t xml:space="preserve"> анализ</w:t>
      </w:r>
      <w:bookmarkEnd w:id="18"/>
      <w:r w:rsidRPr="00E5167D">
        <w:rPr>
          <w:rFonts w:ascii="Times New Roman" w:hAnsi="Times New Roman" w:cs="Times New Roman"/>
          <w:sz w:val="28"/>
          <w:szCs w:val="28"/>
        </w:rPr>
        <w:t>.</w:t>
      </w:r>
    </w:p>
    <w:p w14:paraId="02A7AF09" w14:textId="77777777" w:rsidR="00B62159" w:rsidRPr="00E5167D" w:rsidRDefault="00B62159" w:rsidP="00573E69">
      <w:pPr>
        <w:spacing w:before="240" w:line="240" w:lineRule="auto"/>
        <w:ind w:firstLine="567"/>
        <w:jc w:val="both"/>
        <w:rPr>
          <w:rFonts w:ascii="Times New Roman" w:hAnsi="Times New Roman" w:cs="Times New Roman"/>
          <w:i/>
          <w:iCs/>
          <w:sz w:val="28"/>
          <w:szCs w:val="28"/>
        </w:rPr>
      </w:pPr>
      <w:r w:rsidRPr="00E5167D">
        <w:rPr>
          <w:rFonts w:ascii="Times New Roman" w:hAnsi="Times New Roman" w:cs="Times New Roman"/>
          <w:i/>
          <w:iCs/>
          <w:sz w:val="28"/>
          <w:szCs w:val="28"/>
        </w:rPr>
        <w:t>Иммуноферментный анализ</w:t>
      </w:r>
    </w:p>
    <w:p w14:paraId="77A23729" w14:textId="44DB09D6" w:rsidR="00B62159" w:rsidRPr="00E5167D" w:rsidRDefault="00B62159" w:rsidP="00573E69">
      <w:pPr>
        <w:spacing w:line="240" w:lineRule="auto"/>
        <w:ind w:firstLine="567"/>
        <w:jc w:val="both"/>
        <w:rPr>
          <w:rFonts w:ascii="Times New Roman" w:hAnsi="Times New Roman" w:cs="Times New Roman"/>
          <w:sz w:val="28"/>
          <w:szCs w:val="28"/>
        </w:rPr>
      </w:pPr>
      <w:bookmarkStart w:id="19" w:name="_Hlk180513235"/>
      <w:r w:rsidRPr="00E5167D">
        <w:rPr>
          <w:rFonts w:ascii="Times New Roman" w:hAnsi="Times New Roman" w:cs="Times New Roman"/>
          <w:sz w:val="28"/>
          <w:szCs w:val="28"/>
        </w:rPr>
        <w:t>Аналиты определялись методом твердофазного хромогенного иммуноферментного анализа (ELISA) с использованием коммерческих реагентов согласно инструкции производителя. В работе была использована автоматическая роботизированная ИФА-станция  Evolis (Bio-Rad) и  встроенное программное обеспечение для анализа результатов</w:t>
      </w:r>
      <w:bookmarkEnd w:id="19"/>
      <w:r w:rsidRPr="00E5167D">
        <w:rPr>
          <w:rFonts w:ascii="Times New Roman" w:hAnsi="Times New Roman" w:cs="Times New Roman"/>
          <w:sz w:val="28"/>
          <w:szCs w:val="28"/>
        </w:rPr>
        <w:t>.</w:t>
      </w:r>
    </w:p>
    <w:p w14:paraId="252B268B" w14:textId="77777777" w:rsidR="00B62159" w:rsidRPr="00E5167D" w:rsidRDefault="00B62159" w:rsidP="00573E69">
      <w:pPr>
        <w:spacing w:line="240" w:lineRule="auto"/>
        <w:jc w:val="both"/>
        <w:rPr>
          <w:rFonts w:ascii="Times New Roman" w:hAnsi="Times New Roman" w:cs="Times New Roman"/>
          <w:sz w:val="28"/>
          <w:szCs w:val="28"/>
        </w:rPr>
      </w:pPr>
      <w:r w:rsidRPr="00E5167D">
        <w:rPr>
          <w:rFonts w:ascii="Times New Roman" w:hAnsi="Times New Roman" w:cs="Times New Roman"/>
          <w:sz w:val="28"/>
          <w:szCs w:val="28"/>
        </w:rPr>
        <w:t xml:space="preserve">Таблица 1 – Перечень используемых аналитов и наборов реагентов </w:t>
      </w:r>
    </w:p>
    <w:tbl>
      <w:tblPr>
        <w:tblStyle w:val="ac"/>
        <w:tblW w:w="5000" w:type="pct"/>
        <w:tblLook w:val="04A0" w:firstRow="1" w:lastRow="0" w:firstColumn="1" w:lastColumn="0" w:noHBand="0" w:noVBand="1"/>
      </w:tblPr>
      <w:tblGrid>
        <w:gridCol w:w="3541"/>
        <w:gridCol w:w="2109"/>
        <w:gridCol w:w="2119"/>
        <w:gridCol w:w="2085"/>
      </w:tblGrid>
      <w:tr w:rsidR="006D5548" w:rsidRPr="006D5548" w14:paraId="7B15C12A" w14:textId="77777777" w:rsidTr="009A3699">
        <w:tc>
          <w:tcPr>
            <w:tcW w:w="1797" w:type="pct"/>
          </w:tcPr>
          <w:p w14:paraId="3EACD140"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rPr>
              <w:t xml:space="preserve">Аналит, полное название </w:t>
            </w:r>
          </w:p>
        </w:tc>
        <w:tc>
          <w:tcPr>
            <w:tcW w:w="1070" w:type="pct"/>
          </w:tcPr>
          <w:p w14:paraId="06E466A2"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rPr>
              <w:t>Каталожный номер</w:t>
            </w:r>
          </w:p>
        </w:tc>
        <w:tc>
          <w:tcPr>
            <w:tcW w:w="1075" w:type="pct"/>
          </w:tcPr>
          <w:p w14:paraId="03421B4A"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rPr>
              <w:t>Производитель</w:t>
            </w:r>
          </w:p>
        </w:tc>
        <w:tc>
          <w:tcPr>
            <w:tcW w:w="1058" w:type="pct"/>
          </w:tcPr>
          <w:p w14:paraId="1A1D8F78"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rPr>
              <w:t>Номер серии</w:t>
            </w:r>
          </w:p>
        </w:tc>
      </w:tr>
      <w:tr w:rsidR="006D5548" w:rsidRPr="006D5548" w14:paraId="3E52B3DD" w14:textId="77777777" w:rsidTr="009A3699">
        <w:tc>
          <w:tcPr>
            <w:tcW w:w="1797" w:type="pct"/>
          </w:tcPr>
          <w:p w14:paraId="0CA05F8C"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(S) IgA</w:t>
            </w:r>
          </w:p>
        </w:tc>
        <w:tc>
          <w:tcPr>
            <w:tcW w:w="1070" w:type="pct"/>
          </w:tcPr>
          <w:p w14:paraId="7F7E37ED"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 A</w:t>
            </w:r>
          </w:p>
        </w:tc>
        <w:tc>
          <w:tcPr>
            <w:tcW w:w="1075" w:type="pct"/>
          </w:tcPr>
          <w:p w14:paraId="28347689" w14:textId="634785E9" w:rsidR="00B62159" w:rsidRPr="006D5548" w:rsidRDefault="00B62159" w:rsidP="00573E69">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7FB42DEC"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E2212106BN</w:t>
            </w:r>
          </w:p>
        </w:tc>
      </w:tr>
      <w:tr w:rsidR="006D5548" w:rsidRPr="006D5548" w14:paraId="0A4888C5" w14:textId="77777777" w:rsidTr="009A3699">
        <w:tc>
          <w:tcPr>
            <w:tcW w:w="1797" w:type="pct"/>
          </w:tcPr>
          <w:p w14:paraId="05CB0C51"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(S) IgG</w:t>
            </w:r>
          </w:p>
        </w:tc>
        <w:tc>
          <w:tcPr>
            <w:tcW w:w="1070" w:type="pct"/>
          </w:tcPr>
          <w:p w14:paraId="59A42989"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 G</w:t>
            </w:r>
          </w:p>
        </w:tc>
        <w:tc>
          <w:tcPr>
            <w:tcW w:w="1075" w:type="pct"/>
          </w:tcPr>
          <w:p w14:paraId="09DA49C2" w14:textId="49E917F5" w:rsidR="00B62159" w:rsidRPr="006D5548" w:rsidRDefault="00B62159" w:rsidP="00573E69">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164C5AEA"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E2210109BN</w:t>
            </w:r>
          </w:p>
        </w:tc>
      </w:tr>
      <w:tr w:rsidR="006D5548" w:rsidRPr="006D5548" w14:paraId="1F347AFA" w14:textId="77777777" w:rsidTr="009A3699">
        <w:tc>
          <w:tcPr>
            <w:tcW w:w="1797" w:type="pct"/>
          </w:tcPr>
          <w:p w14:paraId="1BB3A52A"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(NCP) IgM</w:t>
            </w:r>
          </w:p>
        </w:tc>
        <w:tc>
          <w:tcPr>
            <w:tcW w:w="1070" w:type="pct"/>
          </w:tcPr>
          <w:p w14:paraId="55D40D8E"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2606-9601-2 M</w:t>
            </w:r>
          </w:p>
        </w:tc>
        <w:tc>
          <w:tcPr>
            <w:tcW w:w="1075" w:type="pct"/>
          </w:tcPr>
          <w:p w14:paraId="4318DD7F" w14:textId="528DDDB6" w:rsidR="00B62159" w:rsidRPr="006D5548" w:rsidRDefault="00B62159" w:rsidP="00573E69">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2BF633F8"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T230103AX</w:t>
            </w:r>
          </w:p>
        </w:tc>
      </w:tr>
      <w:tr w:rsidR="006D5548" w:rsidRPr="006D5548" w14:paraId="37646D58" w14:textId="77777777" w:rsidTr="009A3699">
        <w:tc>
          <w:tcPr>
            <w:tcW w:w="1797" w:type="pct"/>
          </w:tcPr>
          <w:p w14:paraId="3B5E800B"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Anti-Sars-CoV (NCP) IgG</w:t>
            </w:r>
          </w:p>
        </w:tc>
        <w:tc>
          <w:tcPr>
            <w:tcW w:w="1070" w:type="pct"/>
          </w:tcPr>
          <w:p w14:paraId="3362FAD1"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EI 2606-9601-2 G</w:t>
            </w:r>
          </w:p>
        </w:tc>
        <w:tc>
          <w:tcPr>
            <w:tcW w:w="1075" w:type="pct"/>
          </w:tcPr>
          <w:p w14:paraId="773CEF13" w14:textId="1D4A9DA1" w:rsidR="00B62159" w:rsidRPr="006D5548" w:rsidRDefault="00B62159" w:rsidP="00573E69">
            <w:pPr>
              <w:spacing w:line="240" w:lineRule="auto"/>
              <w:jc w:val="both"/>
              <w:rPr>
                <w:rFonts w:ascii="Times New Roman" w:hAnsi="Times New Roman" w:cs="Times New Roman"/>
              </w:rPr>
            </w:pPr>
            <w:r w:rsidRPr="006D5548">
              <w:rPr>
                <w:rFonts w:ascii="Times New Roman" w:hAnsi="Times New Roman" w:cs="Times New Roman"/>
                <w:lang w:val="en-US"/>
              </w:rPr>
              <w:t>Euroimmun</w:t>
            </w:r>
          </w:p>
        </w:tc>
        <w:tc>
          <w:tcPr>
            <w:tcW w:w="1058" w:type="pct"/>
          </w:tcPr>
          <w:p w14:paraId="77ACB338"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E221109BPSARS</w:t>
            </w:r>
          </w:p>
        </w:tc>
      </w:tr>
      <w:tr w:rsidR="006D5548" w:rsidRPr="006D5548" w14:paraId="59AD72BD" w14:textId="77777777" w:rsidTr="009A3699">
        <w:tc>
          <w:tcPr>
            <w:tcW w:w="1797" w:type="pct"/>
          </w:tcPr>
          <w:p w14:paraId="22C3A881"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 xml:space="preserve">Sars-CoV2-neutralisation antibody </w:t>
            </w:r>
          </w:p>
        </w:tc>
        <w:tc>
          <w:tcPr>
            <w:tcW w:w="1070" w:type="pct"/>
          </w:tcPr>
          <w:p w14:paraId="4724270B"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CSB E33243HU</w:t>
            </w:r>
          </w:p>
        </w:tc>
        <w:tc>
          <w:tcPr>
            <w:tcW w:w="1075" w:type="pct"/>
          </w:tcPr>
          <w:p w14:paraId="50FAA417"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 xml:space="preserve">Cussabio </w:t>
            </w:r>
          </w:p>
        </w:tc>
        <w:tc>
          <w:tcPr>
            <w:tcW w:w="1058" w:type="pct"/>
          </w:tcPr>
          <w:p w14:paraId="3A75F10E"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C18226876</w:t>
            </w:r>
          </w:p>
        </w:tc>
      </w:tr>
      <w:tr w:rsidR="006D5548" w:rsidRPr="006D5548" w14:paraId="14FBD9C6" w14:textId="77777777" w:rsidTr="009A3699">
        <w:tc>
          <w:tcPr>
            <w:tcW w:w="1797" w:type="pct"/>
          </w:tcPr>
          <w:p w14:paraId="6E178F87" w14:textId="0CB3349F" w:rsidR="00B62159" w:rsidRPr="006D5548" w:rsidRDefault="003465DF" w:rsidP="00573E69">
            <w:pPr>
              <w:spacing w:line="240" w:lineRule="auto"/>
              <w:jc w:val="both"/>
              <w:rPr>
                <w:rFonts w:ascii="Times New Roman" w:hAnsi="Times New Roman" w:cs="Times New Roman"/>
                <w:lang w:val="en-US"/>
              </w:rPr>
            </w:pPr>
            <w:r>
              <w:rPr>
                <w:rFonts w:ascii="Times New Roman" w:hAnsi="Times New Roman" w:cs="Times New Roman"/>
                <w:lang w:val="en-US"/>
              </w:rPr>
              <w:t>s</w:t>
            </w:r>
            <w:r w:rsidR="00B62159" w:rsidRPr="006D5548">
              <w:rPr>
                <w:rFonts w:ascii="Times New Roman" w:hAnsi="Times New Roman" w:cs="Times New Roman"/>
                <w:lang w:val="en-US"/>
              </w:rPr>
              <w:t>Programmed death-ligand</w:t>
            </w:r>
            <w:r w:rsidR="00B62159" w:rsidRPr="006D5548">
              <w:rPr>
                <w:rFonts w:ascii="Times New Roman" w:hAnsi="Times New Roman" w:cs="Times New Roman"/>
              </w:rPr>
              <w:t>-</w:t>
            </w:r>
            <w:r w:rsidR="00B62159" w:rsidRPr="006D5548">
              <w:rPr>
                <w:rFonts w:ascii="Times New Roman" w:hAnsi="Times New Roman" w:cs="Times New Roman"/>
                <w:lang w:val="en-US"/>
              </w:rPr>
              <w:t>1</w:t>
            </w:r>
          </w:p>
        </w:tc>
        <w:tc>
          <w:tcPr>
            <w:tcW w:w="1070" w:type="pct"/>
          </w:tcPr>
          <w:p w14:paraId="18EA2A34"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ab277712</w:t>
            </w:r>
          </w:p>
        </w:tc>
        <w:tc>
          <w:tcPr>
            <w:tcW w:w="1075" w:type="pct"/>
          </w:tcPr>
          <w:p w14:paraId="6A61BF9D"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Abcam</w:t>
            </w:r>
          </w:p>
        </w:tc>
        <w:tc>
          <w:tcPr>
            <w:tcW w:w="1058" w:type="pct"/>
          </w:tcPr>
          <w:p w14:paraId="4300E91D"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GR3432578-1</w:t>
            </w:r>
          </w:p>
        </w:tc>
      </w:tr>
      <w:tr w:rsidR="006D5548" w:rsidRPr="006D5548" w14:paraId="0CB535F7" w14:textId="77777777" w:rsidTr="009A3699">
        <w:tc>
          <w:tcPr>
            <w:tcW w:w="1797" w:type="pct"/>
          </w:tcPr>
          <w:p w14:paraId="1CDE4B69"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Triggering Receptor Expressed on Myeloid Cell-1</w:t>
            </w:r>
          </w:p>
        </w:tc>
        <w:tc>
          <w:tcPr>
            <w:tcW w:w="1070" w:type="pct"/>
          </w:tcPr>
          <w:p w14:paraId="16FFC3C1"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ab270884</w:t>
            </w:r>
          </w:p>
        </w:tc>
        <w:tc>
          <w:tcPr>
            <w:tcW w:w="1075" w:type="pct"/>
          </w:tcPr>
          <w:p w14:paraId="6D0576F6"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Abcam</w:t>
            </w:r>
          </w:p>
        </w:tc>
        <w:tc>
          <w:tcPr>
            <w:tcW w:w="1058" w:type="pct"/>
          </w:tcPr>
          <w:p w14:paraId="05B1AFE2"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GR3407295-1</w:t>
            </w:r>
          </w:p>
        </w:tc>
      </w:tr>
      <w:tr w:rsidR="006D5548" w:rsidRPr="006D5548" w14:paraId="35302451" w14:textId="77777777" w:rsidTr="009A3699">
        <w:tc>
          <w:tcPr>
            <w:tcW w:w="1797" w:type="pct"/>
          </w:tcPr>
          <w:p w14:paraId="1EE3F570"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Endothelin</w:t>
            </w:r>
            <w:r w:rsidRPr="006D5548">
              <w:rPr>
                <w:rFonts w:ascii="Times New Roman" w:hAnsi="Times New Roman" w:cs="Times New Roman"/>
              </w:rPr>
              <w:t>-</w:t>
            </w:r>
            <w:r w:rsidRPr="006D5548">
              <w:rPr>
                <w:rFonts w:ascii="Times New Roman" w:hAnsi="Times New Roman" w:cs="Times New Roman"/>
                <w:lang w:val="en-US"/>
              </w:rPr>
              <w:t>1</w:t>
            </w:r>
          </w:p>
        </w:tc>
        <w:tc>
          <w:tcPr>
            <w:tcW w:w="1070" w:type="pct"/>
          </w:tcPr>
          <w:p w14:paraId="2A4B7FB6"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CEA482Hu</w:t>
            </w:r>
          </w:p>
        </w:tc>
        <w:tc>
          <w:tcPr>
            <w:tcW w:w="1075" w:type="pct"/>
          </w:tcPr>
          <w:p w14:paraId="2D6F4189"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Cloud-Clone corp.</w:t>
            </w:r>
          </w:p>
        </w:tc>
        <w:tc>
          <w:tcPr>
            <w:tcW w:w="1058" w:type="pct"/>
          </w:tcPr>
          <w:p w14:paraId="2031E523" w14:textId="77777777" w:rsidR="00B62159" w:rsidRPr="006D5548" w:rsidRDefault="00B62159" w:rsidP="00573E69">
            <w:pPr>
              <w:spacing w:line="240" w:lineRule="auto"/>
              <w:jc w:val="both"/>
              <w:rPr>
                <w:rFonts w:ascii="Times New Roman" w:hAnsi="Times New Roman" w:cs="Times New Roman"/>
                <w:lang w:val="en-US"/>
              </w:rPr>
            </w:pPr>
            <w:r w:rsidRPr="006D5548">
              <w:rPr>
                <w:rFonts w:ascii="Times New Roman" w:hAnsi="Times New Roman" w:cs="Times New Roman"/>
                <w:lang w:val="en-US"/>
              </w:rPr>
              <w:t>280A7539B5</w:t>
            </w:r>
          </w:p>
        </w:tc>
      </w:tr>
    </w:tbl>
    <w:p w14:paraId="5BE44B95" w14:textId="313ABE68" w:rsidR="002B219A" w:rsidRPr="006D5548" w:rsidRDefault="00A62AE9"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Набор CEA482Hu, используемый в нашем исследовании, предназначен для определения суммарного эндотелина-1, </w:t>
      </w:r>
      <w:r w:rsidR="00DA5E5F">
        <w:rPr>
          <w:rFonts w:ascii="Times New Roman" w:hAnsi="Times New Roman" w:cs="Times New Roman"/>
          <w:sz w:val="28"/>
          <w:szCs w:val="28"/>
        </w:rPr>
        <w:t>при помощи которого определяется</w:t>
      </w:r>
      <w:r w:rsidRPr="006D5548">
        <w:rPr>
          <w:rFonts w:ascii="Times New Roman" w:hAnsi="Times New Roman" w:cs="Times New Roman"/>
          <w:sz w:val="28"/>
          <w:szCs w:val="28"/>
        </w:rPr>
        <w:t xml:space="preserve"> как предшественник эндотелина-1 (</w:t>
      </w:r>
      <w:r w:rsidR="00140BD7" w:rsidRPr="006D5548">
        <w:rPr>
          <w:rFonts w:ascii="Times New Roman" w:hAnsi="Times New Roman" w:cs="Times New Roman"/>
          <w:sz w:val="28"/>
          <w:szCs w:val="28"/>
        </w:rPr>
        <w:t>большой</w:t>
      </w:r>
      <w:r w:rsidRPr="006D5548">
        <w:rPr>
          <w:rFonts w:ascii="Times New Roman" w:hAnsi="Times New Roman" w:cs="Times New Roman"/>
          <w:sz w:val="28"/>
          <w:szCs w:val="28"/>
        </w:rPr>
        <w:t xml:space="preserve"> </w:t>
      </w:r>
      <w:r w:rsidR="00140BD7" w:rsidRPr="006D5548">
        <w:rPr>
          <w:rFonts w:ascii="Times New Roman" w:hAnsi="Times New Roman" w:cs="Times New Roman"/>
          <w:sz w:val="28"/>
          <w:szCs w:val="28"/>
        </w:rPr>
        <w:t>эндотелин</w:t>
      </w:r>
      <w:r w:rsidRPr="006D5548">
        <w:rPr>
          <w:rFonts w:ascii="Times New Roman" w:hAnsi="Times New Roman" w:cs="Times New Roman"/>
          <w:sz w:val="28"/>
          <w:szCs w:val="28"/>
        </w:rPr>
        <w:t xml:space="preserve">-1), так и зрелый эндотелин-1. </w:t>
      </w:r>
      <w:r w:rsidR="006314E7" w:rsidRPr="006D5548">
        <w:rPr>
          <w:rFonts w:ascii="Times New Roman" w:hAnsi="Times New Roman" w:cs="Times New Roman"/>
          <w:sz w:val="28"/>
          <w:szCs w:val="28"/>
        </w:rPr>
        <w:t xml:space="preserve">Согласно инструкции, диапазон обнаружения эндотелина-1 составил 6,17-500 пг/мл, при оценке образцов практически здоровых добровольцев диапазон составил 8,5-45,1 пг/мл. </w:t>
      </w:r>
    </w:p>
    <w:p w14:paraId="16707703" w14:textId="769FCBD7" w:rsidR="002B219A" w:rsidRPr="006D5548" w:rsidRDefault="0049279D"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Набор ab277712 использован для количественного измерения sPD-L1. Согласно инструкции, диапазон обнаружения sPD-L1 составил 7.81 - 500 пг/мл</w:t>
      </w:r>
      <w:r w:rsidR="00D27464"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67DA6633" w14:textId="6CA7A632" w:rsidR="005966A3" w:rsidRPr="006D5548" w:rsidRDefault="001C24BE"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Набор </w:t>
      </w:r>
      <w:r w:rsidRPr="006D5548">
        <w:rPr>
          <w:rFonts w:ascii="Times New Roman" w:hAnsi="Times New Roman" w:cs="Times New Roman"/>
          <w:sz w:val="28"/>
          <w:szCs w:val="28"/>
          <w:lang w:val="en-US"/>
        </w:rPr>
        <w:t>ab</w:t>
      </w:r>
      <w:r w:rsidRPr="006D5548">
        <w:rPr>
          <w:rFonts w:ascii="Times New Roman" w:hAnsi="Times New Roman" w:cs="Times New Roman"/>
          <w:sz w:val="28"/>
          <w:szCs w:val="28"/>
        </w:rPr>
        <w:t xml:space="preserve">270884 использован для количественного измерения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w:t>
      </w:r>
      <w:r w:rsidR="00D27464" w:rsidRPr="006D5548">
        <w:rPr>
          <w:rFonts w:ascii="Times New Roman" w:hAnsi="Times New Roman" w:cs="Times New Roman"/>
          <w:sz w:val="28"/>
          <w:szCs w:val="28"/>
        </w:rPr>
        <w:t xml:space="preserve">Диапазон обнаружения </w:t>
      </w:r>
      <w:r w:rsidR="00D27464" w:rsidRPr="006D5548">
        <w:rPr>
          <w:rFonts w:ascii="Times New Roman" w:hAnsi="Times New Roman" w:cs="Times New Roman"/>
          <w:sz w:val="28"/>
          <w:szCs w:val="28"/>
          <w:lang w:val="en-US"/>
        </w:rPr>
        <w:t>sTREM</w:t>
      </w:r>
      <w:r w:rsidR="00D27464" w:rsidRPr="006D5548">
        <w:rPr>
          <w:rFonts w:ascii="Times New Roman" w:hAnsi="Times New Roman" w:cs="Times New Roman"/>
          <w:sz w:val="28"/>
          <w:szCs w:val="28"/>
        </w:rPr>
        <w:t>-1 составил 31 - 2000 пг/мл</w:t>
      </w:r>
      <w:r w:rsidRPr="006D5548">
        <w:rPr>
          <w:rFonts w:ascii="Times New Roman" w:hAnsi="Times New Roman" w:cs="Times New Roman"/>
          <w:sz w:val="28"/>
          <w:szCs w:val="28"/>
        </w:rPr>
        <w:t>.</w:t>
      </w:r>
    </w:p>
    <w:p w14:paraId="05E0D971" w14:textId="77777777" w:rsidR="006314E7" w:rsidRDefault="006314E7" w:rsidP="00573E69">
      <w:pPr>
        <w:spacing w:after="0" w:line="240" w:lineRule="auto"/>
        <w:ind w:firstLine="567"/>
        <w:jc w:val="both"/>
        <w:rPr>
          <w:rFonts w:ascii="Times New Roman" w:hAnsi="Times New Roman" w:cs="Times New Roman"/>
          <w:sz w:val="28"/>
          <w:szCs w:val="28"/>
        </w:rPr>
      </w:pPr>
    </w:p>
    <w:p w14:paraId="18104ED3" w14:textId="77777777" w:rsidR="00E5167D" w:rsidRPr="006D5548" w:rsidRDefault="00E5167D" w:rsidP="00573E69">
      <w:pPr>
        <w:spacing w:after="0" w:line="240" w:lineRule="auto"/>
        <w:ind w:firstLine="567"/>
        <w:jc w:val="both"/>
        <w:rPr>
          <w:rFonts w:ascii="Times New Roman" w:hAnsi="Times New Roman" w:cs="Times New Roman"/>
          <w:sz w:val="28"/>
          <w:szCs w:val="28"/>
        </w:rPr>
      </w:pPr>
    </w:p>
    <w:p w14:paraId="4FB69959" w14:textId="6F540BEE" w:rsidR="001A7109" w:rsidRPr="006D5548" w:rsidRDefault="00B62159" w:rsidP="00872BD8">
      <w:pPr>
        <w:spacing w:line="240" w:lineRule="auto"/>
        <w:ind w:firstLine="567"/>
        <w:jc w:val="both"/>
        <w:rPr>
          <w:rFonts w:ascii="Times New Roman" w:hAnsi="Times New Roman" w:cs="Times New Roman"/>
          <w:b/>
          <w:bCs/>
          <w:sz w:val="28"/>
          <w:szCs w:val="28"/>
        </w:rPr>
      </w:pPr>
      <w:r w:rsidRPr="006D5548">
        <w:rPr>
          <w:rFonts w:ascii="Times New Roman" w:hAnsi="Times New Roman" w:cs="Times New Roman"/>
          <w:b/>
          <w:bCs/>
          <w:sz w:val="28"/>
          <w:szCs w:val="28"/>
        </w:rPr>
        <w:t>2.3 Методы статистического анализа</w:t>
      </w:r>
    </w:p>
    <w:p w14:paraId="5A80BCDF" w14:textId="3380D41C" w:rsidR="00B62159" w:rsidRPr="006D5548" w:rsidRDefault="00B62159" w:rsidP="00573E69">
      <w:pPr>
        <w:spacing w:after="0" w:line="240" w:lineRule="auto"/>
        <w:ind w:firstLine="567"/>
        <w:jc w:val="both"/>
        <w:rPr>
          <w:rFonts w:ascii="Times New Roman" w:hAnsi="Times New Roman" w:cs="Times New Roman"/>
          <w:sz w:val="28"/>
          <w:szCs w:val="28"/>
        </w:rPr>
      </w:pPr>
      <w:bookmarkStart w:id="20" w:name="_Hlk180513252"/>
      <w:r w:rsidRPr="006D5548">
        <w:rPr>
          <w:rFonts w:ascii="Times New Roman" w:hAnsi="Times New Roman" w:cs="Times New Roman"/>
          <w:sz w:val="28"/>
          <w:szCs w:val="28"/>
        </w:rPr>
        <w:t xml:space="preserve">Статистическая обработка данных исследования была выполнена с использованием программы SPSS 27.0 и языка программирования R версии 4.4.0. Данные представлены в виде графиков с использованием программного обеспечения GraphPad PrismTM (версия 7). Оценка нормальности распределения осуществлена с помощью критерия Колмогорова-Смирнова. Количественные данные, учитывая ненормальное распределение,  представлены в качестве медианы (Ме) и межквартильного интервала. Качественные признаки описаны с помощью процентных долей. Учитывая непараметрическое распределение данных, сравнительный анализ количественных данных между группами был проведен с использованием </w:t>
      </w:r>
      <w:r w:rsidR="006F13FB">
        <w:rPr>
          <w:rFonts w:ascii="Times New Roman" w:hAnsi="Times New Roman" w:cs="Times New Roman"/>
          <w:sz w:val="28"/>
          <w:szCs w:val="28"/>
        </w:rPr>
        <w:t>критерия</w:t>
      </w:r>
      <w:r w:rsidRPr="006D5548">
        <w:rPr>
          <w:rFonts w:ascii="Times New Roman" w:hAnsi="Times New Roman" w:cs="Times New Roman"/>
          <w:sz w:val="28"/>
          <w:szCs w:val="28"/>
        </w:rPr>
        <w:t xml:space="preserve"> Манна-Уитни, для качественных данных - χ2 Пирсона. </w:t>
      </w:r>
      <w:r w:rsidR="00A171D5" w:rsidRPr="006D5548">
        <w:rPr>
          <w:rFonts w:ascii="Times New Roman" w:hAnsi="Times New Roman" w:cs="Times New Roman"/>
          <w:sz w:val="28"/>
          <w:szCs w:val="28"/>
        </w:rPr>
        <w:t xml:space="preserve">Для оценки дискриминации биомаркеров проводился ROC-анализ. Точность предиктора определялась площадью под кривой (AUC),  AUC с 95% доверительным интервалом были рассчитаны для оценки диагностического значения эндотелина-1, </w:t>
      </w:r>
      <w:r w:rsidR="00823DC6" w:rsidRPr="006D5548">
        <w:rPr>
          <w:rFonts w:ascii="Times New Roman" w:hAnsi="Times New Roman" w:cs="Times New Roman"/>
          <w:sz w:val="28"/>
          <w:szCs w:val="28"/>
          <w:lang w:val="en-US"/>
        </w:rPr>
        <w:t>sPD</w:t>
      </w:r>
      <w:r w:rsidR="00823DC6" w:rsidRPr="006D5548">
        <w:rPr>
          <w:rFonts w:ascii="Times New Roman" w:hAnsi="Times New Roman" w:cs="Times New Roman"/>
          <w:sz w:val="28"/>
          <w:szCs w:val="28"/>
        </w:rPr>
        <w:t>-</w:t>
      </w:r>
      <w:r w:rsidR="00823DC6" w:rsidRPr="006D5548">
        <w:rPr>
          <w:rFonts w:ascii="Times New Roman" w:hAnsi="Times New Roman" w:cs="Times New Roman"/>
          <w:sz w:val="28"/>
          <w:szCs w:val="28"/>
          <w:lang w:val="en-US"/>
        </w:rPr>
        <w:t>L</w:t>
      </w:r>
      <w:r w:rsidR="00823DC6" w:rsidRPr="006D5548">
        <w:rPr>
          <w:rFonts w:ascii="Times New Roman" w:hAnsi="Times New Roman" w:cs="Times New Roman"/>
          <w:sz w:val="28"/>
          <w:szCs w:val="28"/>
        </w:rPr>
        <w:t>1</w:t>
      </w:r>
      <w:r w:rsidR="00A171D5" w:rsidRPr="006D5548">
        <w:rPr>
          <w:rFonts w:ascii="Times New Roman" w:hAnsi="Times New Roman" w:cs="Times New Roman"/>
          <w:sz w:val="28"/>
          <w:szCs w:val="28"/>
        </w:rPr>
        <w:t xml:space="preserve">, </w:t>
      </w:r>
      <w:r w:rsidR="00A171D5" w:rsidRPr="006D5548">
        <w:rPr>
          <w:rFonts w:ascii="Times New Roman" w:hAnsi="Times New Roman" w:cs="Times New Roman"/>
          <w:sz w:val="28"/>
          <w:szCs w:val="28"/>
          <w:lang w:val="en-US"/>
        </w:rPr>
        <w:t>s</w:t>
      </w:r>
      <w:r w:rsidR="00A171D5" w:rsidRPr="006D5548">
        <w:rPr>
          <w:rFonts w:ascii="Times New Roman" w:hAnsi="Times New Roman" w:cs="Times New Roman"/>
          <w:sz w:val="28"/>
          <w:szCs w:val="28"/>
        </w:rPr>
        <w:t>TREM-1 и NLR. С помощью ROC-анализа было определено оптимальное значение порога классификации (порога отсечения), который соответствовал точке на ROC-кривой с наибольшим показателем чувствительности при наименьшем значении ложноположительных результатов. Указанная точка на кривой определялась с помощью расчёта индекса Йодена.</w:t>
      </w:r>
    </w:p>
    <w:p w14:paraId="0A50FB9B" w14:textId="77777777" w:rsidR="00AA0214" w:rsidRPr="006D5548" w:rsidRDefault="00B62159"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С помощью однофакторной и многофакторной регрессии Кокса были проанализированы факторы, ассоциированные c развитием смертности в течение 30 и 365 дней с момента госпитализации. Переменная исхода имела две категории: «1» - летальный исход, «0» - пациент жив. Ко</w:t>
      </w:r>
      <w:r w:rsidR="00935A6C" w:rsidRPr="006D5548">
        <w:rPr>
          <w:rFonts w:ascii="Times New Roman" w:hAnsi="Times New Roman" w:cs="Times New Roman"/>
          <w:sz w:val="28"/>
          <w:szCs w:val="28"/>
        </w:rPr>
        <w:t>н</w:t>
      </w:r>
      <w:r w:rsidRPr="006D5548">
        <w:rPr>
          <w:rFonts w:ascii="Times New Roman" w:hAnsi="Times New Roman" w:cs="Times New Roman"/>
          <w:sz w:val="28"/>
          <w:szCs w:val="28"/>
        </w:rPr>
        <w:t>фаундерами для построения скорректированной регрессионной модели Кокса выступили статистически значимые параметры одномерной регрессии Кокса. Модели сравнивались по критериям: тест отношения правдоподобия (Likelihood Ratio Test, LRT), информационные критерии Акаике (Akaike information criterion, AIC) и Байеса (Bayesian information criterion, BIC). Дискриминационную способность модели измеряли</w:t>
      </w:r>
      <w:r w:rsidR="00342ED9"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с помощью индекса конкордации (C-индекс). </w:t>
      </w:r>
      <w:bookmarkStart w:id="21" w:name="_Hlk167488501"/>
      <w:r w:rsidRPr="006D5548">
        <w:rPr>
          <w:rFonts w:ascii="Times New Roman" w:hAnsi="Times New Roman" w:cs="Times New Roman"/>
          <w:sz w:val="28"/>
          <w:szCs w:val="28"/>
        </w:rPr>
        <w:t xml:space="preserve">Для визуального сравнения и оценки предсказательной способности моделей использован </w:t>
      </w:r>
      <w:r w:rsidR="00093B22" w:rsidRPr="006D5548">
        <w:rPr>
          <w:rFonts w:ascii="Times New Roman" w:hAnsi="Times New Roman" w:cs="Times New Roman"/>
          <w:sz w:val="28"/>
          <w:szCs w:val="28"/>
        </w:rPr>
        <w:t>времезависимый ROC-анализ</w:t>
      </w:r>
      <w:r w:rsidRPr="006D5548">
        <w:rPr>
          <w:rFonts w:ascii="Times New Roman" w:hAnsi="Times New Roman" w:cs="Times New Roman"/>
          <w:sz w:val="28"/>
          <w:szCs w:val="28"/>
        </w:rPr>
        <w:t xml:space="preserve"> кривых. </w:t>
      </w:r>
      <w:bookmarkEnd w:id="21"/>
    </w:p>
    <w:p w14:paraId="17707839" w14:textId="03A38E9B" w:rsidR="00AA0214" w:rsidRPr="006D5548" w:rsidRDefault="00AA0214"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Для начальной оценки производительности моделей использовалась 5-кратная перекрестная валидация. В ходе этой процедуры данные были случайным образом разделены на 5 равных подвыборок. Модель обучалась на 4 подвыборках и тестировалась на оставшейся подвыборке. Этот процесс повторялся 5 раз, при этом каждая подвыборка использовалась для тестирования</w:t>
      </w:r>
      <w:r w:rsidR="00DA5E5F">
        <w:rPr>
          <w:rFonts w:ascii="Times New Roman" w:hAnsi="Times New Roman" w:cs="Times New Roman"/>
          <w:sz w:val="28"/>
          <w:szCs w:val="28"/>
        </w:rPr>
        <w:t xml:space="preserve"> однократно</w:t>
      </w:r>
      <w:r w:rsidRPr="006D5548">
        <w:rPr>
          <w:rFonts w:ascii="Times New Roman" w:hAnsi="Times New Roman" w:cs="Times New Roman"/>
          <w:sz w:val="28"/>
          <w:szCs w:val="28"/>
        </w:rPr>
        <w:t>. Средние значения метрик, полученные в ходе этих пяти повторений, использовались для предварительной оценки точности модели.</w:t>
      </w:r>
      <w:r w:rsidRPr="006D5548">
        <w:rPr>
          <w:rFonts w:ascii="Times New Roman" w:hAnsi="Times New Roman" w:cs="Times New Roman"/>
        </w:rPr>
        <w:t xml:space="preserve"> </w:t>
      </w:r>
      <w:r w:rsidRPr="006D5548">
        <w:rPr>
          <w:rFonts w:ascii="Times New Roman" w:hAnsi="Times New Roman" w:cs="Times New Roman"/>
          <w:sz w:val="28"/>
          <w:szCs w:val="28"/>
        </w:rPr>
        <w:t>Для оценки точности прогнозов модели на каждой подвыборке использовался индекс конкордации (C-индекс). После начальной оценки производительности модели с помощью 5-кратной перекрестной валидации была проведена дополнительная оценка на независимой тестовой выборке. Для этого данные были случайным образом разделены на обучающую и тестовую выборки в пропорции 70 на 30. Это разделение обеспечило равномерное распределение целевой переменной в обеих выборках.</w:t>
      </w:r>
      <w:bookmarkStart w:id="22" w:name="_Hlk167487193"/>
      <w:r w:rsidRPr="006D5548">
        <w:rPr>
          <w:rFonts w:ascii="Times New Roman" w:hAnsi="Times New Roman" w:cs="Times New Roman"/>
          <w:sz w:val="28"/>
          <w:szCs w:val="28"/>
        </w:rPr>
        <w:t xml:space="preserve"> </w:t>
      </w:r>
      <w:r w:rsidR="004D2D2E" w:rsidRPr="006D5548">
        <w:rPr>
          <w:rFonts w:ascii="Times New Roman" w:hAnsi="Times New Roman" w:cs="Times New Roman"/>
          <w:sz w:val="28"/>
          <w:szCs w:val="28"/>
        </w:rPr>
        <w:t xml:space="preserve">Обучающая выборка: 70% от общего объема данных использовались для обучения модели; тестовая выборка: 30% от общего объема данных использовались для проверки точности модели. </w:t>
      </w:r>
      <w:r w:rsidRPr="006D5548">
        <w:rPr>
          <w:rFonts w:ascii="Times New Roman" w:hAnsi="Times New Roman" w:cs="Times New Roman"/>
          <w:sz w:val="28"/>
          <w:szCs w:val="28"/>
        </w:rPr>
        <w:t>Для оценки точности прогнозов модели на тестовой выборке использовалась оценка Брайера. Значения оценки Брайера варьируются от 0 до 1, где 0 указывает на идеальные прогнозы, а 1 — на максимально ошибочные. Значения оценки Брайера были получены для тестовой выборки, что позволило оценить точность и надежность модели для прогнозирования выживаемости.</w:t>
      </w:r>
    </w:p>
    <w:p w14:paraId="38E7F65D" w14:textId="761B7BFC" w:rsidR="00B62159" w:rsidRPr="006D5548" w:rsidRDefault="00B62159"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На основе предсказанных рисков был</w:t>
      </w:r>
      <w:r w:rsidR="00701A31" w:rsidRPr="006D5548">
        <w:rPr>
          <w:rFonts w:ascii="Times New Roman" w:hAnsi="Times New Roman" w:cs="Times New Roman"/>
          <w:sz w:val="28"/>
          <w:szCs w:val="28"/>
        </w:rPr>
        <w:t>и</w:t>
      </w:r>
      <w:r w:rsidRPr="006D5548">
        <w:rPr>
          <w:rFonts w:ascii="Times New Roman" w:hAnsi="Times New Roman" w:cs="Times New Roman"/>
          <w:sz w:val="28"/>
          <w:szCs w:val="28"/>
        </w:rPr>
        <w:t xml:space="preserve"> разработан</w:t>
      </w:r>
      <w:r w:rsidR="00701A31" w:rsidRPr="006D5548">
        <w:rPr>
          <w:rFonts w:ascii="Times New Roman" w:hAnsi="Times New Roman" w:cs="Times New Roman"/>
          <w:sz w:val="28"/>
          <w:szCs w:val="28"/>
        </w:rPr>
        <w:t>ы</w:t>
      </w:r>
      <w:r w:rsidRPr="006D5548">
        <w:rPr>
          <w:rFonts w:ascii="Times New Roman" w:hAnsi="Times New Roman" w:cs="Times New Roman"/>
          <w:sz w:val="28"/>
          <w:szCs w:val="28"/>
        </w:rPr>
        <w:t xml:space="preserve"> онлайн-калькулятор</w:t>
      </w:r>
      <w:r w:rsidR="00701A31" w:rsidRPr="006D5548">
        <w:rPr>
          <w:rFonts w:ascii="Times New Roman" w:hAnsi="Times New Roman" w:cs="Times New Roman"/>
          <w:sz w:val="28"/>
          <w:szCs w:val="28"/>
        </w:rPr>
        <w:t>ы</w:t>
      </w:r>
      <w:r w:rsidRPr="006D5548">
        <w:rPr>
          <w:rFonts w:ascii="Times New Roman" w:hAnsi="Times New Roman" w:cs="Times New Roman"/>
          <w:sz w:val="28"/>
          <w:szCs w:val="28"/>
        </w:rPr>
        <w:t xml:space="preserve"> вероятности выживания. Калькулятор позволяет пользователям вводить значения ключевых переменных для конкретного пациента и получать предсказанную вероятность выживания на основе модели.</w:t>
      </w:r>
      <w:bookmarkEnd w:id="22"/>
      <w:r w:rsidRPr="006D5548">
        <w:rPr>
          <w:rFonts w:ascii="Times New Roman" w:hAnsi="Times New Roman" w:cs="Times New Roman"/>
          <w:sz w:val="28"/>
          <w:szCs w:val="28"/>
        </w:rPr>
        <w:t xml:space="preserve"> Статистические тестовые различия считались значимыми, если значения p были &lt;0,05</w:t>
      </w:r>
      <w:bookmarkEnd w:id="20"/>
      <w:r w:rsidRPr="006D5548">
        <w:rPr>
          <w:rFonts w:ascii="Times New Roman" w:hAnsi="Times New Roman" w:cs="Times New Roman"/>
          <w:sz w:val="28"/>
          <w:szCs w:val="28"/>
        </w:rPr>
        <w:t xml:space="preserve">.  </w:t>
      </w:r>
    </w:p>
    <w:p w14:paraId="35E33304" w14:textId="77777777" w:rsidR="00B62159" w:rsidRPr="006D5548" w:rsidRDefault="00B62159" w:rsidP="00573E69">
      <w:pPr>
        <w:spacing w:before="240" w:line="240" w:lineRule="auto"/>
        <w:ind w:firstLine="567"/>
        <w:jc w:val="both"/>
        <w:rPr>
          <w:rFonts w:ascii="Times New Roman" w:hAnsi="Times New Roman" w:cs="Times New Roman"/>
          <w:b/>
          <w:bCs/>
          <w:sz w:val="28"/>
          <w:szCs w:val="28"/>
        </w:rPr>
      </w:pPr>
      <w:r w:rsidRPr="006D5548">
        <w:rPr>
          <w:rFonts w:ascii="Times New Roman" w:hAnsi="Times New Roman" w:cs="Times New Roman"/>
          <w:b/>
          <w:bCs/>
          <w:sz w:val="28"/>
          <w:szCs w:val="28"/>
        </w:rPr>
        <w:t>2.4 Финансирование исследования</w:t>
      </w:r>
    </w:p>
    <w:p w14:paraId="18A73965" w14:textId="6828E323" w:rsidR="00B62159" w:rsidRPr="006D5548" w:rsidRDefault="00B62159"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Исследование было выполнено в рамках научно-технической программы программно-целевого финансирования Министерства здравоохранения Республики Казахстан «COVID-19: Научно-технологическое обоснование системы реагирования на распространение новых респираторных инфекций, в том числе коронавирусной инфекции» № BR11065386, реализованной в 2021–2023 гг.</w:t>
      </w:r>
    </w:p>
    <w:p w14:paraId="4B3F01A5" w14:textId="77777777" w:rsidR="00492823" w:rsidRPr="006D5548" w:rsidRDefault="00492823" w:rsidP="00573E69">
      <w:pPr>
        <w:spacing w:line="240" w:lineRule="auto"/>
        <w:ind w:firstLine="567"/>
        <w:jc w:val="both"/>
        <w:rPr>
          <w:rFonts w:ascii="Times New Roman" w:hAnsi="Times New Roman" w:cs="Times New Roman"/>
          <w:sz w:val="28"/>
          <w:szCs w:val="28"/>
        </w:rPr>
      </w:pPr>
    </w:p>
    <w:p w14:paraId="6364D3FD" w14:textId="77777777" w:rsidR="00492823" w:rsidRPr="006D5548" w:rsidRDefault="00492823" w:rsidP="00573E69">
      <w:pPr>
        <w:spacing w:line="240" w:lineRule="auto"/>
        <w:ind w:firstLine="567"/>
        <w:jc w:val="both"/>
        <w:rPr>
          <w:rFonts w:ascii="Times New Roman" w:hAnsi="Times New Roman" w:cs="Times New Roman"/>
          <w:sz w:val="28"/>
          <w:szCs w:val="28"/>
        </w:rPr>
      </w:pPr>
    </w:p>
    <w:p w14:paraId="70A78970" w14:textId="77777777" w:rsidR="00492823" w:rsidRPr="006D5548" w:rsidRDefault="00492823" w:rsidP="00573E69">
      <w:pPr>
        <w:spacing w:line="240" w:lineRule="auto"/>
        <w:ind w:firstLine="567"/>
        <w:jc w:val="both"/>
        <w:rPr>
          <w:rFonts w:ascii="Times New Roman" w:hAnsi="Times New Roman" w:cs="Times New Roman"/>
          <w:sz w:val="28"/>
          <w:szCs w:val="28"/>
        </w:rPr>
      </w:pPr>
    </w:p>
    <w:p w14:paraId="3C268C94" w14:textId="77777777" w:rsidR="00492823" w:rsidRPr="006D5548" w:rsidRDefault="00492823" w:rsidP="00573E69">
      <w:pPr>
        <w:spacing w:line="240" w:lineRule="auto"/>
        <w:ind w:firstLine="567"/>
        <w:jc w:val="both"/>
        <w:rPr>
          <w:rFonts w:ascii="Times New Roman" w:hAnsi="Times New Roman" w:cs="Times New Roman"/>
          <w:sz w:val="28"/>
          <w:szCs w:val="28"/>
        </w:rPr>
      </w:pPr>
    </w:p>
    <w:p w14:paraId="4853E3B4" w14:textId="77777777" w:rsidR="00521FED" w:rsidRPr="006D5548" w:rsidRDefault="00521FED" w:rsidP="00573E69">
      <w:pPr>
        <w:spacing w:line="240" w:lineRule="auto"/>
        <w:jc w:val="both"/>
        <w:rPr>
          <w:rFonts w:ascii="Times New Roman" w:hAnsi="Times New Roman" w:cs="Times New Roman"/>
          <w:sz w:val="28"/>
          <w:szCs w:val="28"/>
        </w:rPr>
      </w:pPr>
    </w:p>
    <w:p w14:paraId="72682721" w14:textId="77777777" w:rsidR="0044258F" w:rsidRPr="006D5548" w:rsidRDefault="0044258F" w:rsidP="00573E69">
      <w:pPr>
        <w:spacing w:line="240" w:lineRule="auto"/>
        <w:jc w:val="both"/>
        <w:rPr>
          <w:rFonts w:ascii="Times New Roman" w:hAnsi="Times New Roman" w:cs="Times New Roman"/>
          <w:b/>
          <w:bCs/>
          <w:sz w:val="28"/>
          <w:szCs w:val="28"/>
        </w:rPr>
      </w:pPr>
    </w:p>
    <w:p w14:paraId="609538DE" w14:textId="77777777" w:rsidR="002E37C9" w:rsidRPr="006D5548" w:rsidRDefault="002E37C9" w:rsidP="00573E69">
      <w:pPr>
        <w:spacing w:line="240" w:lineRule="auto"/>
        <w:ind w:firstLine="567"/>
        <w:jc w:val="both"/>
        <w:rPr>
          <w:rFonts w:ascii="Times New Roman" w:hAnsi="Times New Roman" w:cs="Times New Roman"/>
          <w:b/>
          <w:bCs/>
          <w:sz w:val="28"/>
          <w:szCs w:val="28"/>
        </w:rPr>
      </w:pPr>
    </w:p>
    <w:p w14:paraId="1D0E917A" w14:textId="77777777" w:rsidR="002E37C9" w:rsidRPr="006D5548" w:rsidRDefault="002E37C9" w:rsidP="00573E69">
      <w:pPr>
        <w:spacing w:line="240" w:lineRule="auto"/>
        <w:ind w:firstLine="567"/>
        <w:jc w:val="both"/>
        <w:rPr>
          <w:rFonts w:ascii="Times New Roman" w:hAnsi="Times New Roman" w:cs="Times New Roman"/>
          <w:b/>
          <w:bCs/>
          <w:sz w:val="28"/>
          <w:szCs w:val="28"/>
        </w:rPr>
      </w:pPr>
    </w:p>
    <w:p w14:paraId="71CF9D1E" w14:textId="77777777" w:rsidR="00AF34CC" w:rsidRDefault="00AF34CC" w:rsidP="00573E69">
      <w:pPr>
        <w:spacing w:line="240" w:lineRule="auto"/>
        <w:jc w:val="both"/>
        <w:rPr>
          <w:rFonts w:ascii="Times New Roman" w:hAnsi="Times New Roman" w:cs="Times New Roman"/>
          <w:b/>
          <w:bCs/>
          <w:sz w:val="28"/>
          <w:szCs w:val="28"/>
        </w:rPr>
      </w:pPr>
    </w:p>
    <w:p w14:paraId="604CD3B1" w14:textId="77777777" w:rsidR="00121230" w:rsidRDefault="00121230" w:rsidP="00573E69">
      <w:pPr>
        <w:spacing w:line="240" w:lineRule="auto"/>
        <w:jc w:val="both"/>
        <w:rPr>
          <w:rFonts w:ascii="Times New Roman" w:hAnsi="Times New Roman" w:cs="Times New Roman"/>
          <w:b/>
          <w:bCs/>
          <w:sz w:val="28"/>
          <w:szCs w:val="28"/>
        </w:rPr>
      </w:pPr>
    </w:p>
    <w:p w14:paraId="021A2A7A" w14:textId="77777777" w:rsidR="00CF1EC5" w:rsidRDefault="00CF1EC5" w:rsidP="00573E69">
      <w:pPr>
        <w:spacing w:line="240" w:lineRule="auto"/>
        <w:jc w:val="both"/>
        <w:rPr>
          <w:rFonts w:ascii="Times New Roman" w:hAnsi="Times New Roman" w:cs="Times New Roman"/>
          <w:b/>
          <w:bCs/>
          <w:sz w:val="28"/>
          <w:szCs w:val="28"/>
        </w:rPr>
      </w:pPr>
    </w:p>
    <w:p w14:paraId="5C3188BB" w14:textId="77777777" w:rsidR="00CF1EC5" w:rsidRDefault="00CF1EC5" w:rsidP="00573E69">
      <w:pPr>
        <w:spacing w:line="240" w:lineRule="auto"/>
        <w:jc w:val="both"/>
        <w:rPr>
          <w:rFonts w:ascii="Times New Roman" w:hAnsi="Times New Roman" w:cs="Times New Roman"/>
          <w:b/>
          <w:bCs/>
          <w:sz w:val="28"/>
          <w:szCs w:val="28"/>
        </w:rPr>
      </w:pPr>
    </w:p>
    <w:p w14:paraId="7A20BDCB" w14:textId="77777777" w:rsidR="00CF1EC5" w:rsidRDefault="00CF1EC5" w:rsidP="00573E69">
      <w:pPr>
        <w:spacing w:line="240" w:lineRule="auto"/>
        <w:jc w:val="both"/>
        <w:rPr>
          <w:rFonts w:ascii="Times New Roman" w:hAnsi="Times New Roman" w:cs="Times New Roman"/>
          <w:b/>
          <w:bCs/>
          <w:sz w:val="28"/>
          <w:szCs w:val="28"/>
        </w:rPr>
      </w:pPr>
    </w:p>
    <w:p w14:paraId="7AD4E586" w14:textId="77777777" w:rsidR="00CF1EC5" w:rsidRDefault="00CF1EC5" w:rsidP="00573E69">
      <w:pPr>
        <w:spacing w:line="240" w:lineRule="auto"/>
        <w:jc w:val="both"/>
        <w:rPr>
          <w:rFonts w:ascii="Times New Roman" w:hAnsi="Times New Roman" w:cs="Times New Roman"/>
          <w:b/>
          <w:bCs/>
          <w:sz w:val="28"/>
          <w:szCs w:val="28"/>
        </w:rPr>
      </w:pPr>
    </w:p>
    <w:p w14:paraId="01BE1A9F" w14:textId="77777777" w:rsidR="00121230" w:rsidRPr="006D5548" w:rsidRDefault="00121230" w:rsidP="00573E69">
      <w:pPr>
        <w:spacing w:line="240" w:lineRule="auto"/>
        <w:jc w:val="both"/>
        <w:rPr>
          <w:rFonts w:ascii="Times New Roman" w:hAnsi="Times New Roman" w:cs="Times New Roman"/>
          <w:b/>
          <w:bCs/>
          <w:sz w:val="28"/>
          <w:szCs w:val="28"/>
        </w:rPr>
      </w:pPr>
    </w:p>
    <w:p w14:paraId="5AD81C7E" w14:textId="3871AB89" w:rsidR="001A7109" w:rsidRDefault="001A7109" w:rsidP="00CE1516">
      <w:pPr>
        <w:pStyle w:val="a7"/>
        <w:numPr>
          <w:ilvl w:val="0"/>
          <w:numId w:val="5"/>
        </w:numPr>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РЕЗУЛЬТАТЫ ИССЛЕДОВАНИЯ</w:t>
      </w:r>
    </w:p>
    <w:p w14:paraId="1BD0136B" w14:textId="77777777" w:rsidR="001A7109" w:rsidRPr="001A7109" w:rsidRDefault="001A7109" w:rsidP="00CE1516">
      <w:pPr>
        <w:pStyle w:val="a7"/>
        <w:spacing w:after="0" w:line="240" w:lineRule="auto"/>
        <w:ind w:left="0" w:firstLine="567"/>
        <w:jc w:val="both"/>
        <w:rPr>
          <w:rFonts w:ascii="Times New Roman" w:hAnsi="Times New Roman" w:cs="Times New Roman"/>
          <w:b/>
          <w:bCs/>
          <w:sz w:val="28"/>
          <w:szCs w:val="28"/>
        </w:rPr>
      </w:pPr>
    </w:p>
    <w:p w14:paraId="1D3E71B4" w14:textId="515AB115" w:rsidR="00343165" w:rsidRPr="00E5167D" w:rsidRDefault="00492823" w:rsidP="00CE1516">
      <w:pPr>
        <w:spacing w:line="240" w:lineRule="auto"/>
        <w:ind w:firstLine="567"/>
        <w:jc w:val="both"/>
        <w:rPr>
          <w:rFonts w:ascii="Times New Roman" w:hAnsi="Times New Roman" w:cs="Times New Roman"/>
          <w:b/>
          <w:bCs/>
          <w:sz w:val="28"/>
          <w:szCs w:val="28"/>
        </w:rPr>
      </w:pPr>
      <w:bookmarkStart w:id="23" w:name="_Hlk167664182"/>
      <w:r w:rsidRPr="00E5167D">
        <w:rPr>
          <w:rFonts w:ascii="Times New Roman" w:hAnsi="Times New Roman" w:cs="Times New Roman"/>
          <w:b/>
          <w:bCs/>
          <w:sz w:val="28"/>
          <w:szCs w:val="28"/>
        </w:rPr>
        <w:t xml:space="preserve">3.1 </w:t>
      </w:r>
      <w:bookmarkEnd w:id="23"/>
      <w:r w:rsidR="003D48D9" w:rsidRPr="00E5167D">
        <w:rPr>
          <w:rFonts w:ascii="Times New Roman" w:hAnsi="Times New Roman" w:cs="Times New Roman"/>
          <w:b/>
          <w:bCs/>
          <w:sz w:val="28"/>
          <w:szCs w:val="28"/>
        </w:rPr>
        <w:t>Х</w:t>
      </w:r>
      <w:r w:rsidR="00984E8F" w:rsidRPr="00E5167D">
        <w:rPr>
          <w:rFonts w:ascii="Times New Roman" w:hAnsi="Times New Roman" w:cs="Times New Roman"/>
          <w:b/>
          <w:bCs/>
          <w:sz w:val="28"/>
          <w:szCs w:val="28"/>
        </w:rPr>
        <w:t xml:space="preserve">арактеристика </w:t>
      </w:r>
      <w:r w:rsidR="003D48D9" w:rsidRPr="00E5167D">
        <w:rPr>
          <w:rFonts w:ascii="Times New Roman" w:hAnsi="Times New Roman" w:cs="Times New Roman"/>
          <w:b/>
          <w:bCs/>
          <w:sz w:val="28"/>
          <w:szCs w:val="28"/>
        </w:rPr>
        <w:t xml:space="preserve">исследуемых </w:t>
      </w:r>
      <w:r w:rsidR="00984E8F" w:rsidRPr="00E5167D">
        <w:rPr>
          <w:rFonts w:ascii="Times New Roman" w:hAnsi="Times New Roman" w:cs="Times New Roman"/>
          <w:b/>
          <w:bCs/>
          <w:sz w:val="28"/>
          <w:szCs w:val="28"/>
        </w:rPr>
        <w:t>пациентов</w:t>
      </w:r>
    </w:p>
    <w:p w14:paraId="5ED5CD96" w14:textId="7405419D" w:rsidR="009D25BC" w:rsidRPr="00E5167D" w:rsidRDefault="00EF62B1" w:rsidP="00CE1516">
      <w:pPr>
        <w:spacing w:after="0" w:line="240" w:lineRule="auto"/>
        <w:ind w:firstLine="567"/>
        <w:jc w:val="both"/>
        <w:rPr>
          <w:rFonts w:ascii="Times New Roman" w:hAnsi="Times New Roman" w:cs="Times New Roman"/>
          <w:sz w:val="28"/>
          <w:szCs w:val="28"/>
        </w:rPr>
      </w:pPr>
      <w:r w:rsidRPr="00E5167D">
        <w:rPr>
          <w:rFonts w:ascii="Times New Roman" w:hAnsi="Times New Roman" w:cs="Times New Roman"/>
          <w:sz w:val="28"/>
          <w:szCs w:val="28"/>
        </w:rPr>
        <w:t xml:space="preserve">После применения критериев включения в исследование были отобраны 474 госпитализированных пациента, </w:t>
      </w:r>
      <w:r w:rsidR="001C24BE" w:rsidRPr="00E5167D">
        <w:rPr>
          <w:rFonts w:ascii="Times New Roman" w:hAnsi="Times New Roman" w:cs="Times New Roman"/>
          <w:sz w:val="28"/>
          <w:szCs w:val="28"/>
        </w:rPr>
        <w:t>по данным мед</w:t>
      </w:r>
      <w:r w:rsidR="00121230" w:rsidRPr="00E5167D">
        <w:rPr>
          <w:rFonts w:ascii="Times New Roman" w:hAnsi="Times New Roman" w:cs="Times New Roman"/>
          <w:sz w:val="28"/>
          <w:szCs w:val="28"/>
        </w:rPr>
        <w:t>ицинских</w:t>
      </w:r>
      <w:r w:rsidR="001C24BE" w:rsidRPr="00E5167D">
        <w:rPr>
          <w:rFonts w:ascii="Times New Roman" w:hAnsi="Times New Roman" w:cs="Times New Roman"/>
          <w:sz w:val="28"/>
          <w:szCs w:val="28"/>
        </w:rPr>
        <w:t xml:space="preserve"> карт и опроса </w:t>
      </w:r>
      <w:r w:rsidRPr="00E5167D">
        <w:rPr>
          <w:rFonts w:ascii="Times New Roman" w:hAnsi="Times New Roman" w:cs="Times New Roman"/>
          <w:sz w:val="28"/>
          <w:szCs w:val="28"/>
        </w:rPr>
        <w:t xml:space="preserve">все пациенты </w:t>
      </w:r>
      <w:r w:rsidR="00802BD2" w:rsidRPr="00E5167D">
        <w:rPr>
          <w:rFonts w:ascii="Times New Roman" w:hAnsi="Times New Roman" w:cs="Times New Roman"/>
          <w:sz w:val="28"/>
          <w:szCs w:val="28"/>
        </w:rPr>
        <w:t xml:space="preserve">на момент госпитализации </w:t>
      </w:r>
      <w:r w:rsidRPr="00E5167D">
        <w:rPr>
          <w:rFonts w:ascii="Times New Roman" w:hAnsi="Times New Roman" w:cs="Times New Roman"/>
          <w:sz w:val="28"/>
          <w:szCs w:val="28"/>
        </w:rPr>
        <w:t>не были вакцинированы</w:t>
      </w:r>
      <w:r w:rsidR="009D25BC" w:rsidRPr="00E5167D">
        <w:rPr>
          <w:rFonts w:ascii="Times New Roman" w:hAnsi="Times New Roman" w:cs="Times New Roman"/>
          <w:sz w:val="28"/>
          <w:szCs w:val="28"/>
        </w:rPr>
        <w:t>. Медиана возраста составила 62 года (</w:t>
      </w:r>
      <w:r w:rsidR="009D25BC" w:rsidRPr="00E5167D">
        <w:rPr>
          <w:rFonts w:ascii="Times New Roman" w:hAnsi="Times New Roman" w:cs="Times New Roman"/>
          <w:sz w:val="28"/>
          <w:szCs w:val="28"/>
          <w:lang w:val="en-US"/>
        </w:rPr>
        <w:t>Q</w:t>
      </w:r>
      <w:r w:rsidR="009D25BC" w:rsidRPr="00E5167D">
        <w:rPr>
          <w:rFonts w:ascii="Times New Roman" w:hAnsi="Times New Roman" w:cs="Times New Roman"/>
          <w:sz w:val="28"/>
          <w:szCs w:val="28"/>
          <w:vertAlign w:val="subscript"/>
        </w:rPr>
        <w:t>25</w:t>
      </w:r>
      <w:r w:rsidR="009D25BC" w:rsidRPr="00E5167D">
        <w:rPr>
          <w:rFonts w:ascii="Times New Roman" w:hAnsi="Times New Roman" w:cs="Times New Roman"/>
          <w:sz w:val="28"/>
          <w:szCs w:val="28"/>
        </w:rPr>
        <w:t>-</w:t>
      </w:r>
      <w:r w:rsidR="009D25BC" w:rsidRPr="00E5167D">
        <w:rPr>
          <w:rFonts w:ascii="Times New Roman" w:hAnsi="Times New Roman" w:cs="Times New Roman"/>
          <w:sz w:val="28"/>
          <w:szCs w:val="28"/>
          <w:lang w:val="en-US"/>
        </w:rPr>
        <w:t>Q</w:t>
      </w:r>
      <w:r w:rsidR="009D25BC" w:rsidRPr="00E5167D">
        <w:rPr>
          <w:rFonts w:ascii="Times New Roman" w:hAnsi="Times New Roman" w:cs="Times New Roman"/>
          <w:sz w:val="28"/>
          <w:szCs w:val="28"/>
          <w:vertAlign w:val="subscript"/>
        </w:rPr>
        <w:t>75</w:t>
      </w:r>
      <w:r w:rsidR="009D25BC" w:rsidRPr="00E5167D">
        <w:rPr>
          <w:rFonts w:ascii="Times New Roman" w:hAnsi="Times New Roman" w:cs="Times New Roman"/>
          <w:sz w:val="28"/>
          <w:szCs w:val="28"/>
        </w:rPr>
        <w:t>: 52-70),</w:t>
      </w:r>
      <w:r w:rsidRPr="00E5167D">
        <w:rPr>
          <w:rFonts w:ascii="Times New Roman" w:hAnsi="Times New Roman" w:cs="Times New Roman"/>
          <w:sz w:val="28"/>
          <w:szCs w:val="28"/>
        </w:rPr>
        <w:t xml:space="preserve"> </w:t>
      </w:r>
      <w:r w:rsidR="008502D2" w:rsidRPr="00E5167D">
        <w:rPr>
          <w:rFonts w:ascii="Times New Roman" w:hAnsi="Times New Roman" w:cs="Times New Roman"/>
          <w:sz w:val="28"/>
          <w:szCs w:val="28"/>
        </w:rPr>
        <w:t>из них 179 мужчин и 295 женщин (таблица 2).</w:t>
      </w:r>
      <w:r w:rsidR="0040726D" w:rsidRPr="00E5167D">
        <w:rPr>
          <w:rFonts w:ascii="Times New Roman" w:hAnsi="Times New Roman" w:cs="Times New Roman"/>
          <w:sz w:val="28"/>
          <w:szCs w:val="28"/>
        </w:rPr>
        <w:t xml:space="preserve"> </w:t>
      </w:r>
      <w:r w:rsidR="00ED2CAC" w:rsidRPr="00E5167D">
        <w:rPr>
          <w:rFonts w:ascii="Times New Roman" w:hAnsi="Times New Roman" w:cs="Times New Roman"/>
          <w:sz w:val="28"/>
          <w:szCs w:val="28"/>
        </w:rPr>
        <w:t>С</w:t>
      </w:r>
      <w:r w:rsidRPr="00E5167D">
        <w:rPr>
          <w:rFonts w:ascii="Times New Roman" w:hAnsi="Times New Roman" w:cs="Times New Roman"/>
          <w:sz w:val="28"/>
          <w:szCs w:val="28"/>
        </w:rPr>
        <w:t xml:space="preserve">редний срок госпитализации от начала появления первых симптомов заболевания </w:t>
      </w:r>
      <w:r w:rsidR="00D97693">
        <w:rPr>
          <w:rFonts w:ascii="Times New Roman" w:hAnsi="Times New Roman" w:cs="Times New Roman"/>
          <w:sz w:val="28"/>
          <w:szCs w:val="28"/>
        </w:rPr>
        <w:t>составил</w:t>
      </w:r>
      <w:r w:rsidRPr="00E5167D">
        <w:rPr>
          <w:rFonts w:ascii="Times New Roman" w:hAnsi="Times New Roman" w:cs="Times New Roman"/>
          <w:sz w:val="28"/>
          <w:szCs w:val="28"/>
        </w:rPr>
        <w:t xml:space="preserve"> </w:t>
      </w:r>
      <w:r w:rsidR="00121230" w:rsidRPr="00E5167D">
        <w:rPr>
          <w:rFonts w:ascii="Times New Roman" w:hAnsi="Times New Roman" w:cs="Times New Roman"/>
          <w:sz w:val="28"/>
          <w:szCs w:val="28"/>
        </w:rPr>
        <w:t xml:space="preserve">7–10 </w:t>
      </w:r>
      <w:r w:rsidRPr="00E5167D">
        <w:rPr>
          <w:rFonts w:ascii="Times New Roman" w:hAnsi="Times New Roman" w:cs="Times New Roman"/>
          <w:sz w:val="28"/>
          <w:szCs w:val="28"/>
        </w:rPr>
        <w:t xml:space="preserve"> дней</w:t>
      </w:r>
      <w:r w:rsidR="009D25BC" w:rsidRPr="00E5167D">
        <w:rPr>
          <w:rFonts w:ascii="Times New Roman" w:hAnsi="Times New Roman" w:cs="Times New Roman"/>
          <w:sz w:val="28"/>
          <w:szCs w:val="28"/>
        </w:rPr>
        <w:t>.</w:t>
      </w:r>
    </w:p>
    <w:p w14:paraId="0875F7AD" w14:textId="14A544F9" w:rsidR="00D75DA9" w:rsidRPr="006D5548" w:rsidRDefault="00D75DA9" w:rsidP="00573E69">
      <w:pPr>
        <w:spacing w:before="240" w:after="0" w:line="240" w:lineRule="auto"/>
        <w:rPr>
          <w:rFonts w:ascii="Times New Roman" w:hAnsi="Times New Roman" w:cs="Times New Roman"/>
          <w:sz w:val="28"/>
          <w:szCs w:val="28"/>
        </w:rPr>
      </w:pPr>
      <w:r w:rsidRPr="006D5548">
        <w:rPr>
          <w:rFonts w:ascii="Times New Roman" w:hAnsi="Times New Roman" w:cs="Times New Roman"/>
          <w:sz w:val="28"/>
          <w:szCs w:val="28"/>
        </w:rPr>
        <w:t>Таблица 2 - Характеристика пациентов в зависимости от степени тяжести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501"/>
        <w:gridCol w:w="1992"/>
        <w:gridCol w:w="2268"/>
        <w:gridCol w:w="1275"/>
      </w:tblGrid>
      <w:tr w:rsidR="00D75DA9" w:rsidRPr="00E5167D" w14:paraId="411462D1" w14:textId="77777777" w:rsidTr="00573E69">
        <w:trPr>
          <w:trHeight w:val="825"/>
        </w:trPr>
        <w:tc>
          <w:tcPr>
            <w:tcW w:w="2603" w:type="dxa"/>
          </w:tcPr>
          <w:p w14:paraId="30AB4B24" w14:textId="77777777" w:rsidR="00D75DA9" w:rsidRPr="00E5167D" w:rsidRDefault="00D75DA9" w:rsidP="00573E69">
            <w:pPr>
              <w:spacing w:after="0" w:line="240" w:lineRule="auto"/>
              <w:jc w:val="both"/>
              <w:rPr>
                <w:rFonts w:ascii="Times New Roman" w:hAnsi="Times New Roman" w:cs="Times New Roman"/>
              </w:rPr>
            </w:pPr>
            <w:bookmarkStart w:id="24" w:name="_Hlk173356714"/>
            <w:r w:rsidRPr="00E5167D">
              <w:rPr>
                <w:rFonts w:ascii="Times New Roman" w:hAnsi="Times New Roman" w:cs="Times New Roman"/>
              </w:rPr>
              <w:t>Показатель</w:t>
            </w:r>
          </w:p>
        </w:tc>
        <w:tc>
          <w:tcPr>
            <w:tcW w:w="1501" w:type="dxa"/>
          </w:tcPr>
          <w:p w14:paraId="366E6CC2"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Все пациенты (</w:t>
            </w:r>
            <w:r w:rsidRPr="00E5167D">
              <w:rPr>
                <w:rFonts w:ascii="Times New Roman" w:hAnsi="Times New Roman" w:cs="Times New Roman"/>
                <w:lang w:val="en-US"/>
              </w:rPr>
              <w:t>n</w:t>
            </w:r>
            <w:r w:rsidRPr="00E5167D">
              <w:rPr>
                <w:rFonts w:ascii="Times New Roman" w:hAnsi="Times New Roman" w:cs="Times New Roman"/>
              </w:rPr>
              <w:t>=474)</w:t>
            </w:r>
          </w:p>
          <w:p w14:paraId="454F2FA9" w14:textId="77777777" w:rsidR="00D75DA9" w:rsidRPr="00E5167D" w:rsidRDefault="00D75DA9" w:rsidP="00573E69">
            <w:pPr>
              <w:spacing w:after="0" w:line="240" w:lineRule="auto"/>
              <w:jc w:val="both"/>
              <w:rPr>
                <w:rFonts w:ascii="Times New Roman" w:hAnsi="Times New Roman" w:cs="Times New Roman"/>
              </w:rPr>
            </w:pPr>
          </w:p>
          <w:p w14:paraId="09E4306D" w14:textId="4D606C3D"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lang w:val="en-US"/>
              </w:rPr>
              <w:t>Me</w:t>
            </w:r>
            <w:r w:rsidRPr="00E5167D">
              <w:rPr>
                <w:rFonts w:ascii="Times New Roman" w:hAnsi="Times New Roman" w:cs="Times New Roman"/>
              </w:rPr>
              <w:t xml:space="preserve"> (</w:t>
            </w:r>
            <w:r w:rsidRPr="00E5167D">
              <w:rPr>
                <w:rFonts w:ascii="Times New Roman" w:hAnsi="Times New Roman" w:cs="Times New Roman"/>
                <w:lang w:val="en-US"/>
              </w:rPr>
              <w:t>Q</w:t>
            </w:r>
            <w:r w:rsidRPr="00E5167D">
              <w:rPr>
                <w:rFonts w:ascii="Times New Roman" w:hAnsi="Times New Roman" w:cs="Times New Roman"/>
                <w:vertAlign w:val="subscript"/>
              </w:rPr>
              <w:t>25</w:t>
            </w:r>
            <w:r w:rsidR="0039399C" w:rsidRPr="00E5167D">
              <w:rPr>
                <w:rFonts w:ascii="Times New Roman" w:hAnsi="Times New Roman" w:cs="Times New Roman"/>
                <w:vertAlign w:val="subscript"/>
              </w:rPr>
              <w:t>-</w:t>
            </w:r>
            <w:r w:rsidRPr="00E5167D">
              <w:rPr>
                <w:rFonts w:ascii="Times New Roman" w:hAnsi="Times New Roman" w:cs="Times New Roman"/>
                <w:lang w:val="en-US"/>
              </w:rPr>
              <w:t>Q</w:t>
            </w:r>
            <w:r w:rsidRPr="00E5167D">
              <w:rPr>
                <w:rFonts w:ascii="Times New Roman" w:hAnsi="Times New Roman" w:cs="Times New Roman"/>
                <w:vertAlign w:val="subscript"/>
              </w:rPr>
              <w:t>75</w:t>
            </w:r>
            <w:r w:rsidRPr="00E5167D">
              <w:rPr>
                <w:rFonts w:ascii="Times New Roman" w:hAnsi="Times New Roman" w:cs="Times New Roman"/>
              </w:rPr>
              <w:t>)</w:t>
            </w:r>
          </w:p>
        </w:tc>
        <w:tc>
          <w:tcPr>
            <w:tcW w:w="1992" w:type="dxa"/>
            <w:shd w:val="clear" w:color="auto" w:fill="auto"/>
          </w:tcPr>
          <w:p w14:paraId="12228AC2"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Пациенты со средней степенью тяжести (</w:t>
            </w:r>
            <w:r w:rsidRPr="00E5167D">
              <w:rPr>
                <w:rFonts w:ascii="Times New Roman" w:hAnsi="Times New Roman" w:cs="Times New Roman"/>
                <w:lang w:val="en-US"/>
              </w:rPr>
              <w:t>n</w:t>
            </w:r>
            <w:r w:rsidRPr="00E5167D">
              <w:rPr>
                <w:rFonts w:ascii="Times New Roman" w:hAnsi="Times New Roman" w:cs="Times New Roman"/>
              </w:rPr>
              <w:t>=347)</w:t>
            </w:r>
          </w:p>
          <w:p w14:paraId="5232010D" w14:textId="77777777" w:rsidR="00D75DA9" w:rsidRPr="00E5167D" w:rsidRDefault="00D75DA9" w:rsidP="00573E69">
            <w:pPr>
              <w:spacing w:after="0" w:line="240" w:lineRule="auto"/>
              <w:jc w:val="both"/>
              <w:rPr>
                <w:rFonts w:ascii="Times New Roman" w:hAnsi="Times New Roman" w:cs="Times New Roman"/>
              </w:rPr>
            </w:pPr>
          </w:p>
          <w:p w14:paraId="635F41FD" w14:textId="3D034315"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Me</w:t>
            </w:r>
            <w:r w:rsidRPr="00E5167D">
              <w:rPr>
                <w:rFonts w:ascii="Times New Roman" w:hAnsi="Times New Roman" w:cs="Times New Roman"/>
              </w:rPr>
              <w:t xml:space="preserve"> </w:t>
            </w:r>
            <w:r w:rsidRPr="00E5167D">
              <w:rPr>
                <w:rFonts w:ascii="Times New Roman" w:hAnsi="Times New Roman" w:cs="Times New Roman"/>
                <w:lang w:val="en-US"/>
              </w:rPr>
              <w:t>(Q</w:t>
            </w:r>
            <w:r w:rsidRPr="00E5167D">
              <w:rPr>
                <w:rFonts w:ascii="Times New Roman" w:hAnsi="Times New Roman" w:cs="Times New Roman"/>
                <w:vertAlign w:val="subscript"/>
                <w:lang w:val="en-US"/>
              </w:rPr>
              <w:t>25</w:t>
            </w:r>
            <w:r w:rsidR="0039399C" w:rsidRPr="00E5167D">
              <w:rPr>
                <w:rFonts w:ascii="Times New Roman" w:hAnsi="Times New Roman" w:cs="Times New Roman"/>
                <w:lang w:val="en-US"/>
              </w:rPr>
              <w:t>-</w:t>
            </w:r>
            <w:r w:rsidRPr="00E5167D">
              <w:rPr>
                <w:rFonts w:ascii="Times New Roman" w:hAnsi="Times New Roman" w:cs="Times New Roman"/>
                <w:lang w:val="en-US"/>
              </w:rPr>
              <w:t>Q</w:t>
            </w:r>
            <w:r w:rsidRPr="00E5167D">
              <w:rPr>
                <w:rFonts w:ascii="Times New Roman" w:hAnsi="Times New Roman" w:cs="Times New Roman"/>
                <w:vertAlign w:val="subscript"/>
                <w:lang w:val="en-US"/>
              </w:rPr>
              <w:t>75</w:t>
            </w:r>
            <w:r w:rsidRPr="00E5167D">
              <w:rPr>
                <w:rFonts w:ascii="Times New Roman" w:hAnsi="Times New Roman" w:cs="Times New Roman"/>
                <w:lang w:val="en-US"/>
              </w:rPr>
              <w:t>)</w:t>
            </w:r>
          </w:p>
        </w:tc>
        <w:tc>
          <w:tcPr>
            <w:tcW w:w="2268" w:type="dxa"/>
            <w:shd w:val="clear" w:color="auto" w:fill="auto"/>
          </w:tcPr>
          <w:p w14:paraId="587360D3"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Пациенты с тяжелой степенью тяжести (</w:t>
            </w:r>
            <w:r w:rsidRPr="00E5167D">
              <w:rPr>
                <w:rFonts w:ascii="Times New Roman" w:hAnsi="Times New Roman" w:cs="Times New Roman"/>
                <w:lang w:val="en-US"/>
              </w:rPr>
              <w:t>n</w:t>
            </w:r>
            <w:r w:rsidRPr="00E5167D">
              <w:rPr>
                <w:rFonts w:ascii="Times New Roman" w:hAnsi="Times New Roman" w:cs="Times New Roman"/>
              </w:rPr>
              <w:t>=127)</w:t>
            </w:r>
          </w:p>
          <w:p w14:paraId="5D56574B" w14:textId="77777777" w:rsidR="00D75DA9" w:rsidRPr="00E5167D" w:rsidRDefault="00D75DA9" w:rsidP="00573E69">
            <w:pPr>
              <w:tabs>
                <w:tab w:val="left" w:pos="284"/>
              </w:tabs>
              <w:spacing w:after="4" w:line="240" w:lineRule="auto"/>
              <w:contextualSpacing/>
              <w:jc w:val="both"/>
              <w:rPr>
                <w:rFonts w:ascii="Times New Roman" w:eastAsia="Times New Roman" w:hAnsi="Times New Roman" w:cs="Times New Roman"/>
              </w:rPr>
            </w:pPr>
          </w:p>
          <w:p w14:paraId="545FAD83" w14:textId="1C5650B3" w:rsidR="00D75DA9" w:rsidRPr="00E5167D" w:rsidRDefault="00D75DA9" w:rsidP="00573E69">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39399C" w:rsidRPr="00E5167D">
              <w:rPr>
                <w:rFonts w:ascii="Times New Roman" w:hAnsi="Times New Roman" w:cs="Times New Roman"/>
                <w:lang w:val="en-US"/>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275" w:type="dxa"/>
            <w:shd w:val="clear" w:color="auto" w:fill="auto"/>
          </w:tcPr>
          <w:p w14:paraId="75906F8D"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r>
      <w:tr w:rsidR="00D75DA9" w:rsidRPr="00E5167D" w14:paraId="01FF9299" w14:textId="77777777" w:rsidTr="00573E69">
        <w:tc>
          <w:tcPr>
            <w:tcW w:w="2603" w:type="dxa"/>
          </w:tcPr>
          <w:p w14:paraId="461FC9A9"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1</w:t>
            </w:r>
          </w:p>
        </w:tc>
        <w:tc>
          <w:tcPr>
            <w:tcW w:w="1501" w:type="dxa"/>
          </w:tcPr>
          <w:p w14:paraId="4C883B26"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2</w:t>
            </w:r>
          </w:p>
        </w:tc>
        <w:tc>
          <w:tcPr>
            <w:tcW w:w="1992" w:type="dxa"/>
          </w:tcPr>
          <w:p w14:paraId="21520A15"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3</w:t>
            </w:r>
          </w:p>
        </w:tc>
        <w:tc>
          <w:tcPr>
            <w:tcW w:w="2268" w:type="dxa"/>
          </w:tcPr>
          <w:p w14:paraId="635982F8"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4</w:t>
            </w:r>
          </w:p>
        </w:tc>
        <w:tc>
          <w:tcPr>
            <w:tcW w:w="1275" w:type="dxa"/>
          </w:tcPr>
          <w:p w14:paraId="7C025EE6"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5</w:t>
            </w:r>
          </w:p>
        </w:tc>
      </w:tr>
      <w:tr w:rsidR="00D75DA9" w:rsidRPr="00E5167D" w14:paraId="7DFDED3C" w14:textId="77777777" w:rsidTr="00573E69">
        <w:tc>
          <w:tcPr>
            <w:tcW w:w="2603" w:type="dxa"/>
          </w:tcPr>
          <w:p w14:paraId="44A7A091"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Возраст, годы</w:t>
            </w:r>
          </w:p>
        </w:tc>
        <w:tc>
          <w:tcPr>
            <w:tcW w:w="1501" w:type="dxa"/>
          </w:tcPr>
          <w:p w14:paraId="6DC7C23A"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62 (52-70)</w:t>
            </w:r>
          </w:p>
        </w:tc>
        <w:tc>
          <w:tcPr>
            <w:tcW w:w="1992" w:type="dxa"/>
          </w:tcPr>
          <w:p w14:paraId="23731CF7" w14:textId="7777777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61 (50-</w:t>
            </w:r>
            <w:r w:rsidRPr="00E5167D">
              <w:rPr>
                <w:rFonts w:ascii="Times New Roman" w:hAnsi="Times New Roman" w:cs="Times New Roman"/>
              </w:rPr>
              <w:t>69</w:t>
            </w:r>
            <w:r w:rsidRPr="00E5167D">
              <w:rPr>
                <w:rFonts w:ascii="Times New Roman" w:hAnsi="Times New Roman" w:cs="Times New Roman"/>
                <w:lang w:val="en-US"/>
              </w:rPr>
              <w:t>)</w:t>
            </w:r>
          </w:p>
        </w:tc>
        <w:tc>
          <w:tcPr>
            <w:tcW w:w="2268" w:type="dxa"/>
          </w:tcPr>
          <w:p w14:paraId="122AE6CE" w14:textId="7777777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66 (54-71)</w:t>
            </w:r>
          </w:p>
        </w:tc>
        <w:tc>
          <w:tcPr>
            <w:tcW w:w="1275" w:type="dxa"/>
          </w:tcPr>
          <w:p w14:paraId="12E533B9" w14:textId="08A46FDA"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006</w:t>
            </w:r>
          </w:p>
        </w:tc>
      </w:tr>
      <w:tr w:rsidR="00D75DA9" w:rsidRPr="00E5167D" w14:paraId="5AFDA80C" w14:textId="77777777" w:rsidTr="00573E69">
        <w:tc>
          <w:tcPr>
            <w:tcW w:w="2603" w:type="dxa"/>
            <w:tcBorders>
              <w:bottom w:val="single" w:sz="4" w:space="0" w:color="auto"/>
            </w:tcBorders>
          </w:tcPr>
          <w:p w14:paraId="11831D5F"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 xml:space="preserve">Пол, </w:t>
            </w:r>
            <w:r w:rsidRPr="00E5167D">
              <w:rPr>
                <w:rFonts w:ascii="Times New Roman" w:hAnsi="Times New Roman" w:cs="Times New Roman"/>
                <w:lang w:val="en-US"/>
              </w:rPr>
              <w:t>n</w:t>
            </w:r>
            <w:r w:rsidRPr="00E5167D">
              <w:rPr>
                <w:rFonts w:ascii="Times New Roman" w:hAnsi="Times New Roman" w:cs="Times New Roman"/>
              </w:rPr>
              <w:t xml:space="preserve"> (%)</w:t>
            </w:r>
          </w:p>
          <w:p w14:paraId="6E0A81AD"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Мужской</w:t>
            </w:r>
          </w:p>
          <w:p w14:paraId="241DC495"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Женский</w:t>
            </w:r>
          </w:p>
        </w:tc>
        <w:tc>
          <w:tcPr>
            <w:tcW w:w="1501" w:type="dxa"/>
            <w:tcBorders>
              <w:bottom w:val="single" w:sz="4" w:space="0" w:color="auto"/>
            </w:tcBorders>
          </w:tcPr>
          <w:p w14:paraId="250B4FFD" w14:textId="77777777" w:rsidR="00D75DA9" w:rsidRPr="00E5167D" w:rsidRDefault="00D75DA9" w:rsidP="00573E69">
            <w:pPr>
              <w:spacing w:after="0" w:line="240" w:lineRule="auto"/>
              <w:ind w:firstLine="567"/>
              <w:jc w:val="both"/>
              <w:rPr>
                <w:rFonts w:ascii="Times New Roman" w:hAnsi="Times New Roman" w:cs="Times New Roman"/>
              </w:rPr>
            </w:pPr>
          </w:p>
          <w:p w14:paraId="3E0857CE" w14:textId="0214836F"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179 (37</w:t>
            </w:r>
            <w:r w:rsidR="0039399C" w:rsidRPr="00E5167D">
              <w:rPr>
                <w:rFonts w:ascii="Times New Roman" w:hAnsi="Times New Roman" w:cs="Times New Roman"/>
                <w:lang w:val="en-US"/>
              </w:rPr>
              <w:t>,</w:t>
            </w:r>
            <w:r w:rsidRPr="00E5167D">
              <w:rPr>
                <w:rFonts w:ascii="Times New Roman" w:hAnsi="Times New Roman" w:cs="Times New Roman"/>
              </w:rPr>
              <w:t>7)</w:t>
            </w:r>
          </w:p>
          <w:p w14:paraId="611D4AD5"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295 (62.3)</w:t>
            </w:r>
          </w:p>
        </w:tc>
        <w:tc>
          <w:tcPr>
            <w:tcW w:w="1992" w:type="dxa"/>
            <w:tcBorders>
              <w:bottom w:val="single" w:sz="4" w:space="0" w:color="auto"/>
            </w:tcBorders>
          </w:tcPr>
          <w:p w14:paraId="3BCCB4C8" w14:textId="77777777" w:rsidR="00D75DA9" w:rsidRPr="00E5167D" w:rsidRDefault="00D75DA9" w:rsidP="00573E69">
            <w:pPr>
              <w:spacing w:after="0" w:line="240" w:lineRule="auto"/>
              <w:ind w:firstLine="567"/>
              <w:jc w:val="both"/>
              <w:rPr>
                <w:rFonts w:ascii="Times New Roman" w:hAnsi="Times New Roman" w:cs="Times New Roman"/>
              </w:rPr>
            </w:pPr>
          </w:p>
          <w:p w14:paraId="3740299C" w14:textId="50522808"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134 (38</w:t>
            </w:r>
            <w:r w:rsidR="0039399C" w:rsidRPr="00E5167D">
              <w:rPr>
                <w:rFonts w:ascii="Times New Roman" w:hAnsi="Times New Roman" w:cs="Times New Roman"/>
                <w:lang w:val="en-US"/>
              </w:rPr>
              <w:t>,</w:t>
            </w:r>
            <w:r w:rsidRPr="00E5167D">
              <w:rPr>
                <w:rFonts w:ascii="Times New Roman" w:hAnsi="Times New Roman" w:cs="Times New Roman"/>
                <w:lang w:val="en-US"/>
              </w:rPr>
              <w:t>6)</w:t>
            </w:r>
          </w:p>
          <w:p w14:paraId="33890E0E" w14:textId="7777777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213 (61.4)</w:t>
            </w:r>
          </w:p>
        </w:tc>
        <w:tc>
          <w:tcPr>
            <w:tcW w:w="2268" w:type="dxa"/>
            <w:tcBorders>
              <w:bottom w:val="single" w:sz="4" w:space="0" w:color="auto"/>
            </w:tcBorders>
          </w:tcPr>
          <w:p w14:paraId="2BECF465" w14:textId="77777777" w:rsidR="00D75DA9" w:rsidRPr="00E5167D" w:rsidRDefault="00D75DA9" w:rsidP="00573E69">
            <w:pPr>
              <w:spacing w:after="0" w:line="240" w:lineRule="auto"/>
              <w:ind w:firstLine="567"/>
              <w:jc w:val="both"/>
              <w:rPr>
                <w:rFonts w:ascii="Times New Roman" w:hAnsi="Times New Roman" w:cs="Times New Roman"/>
              </w:rPr>
            </w:pPr>
          </w:p>
          <w:p w14:paraId="3C68A135" w14:textId="2A2C4F6D"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45 (35</w:t>
            </w:r>
            <w:r w:rsidR="0039399C" w:rsidRPr="00E5167D">
              <w:rPr>
                <w:rFonts w:ascii="Times New Roman" w:hAnsi="Times New Roman" w:cs="Times New Roman"/>
                <w:lang w:val="en-US"/>
              </w:rPr>
              <w:t>,</w:t>
            </w:r>
            <w:r w:rsidRPr="00E5167D">
              <w:rPr>
                <w:rFonts w:ascii="Times New Roman" w:hAnsi="Times New Roman" w:cs="Times New Roman"/>
                <w:lang w:val="en-US"/>
              </w:rPr>
              <w:t>4)</w:t>
            </w:r>
          </w:p>
          <w:p w14:paraId="14FD31EB" w14:textId="7777777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82 (64.6)</w:t>
            </w:r>
          </w:p>
        </w:tc>
        <w:tc>
          <w:tcPr>
            <w:tcW w:w="1275" w:type="dxa"/>
            <w:tcBorders>
              <w:bottom w:val="single" w:sz="4" w:space="0" w:color="auto"/>
            </w:tcBorders>
          </w:tcPr>
          <w:p w14:paraId="5070B8AC" w14:textId="77777777" w:rsidR="00D75DA9" w:rsidRPr="00E5167D" w:rsidRDefault="00D75DA9" w:rsidP="00573E69">
            <w:pPr>
              <w:spacing w:after="0" w:line="240" w:lineRule="auto"/>
              <w:ind w:firstLine="567"/>
              <w:jc w:val="both"/>
              <w:rPr>
                <w:rFonts w:ascii="Times New Roman" w:hAnsi="Times New Roman" w:cs="Times New Roman"/>
                <w:lang w:val="en-US"/>
              </w:rPr>
            </w:pPr>
          </w:p>
          <w:p w14:paraId="0F697016" w14:textId="38F41604"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527</w:t>
            </w:r>
          </w:p>
        </w:tc>
      </w:tr>
      <w:tr w:rsidR="00D75DA9" w:rsidRPr="00E5167D" w14:paraId="5D7C5BAC" w14:textId="77777777" w:rsidTr="00573E69">
        <w:tc>
          <w:tcPr>
            <w:tcW w:w="2603" w:type="dxa"/>
            <w:tcBorders>
              <w:bottom w:val="single" w:sz="4" w:space="0" w:color="auto"/>
            </w:tcBorders>
          </w:tcPr>
          <w:p w14:paraId="5024CD11"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ИМТ, кг/м</w:t>
            </w:r>
            <w:r w:rsidRPr="00E5167D">
              <w:rPr>
                <w:rFonts w:ascii="Times New Roman" w:hAnsi="Times New Roman" w:cs="Times New Roman"/>
                <w:vertAlign w:val="superscript"/>
              </w:rPr>
              <w:t>2</w:t>
            </w:r>
          </w:p>
        </w:tc>
        <w:tc>
          <w:tcPr>
            <w:tcW w:w="1501" w:type="dxa"/>
            <w:tcBorders>
              <w:bottom w:val="single" w:sz="4" w:space="0" w:color="auto"/>
            </w:tcBorders>
          </w:tcPr>
          <w:p w14:paraId="2EDBF6EB" w14:textId="6C5E536E"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28</w:t>
            </w:r>
            <w:r w:rsidR="0039399C" w:rsidRPr="00E5167D">
              <w:rPr>
                <w:rFonts w:ascii="Times New Roman" w:hAnsi="Times New Roman" w:cs="Times New Roman"/>
                <w:lang w:val="en-US"/>
              </w:rPr>
              <w:t>,</w:t>
            </w:r>
            <w:r w:rsidRPr="00E5167D">
              <w:rPr>
                <w:rFonts w:ascii="Times New Roman" w:hAnsi="Times New Roman" w:cs="Times New Roman"/>
              </w:rPr>
              <w:t>3 (24</w:t>
            </w:r>
            <w:r w:rsidR="0039399C" w:rsidRPr="00E5167D">
              <w:rPr>
                <w:rFonts w:ascii="Times New Roman" w:hAnsi="Times New Roman" w:cs="Times New Roman"/>
                <w:lang w:val="en-US"/>
              </w:rPr>
              <w:t>,</w:t>
            </w:r>
            <w:r w:rsidRPr="00E5167D">
              <w:rPr>
                <w:rFonts w:ascii="Times New Roman" w:hAnsi="Times New Roman" w:cs="Times New Roman"/>
              </w:rPr>
              <w:t>7-32</w:t>
            </w:r>
            <w:r w:rsidR="0039399C" w:rsidRPr="00E5167D">
              <w:rPr>
                <w:rFonts w:ascii="Times New Roman" w:hAnsi="Times New Roman" w:cs="Times New Roman"/>
                <w:lang w:val="en-US"/>
              </w:rPr>
              <w:t>,</w:t>
            </w:r>
            <w:r w:rsidRPr="00E5167D">
              <w:rPr>
                <w:rFonts w:ascii="Times New Roman" w:hAnsi="Times New Roman" w:cs="Times New Roman"/>
              </w:rPr>
              <w:t>4)</w:t>
            </w:r>
          </w:p>
        </w:tc>
        <w:tc>
          <w:tcPr>
            <w:tcW w:w="1992" w:type="dxa"/>
            <w:tcBorders>
              <w:bottom w:val="single" w:sz="4" w:space="0" w:color="auto"/>
            </w:tcBorders>
          </w:tcPr>
          <w:p w14:paraId="479C64DF" w14:textId="2FBAD5A0"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28.</w:t>
            </w:r>
            <w:r w:rsidRPr="00E5167D">
              <w:rPr>
                <w:rFonts w:ascii="Times New Roman" w:hAnsi="Times New Roman" w:cs="Times New Roman"/>
              </w:rPr>
              <w:t>2</w:t>
            </w:r>
            <w:r w:rsidRPr="00E5167D">
              <w:rPr>
                <w:rFonts w:ascii="Times New Roman" w:hAnsi="Times New Roman" w:cs="Times New Roman"/>
                <w:lang w:val="en-US"/>
              </w:rPr>
              <w:t xml:space="preserve"> (</w:t>
            </w:r>
            <w:r w:rsidRPr="00E5167D">
              <w:rPr>
                <w:rFonts w:ascii="Times New Roman" w:hAnsi="Times New Roman" w:cs="Times New Roman"/>
              </w:rPr>
              <w:t>24</w:t>
            </w:r>
            <w:r w:rsidR="0039399C"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-3</w:t>
            </w:r>
            <w:r w:rsidRPr="00E5167D">
              <w:rPr>
                <w:rFonts w:ascii="Times New Roman" w:hAnsi="Times New Roman" w:cs="Times New Roman"/>
              </w:rPr>
              <w:t>1</w:t>
            </w:r>
            <w:r w:rsidR="0039399C"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w:t>
            </w:r>
          </w:p>
        </w:tc>
        <w:tc>
          <w:tcPr>
            <w:tcW w:w="2268" w:type="dxa"/>
            <w:tcBorders>
              <w:bottom w:val="single" w:sz="4" w:space="0" w:color="auto"/>
            </w:tcBorders>
          </w:tcPr>
          <w:p w14:paraId="55D68E23" w14:textId="6D11538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lang w:val="en-US"/>
              </w:rPr>
              <w:t>28</w:t>
            </w:r>
            <w:r w:rsidR="0039399C" w:rsidRPr="00E5167D">
              <w:rPr>
                <w:rFonts w:ascii="Times New Roman" w:hAnsi="Times New Roman" w:cs="Times New Roman"/>
                <w:lang w:val="en-US"/>
              </w:rPr>
              <w:t>,</w:t>
            </w:r>
            <w:r w:rsidRPr="00E5167D">
              <w:rPr>
                <w:rFonts w:ascii="Times New Roman" w:hAnsi="Times New Roman" w:cs="Times New Roman"/>
                <w:lang w:val="en-US"/>
              </w:rPr>
              <w:t>8 (24</w:t>
            </w:r>
            <w:r w:rsidR="0039399C" w:rsidRPr="00E5167D">
              <w:rPr>
                <w:rFonts w:ascii="Times New Roman" w:hAnsi="Times New Roman" w:cs="Times New Roman"/>
                <w:lang w:val="en-US"/>
              </w:rPr>
              <w:t>,</w:t>
            </w:r>
            <w:r w:rsidRPr="00E5167D">
              <w:rPr>
                <w:rFonts w:ascii="Times New Roman" w:hAnsi="Times New Roman" w:cs="Times New Roman"/>
                <w:lang w:val="en-US"/>
              </w:rPr>
              <w:t>8-33</w:t>
            </w:r>
            <w:r w:rsidR="0039399C" w:rsidRPr="00E5167D">
              <w:rPr>
                <w:rFonts w:ascii="Times New Roman" w:hAnsi="Times New Roman" w:cs="Times New Roman"/>
                <w:lang w:val="en-US"/>
              </w:rPr>
              <w:t>,</w:t>
            </w:r>
            <w:r w:rsidRPr="00E5167D">
              <w:rPr>
                <w:rFonts w:ascii="Times New Roman" w:hAnsi="Times New Roman" w:cs="Times New Roman"/>
                <w:lang w:val="en-US"/>
              </w:rPr>
              <w:t>4)</w:t>
            </w:r>
          </w:p>
        </w:tc>
        <w:tc>
          <w:tcPr>
            <w:tcW w:w="1275" w:type="dxa"/>
            <w:tcBorders>
              <w:bottom w:val="single" w:sz="4" w:space="0" w:color="auto"/>
            </w:tcBorders>
          </w:tcPr>
          <w:p w14:paraId="2317A75D" w14:textId="45531BFC"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266</w:t>
            </w:r>
          </w:p>
        </w:tc>
      </w:tr>
      <w:tr w:rsidR="00D75DA9" w:rsidRPr="00E5167D" w14:paraId="506E80E8" w14:textId="77777777" w:rsidTr="00573E69">
        <w:tc>
          <w:tcPr>
            <w:tcW w:w="9639" w:type="dxa"/>
            <w:gridSpan w:val="5"/>
          </w:tcPr>
          <w:p w14:paraId="06D5BADE" w14:textId="7777777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rPr>
              <w:t xml:space="preserve">Индекс коморбидности Чарлсона, </w:t>
            </w:r>
            <w:r w:rsidRPr="00E5167D">
              <w:rPr>
                <w:rFonts w:ascii="Times New Roman" w:hAnsi="Times New Roman" w:cs="Times New Roman"/>
                <w:lang w:val="en-US"/>
              </w:rPr>
              <w:t>n</w:t>
            </w:r>
            <w:r w:rsidRPr="00E5167D">
              <w:rPr>
                <w:rFonts w:ascii="Times New Roman" w:hAnsi="Times New Roman" w:cs="Times New Roman"/>
              </w:rPr>
              <w:t xml:space="preserve"> (%)</w:t>
            </w:r>
          </w:p>
        </w:tc>
      </w:tr>
      <w:tr w:rsidR="00D75DA9" w:rsidRPr="00E5167D" w14:paraId="2F194C7E" w14:textId="77777777" w:rsidTr="00573E69">
        <w:tc>
          <w:tcPr>
            <w:tcW w:w="2603" w:type="dxa"/>
          </w:tcPr>
          <w:p w14:paraId="3A542F34" w14:textId="7777777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rPr>
              <w:t>0-1</w:t>
            </w:r>
          </w:p>
        </w:tc>
        <w:tc>
          <w:tcPr>
            <w:tcW w:w="1501" w:type="dxa"/>
          </w:tcPr>
          <w:p w14:paraId="4AA3BF72" w14:textId="7777777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rPr>
              <w:t>347 (73)</w:t>
            </w:r>
          </w:p>
        </w:tc>
        <w:tc>
          <w:tcPr>
            <w:tcW w:w="1992" w:type="dxa"/>
          </w:tcPr>
          <w:p w14:paraId="06F4654A" w14:textId="790EF074"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270 (77</w:t>
            </w:r>
            <w:r w:rsidR="0039399C" w:rsidRPr="00E5167D">
              <w:rPr>
                <w:rFonts w:ascii="Times New Roman" w:hAnsi="Times New Roman" w:cs="Times New Roman"/>
                <w:lang w:val="en-US"/>
              </w:rPr>
              <w:t>,</w:t>
            </w:r>
            <w:r w:rsidRPr="00E5167D">
              <w:rPr>
                <w:rFonts w:ascii="Times New Roman" w:hAnsi="Times New Roman" w:cs="Times New Roman"/>
                <w:lang w:val="en-US"/>
              </w:rPr>
              <w:t>8)</w:t>
            </w:r>
          </w:p>
        </w:tc>
        <w:tc>
          <w:tcPr>
            <w:tcW w:w="2268" w:type="dxa"/>
          </w:tcPr>
          <w:p w14:paraId="68DE786F" w14:textId="1A7A98A7"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77 (60</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1275" w:type="dxa"/>
            <w:vMerge w:val="restart"/>
          </w:tcPr>
          <w:p w14:paraId="39BF2F23" w14:textId="77777777" w:rsidR="00D75DA9" w:rsidRPr="00E5167D" w:rsidRDefault="00D75DA9" w:rsidP="00573E69">
            <w:pPr>
              <w:spacing w:after="0" w:line="240" w:lineRule="auto"/>
              <w:ind w:firstLine="567"/>
              <w:jc w:val="both"/>
              <w:rPr>
                <w:rFonts w:ascii="Times New Roman" w:hAnsi="Times New Roman" w:cs="Times New Roman"/>
                <w:lang w:val="en-US"/>
              </w:rPr>
            </w:pPr>
          </w:p>
          <w:p w14:paraId="7680325F" w14:textId="504529BE" w:rsidR="00D75DA9" w:rsidRPr="00E5167D" w:rsidRDefault="00D75DA9"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0001</w:t>
            </w:r>
          </w:p>
        </w:tc>
      </w:tr>
      <w:tr w:rsidR="00D75DA9" w:rsidRPr="00E5167D" w14:paraId="1F4FC543" w14:textId="77777777" w:rsidTr="00573E69">
        <w:tc>
          <w:tcPr>
            <w:tcW w:w="2603" w:type="dxa"/>
          </w:tcPr>
          <w:p w14:paraId="7898397D" w14:textId="77777777" w:rsidR="00D75DA9" w:rsidRPr="00E5167D" w:rsidRDefault="00D75DA9" w:rsidP="00573E69">
            <w:pPr>
              <w:spacing w:after="0" w:line="240" w:lineRule="auto"/>
              <w:jc w:val="both"/>
              <w:rPr>
                <w:rFonts w:ascii="Times New Roman" w:hAnsi="Times New Roman" w:cs="Times New Roman"/>
              </w:rPr>
            </w:pPr>
            <w:r w:rsidRPr="00E5167D">
              <w:rPr>
                <w:rFonts w:ascii="Times New Roman" w:hAnsi="Times New Roman" w:cs="Times New Roman"/>
              </w:rPr>
              <w:t>2-3</w:t>
            </w:r>
          </w:p>
        </w:tc>
        <w:tc>
          <w:tcPr>
            <w:tcW w:w="1501" w:type="dxa"/>
          </w:tcPr>
          <w:p w14:paraId="02E267B3"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95 (20)</w:t>
            </w:r>
          </w:p>
        </w:tc>
        <w:tc>
          <w:tcPr>
            <w:tcW w:w="1992" w:type="dxa"/>
          </w:tcPr>
          <w:p w14:paraId="42B0F819" w14:textId="430D317F"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61 (17</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2268" w:type="dxa"/>
          </w:tcPr>
          <w:p w14:paraId="1A2AA829" w14:textId="455AECEF"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34 (26</w:t>
            </w:r>
            <w:r w:rsidR="0039399C" w:rsidRPr="00E5167D">
              <w:rPr>
                <w:rFonts w:ascii="Times New Roman" w:hAnsi="Times New Roman" w:cs="Times New Roman"/>
                <w:lang w:val="en-US"/>
              </w:rPr>
              <w:t>,</w:t>
            </w:r>
            <w:r w:rsidRPr="00E5167D">
              <w:rPr>
                <w:rFonts w:ascii="Times New Roman" w:hAnsi="Times New Roman" w:cs="Times New Roman"/>
                <w:lang w:val="en-US"/>
              </w:rPr>
              <w:t>8)</w:t>
            </w:r>
          </w:p>
        </w:tc>
        <w:tc>
          <w:tcPr>
            <w:tcW w:w="1275" w:type="dxa"/>
            <w:vMerge/>
          </w:tcPr>
          <w:p w14:paraId="7181E58A" w14:textId="77777777" w:rsidR="00D75DA9" w:rsidRPr="00E5167D" w:rsidRDefault="00D75DA9" w:rsidP="00573E69">
            <w:pPr>
              <w:spacing w:line="240" w:lineRule="auto"/>
              <w:ind w:firstLine="567"/>
              <w:jc w:val="both"/>
              <w:rPr>
                <w:rFonts w:ascii="Times New Roman" w:hAnsi="Times New Roman" w:cs="Times New Roman"/>
                <w:lang w:val="en-US"/>
              </w:rPr>
            </w:pPr>
          </w:p>
        </w:tc>
      </w:tr>
      <w:tr w:rsidR="00D75DA9" w:rsidRPr="00E5167D" w14:paraId="27F4C4E0" w14:textId="77777777" w:rsidTr="00573E69">
        <w:tc>
          <w:tcPr>
            <w:tcW w:w="2603" w:type="dxa"/>
          </w:tcPr>
          <w:p w14:paraId="524F64FE"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&gt;</w:t>
            </w:r>
            <w:r w:rsidRPr="00E5167D">
              <w:rPr>
                <w:rFonts w:ascii="Times New Roman" w:hAnsi="Times New Roman" w:cs="Times New Roman"/>
              </w:rPr>
              <w:t>4</w:t>
            </w:r>
          </w:p>
        </w:tc>
        <w:tc>
          <w:tcPr>
            <w:tcW w:w="1501" w:type="dxa"/>
          </w:tcPr>
          <w:p w14:paraId="4AE25351"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32 (7)</w:t>
            </w:r>
          </w:p>
        </w:tc>
        <w:tc>
          <w:tcPr>
            <w:tcW w:w="1992" w:type="dxa"/>
          </w:tcPr>
          <w:p w14:paraId="67A32B9B" w14:textId="4111F09D"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16 (4</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2268" w:type="dxa"/>
          </w:tcPr>
          <w:p w14:paraId="79CCC9B3" w14:textId="3D19A876"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16 (12</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1275" w:type="dxa"/>
            <w:vMerge/>
          </w:tcPr>
          <w:p w14:paraId="4062C38D" w14:textId="77777777" w:rsidR="00D75DA9" w:rsidRPr="00E5167D" w:rsidRDefault="00D75DA9" w:rsidP="00573E69">
            <w:pPr>
              <w:spacing w:line="240" w:lineRule="auto"/>
              <w:ind w:firstLine="567"/>
              <w:jc w:val="both"/>
              <w:rPr>
                <w:rFonts w:ascii="Times New Roman" w:hAnsi="Times New Roman" w:cs="Times New Roman"/>
                <w:lang w:val="en-US"/>
              </w:rPr>
            </w:pPr>
          </w:p>
        </w:tc>
      </w:tr>
      <w:tr w:rsidR="00D75DA9" w:rsidRPr="00E5167D" w14:paraId="44C0CC71" w14:textId="77777777" w:rsidTr="00573E69">
        <w:tc>
          <w:tcPr>
            <w:tcW w:w="2603" w:type="dxa"/>
          </w:tcPr>
          <w:p w14:paraId="7431983E"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Артериальная гипертензия,</w:t>
            </w:r>
            <w:r w:rsidRPr="00E5167D">
              <w:rPr>
                <w:rFonts w:ascii="Times New Roman" w:hAnsi="Times New Roman" w:cs="Times New Roman"/>
                <w:lang w:val="en-US"/>
              </w:rPr>
              <w:t xml:space="preserve"> n</w:t>
            </w:r>
            <w:r w:rsidRPr="00E5167D">
              <w:rPr>
                <w:rFonts w:ascii="Times New Roman" w:hAnsi="Times New Roman" w:cs="Times New Roman"/>
              </w:rPr>
              <w:t xml:space="preserve"> (%)</w:t>
            </w:r>
          </w:p>
        </w:tc>
        <w:tc>
          <w:tcPr>
            <w:tcW w:w="1501" w:type="dxa"/>
          </w:tcPr>
          <w:p w14:paraId="2DAA7EAE" w14:textId="20FAD269"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243 (51</w:t>
            </w:r>
            <w:r w:rsidR="0039399C" w:rsidRPr="00E5167D">
              <w:rPr>
                <w:rFonts w:ascii="Times New Roman" w:hAnsi="Times New Roman" w:cs="Times New Roman"/>
                <w:lang w:val="en-US"/>
              </w:rPr>
              <w:t>,</w:t>
            </w:r>
            <w:r w:rsidRPr="00E5167D">
              <w:rPr>
                <w:rFonts w:ascii="Times New Roman" w:hAnsi="Times New Roman" w:cs="Times New Roman"/>
              </w:rPr>
              <w:t>2)</w:t>
            </w:r>
          </w:p>
        </w:tc>
        <w:tc>
          <w:tcPr>
            <w:tcW w:w="1992" w:type="dxa"/>
          </w:tcPr>
          <w:p w14:paraId="00CAB24E" w14:textId="6FF9B741"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174 (50</w:t>
            </w:r>
            <w:r w:rsidR="0039399C" w:rsidRPr="00E5167D">
              <w:rPr>
                <w:rFonts w:ascii="Times New Roman" w:hAnsi="Times New Roman" w:cs="Times New Roman"/>
                <w:lang w:val="en-US"/>
              </w:rPr>
              <w:t>,</w:t>
            </w:r>
            <w:r w:rsidRPr="00E5167D">
              <w:rPr>
                <w:rFonts w:ascii="Times New Roman" w:hAnsi="Times New Roman" w:cs="Times New Roman"/>
                <w:lang w:val="en-US"/>
              </w:rPr>
              <w:t>1)</w:t>
            </w:r>
          </w:p>
        </w:tc>
        <w:tc>
          <w:tcPr>
            <w:tcW w:w="2268" w:type="dxa"/>
          </w:tcPr>
          <w:p w14:paraId="7B270CAF" w14:textId="21554AEF"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69 (54</w:t>
            </w:r>
            <w:r w:rsidR="0039399C"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tcPr>
          <w:p w14:paraId="241E982D" w14:textId="64536322"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lang w:val="en-US"/>
              </w:rPr>
              <w:t>419</w:t>
            </w:r>
          </w:p>
        </w:tc>
      </w:tr>
      <w:tr w:rsidR="00D75DA9" w:rsidRPr="00E5167D" w14:paraId="2062C37D" w14:textId="77777777" w:rsidTr="00D75DA9">
        <w:trPr>
          <w:trHeight w:val="645"/>
        </w:trPr>
        <w:tc>
          <w:tcPr>
            <w:tcW w:w="2603" w:type="dxa"/>
          </w:tcPr>
          <w:p w14:paraId="64FAC407" w14:textId="3A27B501"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сердечная недостаточность,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033F2267" w14:textId="183077C9"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172 (36</w:t>
            </w:r>
            <w:r w:rsidR="0039399C" w:rsidRPr="00E5167D">
              <w:rPr>
                <w:rFonts w:ascii="Times New Roman" w:hAnsi="Times New Roman" w:cs="Times New Roman"/>
                <w:lang w:val="en-US"/>
              </w:rPr>
              <w:t>,</w:t>
            </w:r>
            <w:r w:rsidRPr="00E5167D">
              <w:rPr>
                <w:rFonts w:ascii="Times New Roman" w:hAnsi="Times New Roman" w:cs="Times New Roman"/>
              </w:rPr>
              <w:t>2)</w:t>
            </w:r>
          </w:p>
        </w:tc>
        <w:tc>
          <w:tcPr>
            <w:tcW w:w="1992" w:type="dxa"/>
          </w:tcPr>
          <w:p w14:paraId="28178570" w14:textId="486E0AE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117 (33</w:t>
            </w:r>
            <w:r w:rsidR="0039399C" w:rsidRPr="00E5167D">
              <w:rPr>
                <w:rFonts w:ascii="Times New Roman" w:hAnsi="Times New Roman" w:cs="Times New Roman"/>
                <w:lang w:val="en-US"/>
              </w:rPr>
              <w:t>,</w:t>
            </w:r>
            <w:r w:rsidRPr="00E5167D">
              <w:rPr>
                <w:rFonts w:ascii="Times New Roman" w:hAnsi="Times New Roman" w:cs="Times New Roman"/>
                <w:lang w:val="en-US"/>
              </w:rPr>
              <w:t>7)</w:t>
            </w:r>
          </w:p>
        </w:tc>
        <w:tc>
          <w:tcPr>
            <w:tcW w:w="2268" w:type="dxa"/>
          </w:tcPr>
          <w:p w14:paraId="2966E020" w14:textId="0DC611A6"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55 (43</w:t>
            </w:r>
            <w:r w:rsidR="0039399C"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tcPr>
          <w:p w14:paraId="6AB0EC36" w14:textId="2AE3B2F4"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54</w:t>
            </w:r>
          </w:p>
        </w:tc>
      </w:tr>
      <w:tr w:rsidR="00D75DA9" w:rsidRPr="00E5167D" w14:paraId="66D75179" w14:textId="77777777" w:rsidTr="00573E69">
        <w:tc>
          <w:tcPr>
            <w:tcW w:w="2603" w:type="dxa"/>
          </w:tcPr>
          <w:p w14:paraId="27A8BACE"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 xml:space="preserve">Инфаркт миокарда в анамнезе,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0F132A4F" w14:textId="6446CCDC"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16 (3</w:t>
            </w:r>
            <w:r w:rsidR="0039399C" w:rsidRPr="00E5167D">
              <w:rPr>
                <w:rFonts w:ascii="Times New Roman" w:hAnsi="Times New Roman" w:cs="Times New Roman"/>
                <w:lang w:val="en-US"/>
              </w:rPr>
              <w:t>,</w:t>
            </w:r>
            <w:r w:rsidRPr="00E5167D">
              <w:rPr>
                <w:rFonts w:ascii="Times New Roman" w:hAnsi="Times New Roman" w:cs="Times New Roman"/>
              </w:rPr>
              <w:t>3)</w:t>
            </w:r>
          </w:p>
        </w:tc>
        <w:tc>
          <w:tcPr>
            <w:tcW w:w="1992" w:type="dxa"/>
          </w:tcPr>
          <w:p w14:paraId="6D4AD863" w14:textId="7C4C2068"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 (2</w:t>
            </w:r>
            <w:r w:rsidR="0039399C" w:rsidRPr="00E5167D">
              <w:rPr>
                <w:rFonts w:ascii="Times New Roman" w:hAnsi="Times New Roman" w:cs="Times New Roman"/>
                <w:lang w:val="en-US"/>
              </w:rPr>
              <w:t>,</w:t>
            </w:r>
            <w:r w:rsidRPr="00E5167D">
              <w:rPr>
                <w:rFonts w:ascii="Times New Roman" w:hAnsi="Times New Roman" w:cs="Times New Roman"/>
                <w:lang w:val="en-US"/>
              </w:rPr>
              <w:t>6)</w:t>
            </w:r>
          </w:p>
        </w:tc>
        <w:tc>
          <w:tcPr>
            <w:tcW w:w="2268" w:type="dxa"/>
          </w:tcPr>
          <w:p w14:paraId="6B5C36F0" w14:textId="5AB3BD59"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7 (5</w:t>
            </w:r>
            <w:r w:rsidR="0039399C" w:rsidRPr="00E5167D">
              <w:rPr>
                <w:rFonts w:ascii="Times New Roman" w:hAnsi="Times New Roman" w:cs="Times New Roman"/>
                <w:lang w:val="en-US"/>
              </w:rPr>
              <w:t>,</w:t>
            </w:r>
            <w:r w:rsidRPr="00E5167D">
              <w:rPr>
                <w:rFonts w:ascii="Times New Roman" w:hAnsi="Times New Roman" w:cs="Times New Roman"/>
                <w:lang w:val="en-US"/>
              </w:rPr>
              <w:t>5)</w:t>
            </w:r>
          </w:p>
        </w:tc>
        <w:tc>
          <w:tcPr>
            <w:tcW w:w="1275" w:type="dxa"/>
          </w:tcPr>
          <w:p w14:paraId="4BB48175" w14:textId="2D04921F"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19</w:t>
            </w:r>
          </w:p>
        </w:tc>
      </w:tr>
      <w:tr w:rsidR="00D75DA9" w:rsidRPr="00E5167D" w14:paraId="7FF76D29" w14:textId="77777777" w:rsidTr="00573E69">
        <w:tc>
          <w:tcPr>
            <w:tcW w:w="2603" w:type="dxa"/>
          </w:tcPr>
          <w:p w14:paraId="6D5D8557"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болезнь почек,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7D15A82" w14:textId="0D70A21E"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17 (3</w:t>
            </w:r>
            <w:r w:rsidR="0039399C" w:rsidRPr="00E5167D">
              <w:rPr>
                <w:rFonts w:ascii="Times New Roman" w:hAnsi="Times New Roman" w:cs="Times New Roman"/>
                <w:lang w:val="en-US"/>
              </w:rPr>
              <w:t>,</w:t>
            </w:r>
            <w:r w:rsidRPr="00E5167D">
              <w:rPr>
                <w:rFonts w:ascii="Times New Roman" w:hAnsi="Times New Roman" w:cs="Times New Roman"/>
              </w:rPr>
              <w:t>5)</w:t>
            </w:r>
          </w:p>
        </w:tc>
        <w:tc>
          <w:tcPr>
            <w:tcW w:w="1992" w:type="dxa"/>
          </w:tcPr>
          <w:p w14:paraId="758A0976" w14:textId="0C0B0434"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7 (2</w:t>
            </w:r>
            <w:r w:rsidR="0039399C" w:rsidRPr="00E5167D">
              <w:rPr>
                <w:rFonts w:ascii="Times New Roman" w:hAnsi="Times New Roman" w:cs="Times New Roman"/>
                <w:lang w:val="en-US"/>
              </w:rPr>
              <w:t>,</w:t>
            </w:r>
            <w:r w:rsidRPr="00E5167D">
              <w:rPr>
                <w:rFonts w:ascii="Times New Roman" w:hAnsi="Times New Roman" w:cs="Times New Roman"/>
                <w:lang w:val="en-US"/>
              </w:rPr>
              <w:t>0)</w:t>
            </w:r>
          </w:p>
        </w:tc>
        <w:tc>
          <w:tcPr>
            <w:tcW w:w="2268" w:type="dxa"/>
          </w:tcPr>
          <w:p w14:paraId="4B99E4B5" w14:textId="3C73F0A0"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 (7</w:t>
            </w:r>
            <w:r w:rsidR="0039399C" w:rsidRPr="00E5167D">
              <w:rPr>
                <w:rFonts w:ascii="Times New Roman" w:hAnsi="Times New Roman" w:cs="Times New Roman"/>
                <w:lang w:val="en-US"/>
              </w:rPr>
              <w:t>,</w:t>
            </w:r>
            <w:r w:rsidRPr="00E5167D">
              <w:rPr>
                <w:rFonts w:ascii="Times New Roman" w:hAnsi="Times New Roman" w:cs="Times New Roman"/>
                <w:lang w:val="en-US"/>
              </w:rPr>
              <w:t>.9)</w:t>
            </w:r>
          </w:p>
        </w:tc>
        <w:tc>
          <w:tcPr>
            <w:tcW w:w="1275" w:type="dxa"/>
          </w:tcPr>
          <w:p w14:paraId="69E7E2DF" w14:textId="7C9B7A34"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002</w:t>
            </w:r>
          </w:p>
        </w:tc>
      </w:tr>
      <w:tr w:rsidR="00D75DA9" w:rsidRPr="00E5167D" w14:paraId="026D8048" w14:textId="77777777" w:rsidTr="00573E69">
        <w:tc>
          <w:tcPr>
            <w:tcW w:w="2603" w:type="dxa"/>
          </w:tcPr>
          <w:p w14:paraId="5223AA2A"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rPr>
              <w:t xml:space="preserve">Сахарный диабет,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D43F93B" w14:textId="13D1EDE4"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84 (17</w:t>
            </w:r>
            <w:r w:rsidR="0039399C" w:rsidRPr="00E5167D">
              <w:rPr>
                <w:rFonts w:ascii="Times New Roman" w:hAnsi="Times New Roman" w:cs="Times New Roman"/>
                <w:lang w:val="en-US"/>
              </w:rPr>
              <w:t>,</w:t>
            </w:r>
            <w:r w:rsidRPr="00E5167D">
              <w:rPr>
                <w:rFonts w:ascii="Times New Roman" w:hAnsi="Times New Roman" w:cs="Times New Roman"/>
              </w:rPr>
              <w:t>7)</w:t>
            </w:r>
          </w:p>
        </w:tc>
        <w:tc>
          <w:tcPr>
            <w:tcW w:w="1992" w:type="dxa"/>
          </w:tcPr>
          <w:p w14:paraId="73BD1C74" w14:textId="50046FD1"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56 (16</w:t>
            </w:r>
            <w:r w:rsidR="0039399C" w:rsidRPr="00E5167D">
              <w:rPr>
                <w:rFonts w:ascii="Times New Roman" w:hAnsi="Times New Roman" w:cs="Times New Roman"/>
                <w:lang w:val="en-US"/>
              </w:rPr>
              <w:t>,</w:t>
            </w:r>
            <w:r w:rsidRPr="00E5167D">
              <w:rPr>
                <w:rFonts w:ascii="Times New Roman" w:hAnsi="Times New Roman" w:cs="Times New Roman"/>
                <w:lang w:val="en-US"/>
              </w:rPr>
              <w:t>1)</w:t>
            </w:r>
          </w:p>
        </w:tc>
        <w:tc>
          <w:tcPr>
            <w:tcW w:w="2268" w:type="dxa"/>
          </w:tcPr>
          <w:p w14:paraId="38F98E0B"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28 (22)</w:t>
            </w:r>
          </w:p>
        </w:tc>
        <w:tc>
          <w:tcPr>
            <w:tcW w:w="1275" w:type="dxa"/>
          </w:tcPr>
          <w:p w14:paraId="58CB183B" w14:textId="350043D8"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136</w:t>
            </w:r>
          </w:p>
        </w:tc>
      </w:tr>
      <w:tr w:rsidR="00D75DA9" w:rsidRPr="00E5167D" w14:paraId="55CFCDC0" w14:textId="77777777" w:rsidTr="00573E69">
        <w:tc>
          <w:tcPr>
            <w:tcW w:w="2603" w:type="dxa"/>
          </w:tcPr>
          <w:p w14:paraId="3DDEEC66"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обструктивная болезнь легких,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2C1FDF46" w14:textId="02E5D8DB"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8 (1</w:t>
            </w:r>
            <w:r w:rsidR="0039399C" w:rsidRPr="00E5167D">
              <w:rPr>
                <w:rFonts w:ascii="Times New Roman" w:hAnsi="Times New Roman" w:cs="Times New Roman"/>
                <w:lang w:val="en-US"/>
              </w:rPr>
              <w:t>,</w:t>
            </w:r>
            <w:r w:rsidRPr="00E5167D">
              <w:rPr>
                <w:rFonts w:ascii="Times New Roman" w:hAnsi="Times New Roman" w:cs="Times New Roman"/>
              </w:rPr>
              <w:t>6)</w:t>
            </w:r>
          </w:p>
        </w:tc>
        <w:tc>
          <w:tcPr>
            <w:tcW w:w="1992" w:type="dxa"/>
          </w:tcPr>
          <w:p w14:paraId="5DC53F38" w14:textId="53D3D8BF"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5 (1</w:t>
            </w:r>
            <w:r w:rsidR="0039399C" w:rsidRPr="00E5167D">
              <w:rPr>
                <w:rFonts w:ascii="Times New Roman" w:hAnsi="Times New Roman" w:cs="Times New Roman"/>
                <w:lang w:val="en-US"/>
              </w:rPr>
              <w:t>,</w:t>
            </w:r>
            <w:r w:rsidRPr="00E5167D">
              <w:rPr>
                <w:rFonts w:ascii="Times New Roman" w:hAnsi="Times New Roman" w:cs="Times New Roman"/>
                <w:lang w:val="en-US"/>
              </w:rPr>
              <w:t>4)</w:t>
            </w:r>
          </w:p>
        </w:tc>
        <w:tc>
          <w:tcPr>
            <w:tcW w:w="2268" w:type="dxa"/>
          </w:tcPr>
          <w:p w14:paraId="7317296C" w14:textId="7333F4CE"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 (2</w:t>
            </w:r>
            <w:r w:rsidR="0039399C" w:rsidRPr="00E5167D">
              <w:rPr>
                <w:rFonts w:ascii="Times New Roman" w:hAnsi="Times New Roman" w:cs="Times New Roman"/>
                <w:lang w:val="en-US"/>
              </w:rPr>
              <w:t>,</w:t>
            </w:r>
            <w:r w:rsidRPr="00E5167D">
              <w:rPr>
                <w:rFonts w:ascii="Times New Roman" w:hAnsi="Times New Roman" w:cs="Times New Roman"/>
                <w:lang w:val="en-US"/>
              </w:rPr>
              <w:t>4)</w:t>
            </w:r>
          </w:p>
        </w:tc>
        <w:tc>
          <w:tcPr>
            <w:tcW w:w="1275" w:type="dxa"/>
          </w:tcPr>
          <w:p w14:paraId="5A9D0B85" w14:textId="454CBAF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0</w:t>
            </w:r>
            <w:r w:rsidR="0039399C" w:rsidRPr="00E5167D">
              <w:rPr>
                <w:rFonts w:ascii="Times New Roman" w:hAnsi="Times New Roman" w:cs="Times New Roman"/>
                <w:lang w:val="en-US"/>
              </w:rPr>
              <w:t>,</w:t>
            </w:r>
            <w:r w:rsidRPr="00E5167D">
              <w:rPr>
                <w:rFonts w:ascii="Times New Roman" w:hAnsi="Times New Roman" w:cs="Times New Roman"/>
              </w:rPr>
              <w:t>491</w:t>
            </w:r>
          </w:p>
        </w:tc>
      </w:tr>
      <w:tr w:rsidR="00D75DA9" w:rsidRPr="00E5167D" w14:paraId="05DAE89E" w14:textId="77777777" w:rsidTr="00573E69">
        <w:tc>
          <w:tcPr>
            <w:tcW w:w="2603" w:type="dxa"/>
          </w:tcPr>
          <w:p w14:paraId="20150FD3"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rPr>
              <w:t xml:space="preserve">Онкологические заболевания,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630CD9A8" w14:textId="5B1EC11F"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15 (3</w:t>
            </w:r>
            <w:r w:rsidR="0039399C" w:rsidRPr="00E5167D">
              <w:rPr>
                <w:rFonts w:ascii="Times New Roman" w:hAnsi="Times New Roman" w:cs="Times New Roman"/>
                <w:lang w:val="en-US"/>
              </w:rPr>
              <w:t>,</w:t>
            </w:r>
            <w:r w:rsidRPr="00E5167D">
              <w:rPr>
                <w:rFonts w:ascii="Times New Roman" w:hAnsi="Times New Roman" w:cs="Times New Roman"/>
              </w:rPr>
              <w:t>2)</w:t>
            </w:r>
          </w:p>
        </w:tc>
        <w:tc>
          <w:tcPr>
            <w:tcW w:w="1992" w:type="dxa"/>
          </w:tcPr>
          <w:p w14:paraId="7F06F139" w14:textId="48DF97FF"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7 (2</w:t>
            </w:r>
            <w:r w:rsidR="0039399C" w:rsidRPr="00E5167D">
              <w:rPr>
                <w:rFonts w:ascii="Times New Roman" w:hAnsi="Times New Roman" w:cs="Times New Roman"/>
                <w:lang w:val="en-US"/>
              </w:rPr>
              <w:t>,</w:t>
            </w:r>
            <w:r w:rsidRPr="00E5167D">
              <w:rPr>
                <w:rFonts w:ascii="Times New Roman" w:hAnsi="Times New Roman" w:cs="Times New Roman"/>
                <w:lang w:val="en-US"/>
              </w:rPr>
              <w:t>01)</w:t>
            </w:r>
          </w:p>
        </w:tc>
        <w:tc>
          <w:tcPr>
            <w:tcW w:w="2268" w:type="dxa"/>
          </w:tcPr>
          <w:p w14:paraId="486106D3" w14:textId="02A4898D"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 (6</w:t>
            </w:r>
            <w:r w:rsidR="0039399C" w:rsidRPr="00E5167D">
              <w:rPr>
                <w:rFonts w:ascii="Times New Roman" w:hAnsi="Times New Roman" w:cs="Times New Roman"/>
                <w:lang w:val="en-US"/>
              </w:rPr>
              <w:t>,</w:t>
            </w:r>
            <w:r w:rsidRPr="00E5167D">
              <w:rPr>
                <w:rFonts w:ascii="Times New Roman" w:hAnsi="Times New Roman" w:cs="Times New Roman"/>
                <w:lang w:val="en-US"/>
              </w:rPr>
              <w:t>2)</w:t>
            </w:r>
          </w:p>
        </w:tc>
        <w:tc>
          <w:tcPr>
            <w:tcW w:w="1275" w:type="dxa"/>
          </w:tcPr>
          <w:p w14:paraId="4D4FB4E1" w14:textId="7821F1E9"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329</w:t>
            </w:r>
          </w:p>
        </w:tc>
      </w:tr>
      <w:tr w:rsidR="00D75DA9" w:rsidRPr="00E5167D" w14:paraId="7E9B68F9" w14:textId="77777777" w:rsidTr="00573E69">
        <w:tc>
          <w:tcPr>
            <w:tcW w:w="2603" w:type="dxa"/>
          </w:tcPr>
          <w:p w14:paraId="3A1AB6D0"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ЧСС, уд/мин</w:t>
            </w:r>
          </w:p>
        </w:tc>
        <w:tc>
          <w:tcPr>
            <w:tcW w:w="1501" w:type="dxa"/>
          </w:tcPr>
          <w:p w14:paraId="2DE412FE"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80 (76-86)</w:t>
            </w:r>
          </w:p>
        </w:tc>
        <w:tc>
          <w:tcPr>
            <w:tcW w:w="1992" w:type="dxa"/>
          </w:tcPr>
          <w:p w14:paraId="21B9746A"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80 (76-8</w:t>
            </w:r>
            <w:r w:rsidRPr="00E5167D">
              <w:rPr>
                <w:rFonts w:ascii="Times New Roman" w:hAnsi="Times New Roman" w:cs="Times New Roman"/>
              </w:rPr>
              <w:t>5</w:t>
            </w:r>
            <w:r w:rsidRPr="00E5167D">
              <w:rPr>
                <w:rFonts w:ascii="Times New Roman" w:hAnsi="Times New Roman" w:cs="Times New Roman"/>
                <w:lang w:val="en-US"/>
              </w:rPr>
              <w:t>)</w:t>
            </w:r>
          </w:p>
        </w:tc>
        <w:tc>
          <w:tcPr>
            <w:tcW w:w="2268" w:type="dxa"/>
          </w:tcPr>
          <w:p w14:paraId="62B3CDB0"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80 (76-92)</w:t>
            </w:r>
          </w:p>
        </w:tc>
        <w:tc>
          <w:tcPr>
            <w:tcW w:w="1275" w:type="dxa"/>
          </w:tcPr>
          <w:p w14:paraId="26E6C835" w14:textId="6093CC84"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011</w:t>
            </w:r>
          </w:p>
        </w:tc>
      </w:tr>
      <w:tr w:rsidR="00D75DA9" w:rsidRPr="00E5167D" w14:paraId="60AC539B" w14:textId="77777777" w:rsidTr="0058699F">
        <w:tc>
          <w:tcPr>
            <w:tcW w:w="2603" w:type="dxa"/>
            <w:tcBorders>
              <w:bottom w:val="single" w:sz="4" w:space="0" w:color="auto"/>
            </w:tcBorders>
          </w:tcPr>
          <w:p w14:paraId="2B1722DA"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Температура, °C</w:t>
            </w:r>
          </w:p>
        </w:tc>
        <w:tc>
          <w:tcPr>
            <w:tcW w:w="1501" w:type="dxa"/>
            <w:tcBorders>
              <w:bottom w:val="single" w:sz="4" w:space="0" w:color="auto"/>
            </w:tcBorders>
          </w:tcPr>
          <w:p w14:paraId="31A0CB8E" w14:textId="09362CB6"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39399C" w:rsidRPr="00E5167D">
              <w:rPr>
                <w:rFonts w:ascii="Times New Roman" w:hAnsi="Times New Roman" w:cs="Times New Roman"/>
                <w:lang w:val="en-US"/>
              </w:rPr>
              <w:t>,</w:t>
            </w:r>
            <w:r w:rsidRPr="00E5167D">
              <w:rPr>
                <w:rFonts w:ascii="Times New Roman" w:hAnsi="Times New Roman" w:cs="Times New Roman"/>
                <w:lang w:val="en-US"/>
              </w:rPr>
              <w:t>7 (36</w:t>
            </w:r>
            <w:r w:rsidR="0039399C" w:rsidRPr="00E5167D">
              <w:rPr>
                <w:rFonts w:ascii="Times New Roman" w:hAnsi="Times New Roman" w:cs="Times New Roman"/>
                <w:lang w:val="en-US"/>
              </w:rPr>
              <w:t>,</w:t>
            </w:r>
            <w:r w:rsidRPr="00E5167D">
              <w:rPr>
                <w:rFonts w:ascii="Times New Roman" w:hAnsi="Times New Roman" w:cs="Times New Roman"/>
                <w:lang w:val="en-US"/>
              </w:rPr>
              <w:t>5-37</w:t>
            </w:r>
            <w:r w:rsidR="0039399C"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w:t>
            </w:r>
          </w:p>
        </w:tc>
        <w:tc>
          <w:tcPr>
            <w:tcW w:w="1992" w:type="dxa"/>
            <w:tcBorders>
              <w:bottom w:val="single" w:sz="4" w:space="0" w:color="auto"/>
            </w:tcBorders>
          </w:tcPr>
          <w:p w14:paraId="00ADCF92" w14:textId="7FFC1F6D"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39399C" w:rsidRPr="00E5167D">
              <w:rPr>
                <w:rFonts w:ascii="Times New Roman" w:hAnsi="Times New Roman" w:cs="Times New Roman"/>
                <w:lang w:val="en-US"/>
              </w:rPr>
              <w:t>,</w:t>
            </w:r>
            <w:r w:rsidRPr="00E5167D">
              <w:rPr>
                <w:rFonts w:ascii="Times New Roman" w:hAnsi="Times New Roman" w:cs="Times New Roman"/>
                <w:lang w:val="en-US"/>
              </w:rPr>
              <w:t>7 (36</w:t>
            </w:r>
            <w:r w:rsidR="0039399C" w:rsidRPr="00E5167D">
              <w:rPr>
                <w:rFonts w:ascii="Times New Roman" w:hAnsi="Times New Roman" w:cs="Times New Roman"/>
                <w:lang w:val="en-US"/>
              </w:rPr>
              <w:t>,</w:t>
            </w:r>
            <w:r w:rsidRPr="00E5167D">
              <w:rPr>
                <w:rFonts w:ascii="Times New Roman" w:hAnsi="Times New Roman" w:cs="Times New Roman"/>
                <w:lang w:val="en-US"/>
              </w:rPr>
              <w:t>5-37</w:t>
            </w:r>
            <w:r w:rsidR="0039399C"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w:t>
            </w:r>
          </w:p>
        </w:tc>
        <w:tc>
          <w:tcPr>
            <w:tcW w:w="2268" w:type="dxa"/>
            <w:tcBorders>
              <w:bottom w:val="single" w:sz="4" w:space="0" w:color="auto"/>
            </w:tcBorders>
          </w:tcPr>
          <w:p w14:paraId="2700C45F" w14:textId="436B50B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39399C" w:rsidRPr="00E5167D">
              <w:rPr>
                <w:rFonts w:ascii="Times New Roman" w:hAnsi="Times New Roman" w:cs="Times New Roman"/>
                <w:lang w:val="en-US"/>
              </w:rPr>
              <w:t>,</w:t>
            </w:r>
            <w:r w:rsidRPr="00E5167D">
              <w:rPr>
                <w:rFonts w:ascii="Times New Roman" w:hAnsi="Times New Roman" w:cs="Times New Roman"/>
                <w:lang w:val="en-US"/>
              </w:rPr>
              <w:t>7 (36</w:t>
            </w:r>
            <w:r w:rsidR="0039399C" w:rsidRPr="00E5167D">
              <w:rPr>
                <w:rFonts w:ascii="Times New Roman" w:hAnsi="Times New Roman" w:cs="Times New Roman"/>
                <w:lang w:val="en-US"/>
              </w:rPr>
              <w:t>,</w:t>
            </w:r>
            <w:r w:rsidRPr="00E5167D">
              <w:rPr>
                <w:rFonts w:ascii="Times New Roman" w:hAnsi="Times New Roman" w:cs="Times New Roman"/>
                <w:lang w:val="en-US"/>
              </w:rPr>
              <w:t>5-37</w:t>
            </w:r>
            <w:r w:rsidR="0039399C"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tcBorders>
              <w:bottom w:val="single" w:sz="4" w:space="0" w:color="auto"/>
            </w:tcBorders>
          </w:tcPr>
          <w:p w14:paraId="637A2A0E" w14:textId="47E1449E"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114</w:t>
            </w:r>
          </w:p>
        </w:tc>
      </w:tr>
      <w:tr w:rsidR="00D75DA9" w:rsidRPr="00E5167D" w14:paraId="68AA443E" w14:textId="77777777" w:rsidTr="0058699F">
        <w:tc>
          <w:tcPr>
            <w:tcW w:w="2603" w:type="dxa"/>
            <w:tcBorders>
              <w:bottom w:val="single" w:sz="4" w:space="0" w:color="auto"/>
            </w:tcBorders>
          </w:tcPr>
          <w:p w14:paraId="4E1054D9"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ЧДД, в мин</w:t>
            </w:r>
          </w:p>
        </w:tc>
        <w:tc>
          <w:tcPr>
            <w:tcW w:w="1501" w:type="dxa"/>
            <w:tcBorders>
              <w:bottom w:val="single" w:sz="4" w:space="0" w:color="auto"/>
            </w:tcBorders>
          </w:tcPr>
          <w:p w14:paraId="6393E61E" w14:textId="77777777" w:rsidR="00D75DA9" w:rsidRPr="00E5167D" w:rsidRDefault="00D75DA9" w:rsidP="00573E69">
            <w:pPr>
              <w:spacing w:line="240" w:lineRule="auto"/>
              <w:jc w:val="both"/>
              <w:rPr>
                <w:rFonts w:ascii="Times New Roman" w:hAnsi="Times New Roman" w:cs="Times New Roman"/>
              </w:rPr>
            </w:pPr>
            <w:r w:rsidRPr="00E5167D">
              <w:rPr>
                <w:rFonts w:ascii="Times New Roman" w:hAnsi="Times New Roman" w:cs="Times New Roman"/>
              </w:rPr>
              <w:t>19 (18-20)</w:t>
            </w:r>
          </w:p>
        </w:tc>
        <w:tc>
          <w:tcPr>
            <w:tcW w:w="1992" w:type="dxa"/>
            <w:tcBorders>
              <w:bottom w:val="single" w:sz="4" w:space="0" w:color="auto"/>
            </w:tcBorders>
          </w:tcPr>
          <w:p w14:paraId="3BEFEC35"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8</w:t>
            </w:r>
            <w:r w:rsidRPr="00E5167D">
              <w:rPr>
                <w:rFonts w:ascii="Times New Roman" w:hAnsi="Times New Roman" w:cs="Times New Roman"/>
                <w:lang w:val="en-US"/>
              </w:rPr>
              <w:t xml:space="preserve"> (18-20)</w:t>
            </w:r>
          </w:p>
        </w:tc>
        <w:tc>
          <w:tcPr>
            <w:tcW w:w="2268" w:type="dxa"/>
            <w:tcBorders>
              <w:bottom w:val="single" w:sz="4" w:space="0" w:color="auto"/>
            </w:tcBorders>
          </w:tcPr>
          <w:p w14:paraId="7E4588E3" w14:textId="77777777"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19 (18-22)</w:t>
            </w:r>
          </w:p>
        </w:tc>
        <w:tc>
          <w:tcPr>
            <w:tcW w:w="1275" w:type="dxa"/>
            <w:tcBorders>
              <w:bottom w:val="single" w:sz="4" w:space="0" w:color="auto"/>
            </w:tcBorders>
          </w:tcPr>
          <w:p w14:paraId="4CA17249" w14:textId="2A148A39" w:rsidR="00D75DA9" w:rsidRPr="00E5167D" w:rsidRDefault="00D75DA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39399C" w:rsidRPr="00E5167D">
              <w:rPr>
                <w:rFonts w:ascii="Times New Roman" w:hAnsi="Times New Roman" w:cs="Times New Roman"/>
                <w:lang w:val="en-US"/>
              </w:rPr>
              <w:t>,</w:t>
            </w:r>
            <w:r w:rsidRPr="00E5167D">
              <w:rPr>
                <w:rFonts w:ascii="Times New Roman" w:hAnsi="Times New Roman" w:cs="Times New Roman"/>
                <w:lang w:val="en-US"/>
              </w:rPr>
              <w:t>0001</w:t>
            </w:r>
          </w:p>
        </w:tc>
      </w:tr>
    </w:tbl>
    <w:bookmarkEnd w:id="24"/>
    <w:p w14:paraId="75E37524" w14:textId="6478D2A8" w:rsidR="0058699F" w:rsidRDefault="0058699F" w:rsidP="00BE7805">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501"/>
        <w:gridCol w:w="1992"/>
        <w:gridCol w:w="2268"/>
        <w:gridCol w:w="1275"/>
      </w:tblGrid>
      <w:tr w:rsidR="0058699F" w:rsidRPr="00E5167D" w14:paraId="431C40B1" w14:textId="77777777" w:rsidTr="00573E69">
        <w:tc>
          <w:tcPr>
            <w:tcW w:w="2603" w:type="dxa"/>
            <w:tcBorders>
              <w:top w:val="single" w:sz="4" w:space="0" w:color="auto"/>
            </w:tcBorders>
          </w:tcPr>
          <w:p w14:paraId="56CEB14B"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w:t>
            </w:r>
          </w:p>
        </w:tc>
        <w:tc>
          <w:tcPr>
            <w:tcW w:w="1501" w:type="dxa"/>
            <w:tcBorders>
              <w:top w:val="single" w:sz="4" w:space="0" w:color="auto"/>
            </w:tcBorders>
          </w:tcPr>
          <w:p w14:paraId="52746C67"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2</w:t>
            </w:r>
          </w:p>
        </w:tc>
        <w:tc>
          <w:tcPr>
            <w:tcW w:w="1992" w:type="dxa"/>
            <w:tcBorders>
              <w:top w:val="single" w:sz="4" w:space="0" w:color="auto"/>
            </w:tcBorders>
          </w:tcPr>
          <w:p w14:paraId="576F834F"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3</w:t>
            </w:r>
          </w:p>
        </w:tc>
        <w:tc>
          <w:tcPr>
            <w:tcW w:w="2268" w:type="dxa"/>
            <w:tcBorders>
              <w:top w:val="single" w:sz="4" w:space="0" w:color="auto"/>
            </w:tcBorders>
          </w:tcPr>
          <w:p w14:paraId="6C0D4A02"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4</w:t>
            </w:r>
          </w:p>
        </w:tc>
        <w:tc>
          <w:tcPr>
            <w:tcW w:w="1275" w:type="dxa"/>
            <w:tcBorders>
              <w:top w:val="single" w:sz="4" w:space="0" w:color="auto"/>
            </w:tcBorders>
          </w:tcPr>
          <w:p w14:paraId="54DD2689"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5</w:t>
            </w:r>
          </w:p>
        </w:tc>
      </w:tr>
      <w:tr w:rsidR="0058699F" w:rsidRPr="00E5167D" w14:paraId="4AC991B2" w14:textId="77777777" w:rsidTr="00573E69">
        <w:tc>
          <w:tcPr>
            <w:tcW w:w="2603" w:type="dxa"/>
          </w:tcPr>
          <w:p w14:paraId="2DEAA7DC"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rPr>
              <w:t>Сатурация кислорода</w:t>
            </w:r>
            <w:r w:rsidRPr="00E5167D">
              <w:rPr>
                <w:rFonts w:ascii="Times New Roman" w:hAnsi="Times New Roman" w:cs="Times New Roman"/>
                <w:lang w:val="en-US"/>
              </w:rPr>
              <w:t>, %</w:t>
            </w:r>
          </w:p>
        </w:tc>
        <w:tc>
          <w:tcPr>
            <w:tcW w:w="1501" w:type="dxa"/>
          </w:tcPr>
          <w:p w14:paraId="1E36696F"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96 (94-98)</w:t>
            </w:r>
          </w:p>
        </w:tc>
        <w:tc>
          <w:tcPr>
            <w:tcW w:w="1992" w:type="dxa"/>
          </w:tcPr>
          <w:p w14:paraId="287777E1"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96 (9</w:t>
            </w:r>
            <w:r w:rsidRPr="00E5167D">
              <w:rPr>
                <w:rFonts w:ascii="Times New Roman" w:hAnsi="Times New Roman" w:cs="Times New Roman"/>
              </w:rPr>
              <w:t>5</w:t>
            </w:r>
            <w:r w:rsidRPr="00E5167D">
              <w:rPr>
                <w:rFonts w:ascii="Times New Roman" w:hAnsi="Times New Roman" w:cs="Times New Roman"/>
                <w:lang w:val="en-US"/>
              </w:rPr>
              <w:t>-98)</w:t>
            </w:r>
          </w:p>
        </w:tc>
        <w:tc>
          <w:tcPr>
            <w:tcW w:w="2268" w:type="dxa"/>
          </w:tcPr>
          <w:p w14:paraId="0A3EC131"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95 (91-97)</w:t>
            </w:r>
          </w:p>
        </w:tc>
        <w:tc>
          <w:tcPr>
            <w:tcW w:w="1275" w:type="dxa"/>
          </w:tcPr>
          <w:p w14:paraId="24862F19"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7071DC3B" w14:textId="77777777" w:rsidTr="00573E69">
        <w:tc>
          <w:tcPr>
            <w:tcW w:w="2603" w:type="dxa"/>
          </w:tcPr>
          <w:p w14:paraId="31E73BAC"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rPr>
              <w:t>Поражение легочной ткани, %</w:t>
            </w:r>
          </w:p>
        </w:tc>
        <w:tc>
          <w:tcPr>
            <w:tcW w:w="1501" w:type="dxa"/>
          </w:tcPr>
          <w:p w14:paraId="0EE8FF71"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25 (12-40)</w:t>
            </w:r>
          </w:p>
        </w:tc>
        <w:tc>
          <w:tcPr>
            <w:tcW w:w="1992" w:type="dxa"/>
          </w:tcPr>
          <w:p w14:paraId="1B9C503E"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20 (</w:t>
            </w:r>
            <w:r w:rsidRPr="00E5167D">
              <w:rPr>
                <w:rFonts w:ascii="Times New Roman" w:hAnsi="Times New Roman" w:cs="Times New Roman"/>
              </w:rPr>
              <w:t>10</w:t>
            </w:r>
            <w:r w:rsidRPr="00E5167D">
              <w:rPr>
                <w:rFonts w:ascii="Times New Roman" w:hAnsi="Times New Roman" w:cs="Times New Roman"/>
                <w:lang w:val="en-US"/>
              </w:rPr>
              <w:t>-32)</w:t>
            </w:r>
          </w:p>
        </w:tc>
        <w:tc>
          <w:tcPr>
            <w:tcW w:w="2268" w:type="dxa"/>
          </w:tcPr>
          <w:p w14:paraId="56BF2B38"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52 (25-60)</w:t>
            </w:r>
          </w:p>
        </w:tc>
        <w:tc>
          <w:tcPr>
            <w:tcW w:w="1275" w:type="dxa"/>
          </w:tcPr>
          <w:p w14:paraId="7EE9F53B"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7A8FC1DA" w14:textId="77777777" w:rsidTr="00573E69">
        <w:tc>
          <w:tcPr>
            <w:tcW w:w="2603" w:type="dxa"/>
          </w:tcPr>
          <w:p w14:paraId="5B1AB0C1"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Длительность госпитализации, дни</w:t>
            </w:r>
          </w:p>
        </w:tc>
        <w:tc>
          <w:tcPr>
            <w:tcW w:w="1501" w:type="dxa"/>
          </w:tcPr>
          <w:p w14:paraId="29FBB68E"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10 (8-11)</w:t>
            </w:r>
          </w:p>
        </w:tc>
        <w:tc>
          <w:tcPr>
            <w:tcW w:w="1992" w:type="dxa"/>
          </w:tcPr>
          <w:p w14:paraId="38972247"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 (8-11)</w:t>
            </w:r>
          </w:p>
        </w:tc>
        <w:tc>
          <w:tcPr>
            <w:tcW w:w="2268" w:type="dxa"/>
          </w:tcPr>
          <w:p w14:paraId="190ADC94"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 (9-13)</w:t>
            </w:r>
          </w:p>
        </w:tc>
        <w:tc>
          <w:tcPr>
            <w:tcW w:w="1275" w:type="dxa"/>
          </w:tcPr>
          <w:p w14:paraId="50BCEAFD"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41A04EE8" w14:textId="77777777" w:rsidTr="00573E69">
        <w:tc>
          <w:tcPr>
            <w:tcW w:w="2603" w:type="dxa"/>
          </w:tcPr>
          <w:p w14:paraId="780CAF25"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ИВЛ</w:t>
            </w:r>
          </w:p>
        </w:tc>
        <w:tc>
          <w:tcPr>
            <w:tcW w:w="1501" w:type="dxa"/>
          </w:tcPr>
          <w:p w14:paraId="19A80E76"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21 (4</w:t>
            </w:r>
            <w:r w:rsidRPr="00E5167D">
              <w:rPr>
                <w:rFonts w:ascii="Times New Roman" w:hAnsi="Times New Roman" w:cs="Times New Roman"/>
                <w:lang w:val="en-US"/>
              </w:rPr>
              <w:t>,</w:t>
            </w:r>
            <w:r w:rsidRPr="00E5167D">
              <w:rPr>
                <w:rFonts w:ascii="Times New Roman" w:hAnsi="Times New Roman" w:cs="Times New Roman"/>
              </w:rPr>
              <w:t>4)</w:t>
            </w:r>
          </w:p>
        </w:tc>
        <w:tc>
          <w:tcPr>
            <w:tcW w:w="1992" w:type="dxa"/>
          </w:tcPr>
          <w:p w14:paraId="5F3F8D9F"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w:t>
            </w:r>
          </w:p>
        </w:tc>
        <w:tc>
          <w:tcPr>
            <w:tcW w:w="2268" w:type="dxa"/>
          </w:tcPr>
          <w:p w14:paraId="2428F4EA"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21 (16,5)</w:t>
            </w:r>
          </w:p>
        </w:tc>
        <w:tc>
          <w:tcPr>
            <w:tcW w:w="1275" w:type="dxa"/>
          </w:tcPr>
          <w:p w14:paraId="52487AEA"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2D2F2EAA" w14:textId="77777777" w:rsidTr="00573E69">
        <w:tc>
          <w:tcPr>
            <w:tcW w:w="2603" w:type="dxa"/>
          </w:tcPr>
          <w:p w14:paraId="3DFFE356"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Смертность</w:t>
            </w:r>
          </w:p>
        </w:tc>
        <w:tc>
          <w:tcPr>
            <w:tcW w:w="1501" w:type="dxa"/>
          </w:tcPr>
          <w:p w14:paraId="1CC137E8"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49 (10</w:t>
            </w:r>
            <w:r w:rsidRPr="00E5167D">
              <w:rPr>
                <w:rFonts w:ascii="Times New Roman" w:hAnsi="Times New Roman" w:cs="Times New Roman"/>
                <w:lang w:val="en-US"/>
              </w:rPr>
              <w:t>,</w:t>
            </w:r>
            <w:r w:rsidRPr="00E5167D">
              <w:rPr>
                <w:rFonts w:ascii="Times New Roman" w:hAnsi="Times New Roman" w:cs="Times New Roman"/>
              </w:rPr>
              <w:t>3)</w:t>
            </w:r>
          </w:p>
        </w:tc>
        <w:tc>
          <w:tcPr>
            <w:tcW w:w="1992" w:type="dxa"/>
          </w:tcPr>
          <w:p w14:paraId="3B8A74B5"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13 (3,7)</w:t>
            </w:r>
          </w:p>
        </w:tc>
        <w:tc>
          <w:tcPr>
            <w:tcW w:w="2268" w:type="dxa"/>
          </w:tcPr>
          <w:p w14:paraId="49AC0AC9"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26 (20,5)</w:t>
            </w:r>
          </w:p>
        </w:tc>
        <w:tc>
          <w:tcPr>
            <w:tcW w:w="1275" w:type="dxa"/>
          </w:tcPr>
          <w:p w14:paraId="6826A259"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4B0451C3" w14:textId="77777777" w:rsidTr="00573E69">
        <w:tc>
          <w:tcPr>
            <w:tcW w:w="2603" w:type="dxa"/>
          </w:tcPr>
          <w:p w14:paraId="061DECAE"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Антикоагулянтная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450D762C"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426 (89</w:t>
            </w:r>
            <w:r w:rsidRPr="00E5167D">
              <w:rPr>
                <w:rFonts w:ascii="Times New Roman" w:hAnsi="Times New Roman" w:cs="Times New Roman"/>
                <w:lang w:val="en-US"/>
              </w:rPr>
              <w:t>,</w:t>
            </w:r>
            <w:r w:rsidRPr="00E5167D">
              <w:rPr>
                <w:rFonts w:ascii="Times New Roman" w:hAnsi="Times New Roman" w:cs="Times New Roman"/>
              </w:rPr>
              <w:t>8)</w:t>
            </w:r>
          </w:p>
        </w:tc>
        <w:tc>
          <w:tcPr>
            <w:tcW w:w="1992" w:type="dxa"/>
          </w:tcPr>
          <w:p w14:paraId="307B6135"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311 (89</w:t>
            </w:r>
            <w:r w:rsidRPr="00E5167D">
              <w:rPr>
                <w:rFonts w:ascii="Times New Roman" w:hAnsi="Times New Roman" w:cs="Times New Roman"/>
                <w:lang w:val="en-US"/>
              </w:rPr>
              <w:t>,</w:t>
            </w:r>
            <w:r w:rsidRPr="00E5167D">
              <w:rPr>
                <w:rFonts w:ascii="Times New Roman" w:hAnsi="Times New Roman" w:cs="Times New Roman"/>
              </w:rPr>
              <w:t>6)</w:t>
            </w:r>
          </w:p>
        </w:tc>
        <w:tc>
          <w:tcPr>
            <w:tcW w:w="2268" w:type="dxa"/>
          </w:tcPr>
          <w:p w14:paraId="084D0553"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115 (90</w:t>
            </w:r>
            <w:r w:rsidRPr="00E5167D">
              <w:rPr>
                <w:rFonts w:ascii="Times New Roman" w:hAnsi="Times New Roman" w:cs="Times New Roman"/>
                <w:lang w:val="en-US"/>
              </w:rPr>
              <w:t>,</w:t>
            </w:r>
            <w:r w:rsidRPr="00E5167D">
              <w:rPr>
                <w:rFonts w:ascii="Times New Roman" w:hAnsi="Times New Roman" w:cs="Times New Roman"/>
              </w:rPr>
              <w:t>6)</w:t>
            </w:r>
          </w:p>
        </w:tc>
        <w:tc>
          <w:tcPr>
            <w:tcW w:w="1275" w:type="dxa"/>
          </w:tcPr>
          <w:p w14:paraId="0DD1F72E"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768</w:t>
            </w:r>
          </w:p>
        </w:tc>
      </w:tr>
      <w:tr w:rsidR="0058699F" w:rsidRPr="00E5167D" w14:paraId="5ED48567" w14:textId="77777777" w:rsidTr="00573E69">
        <w:tc>
          <w:tcPr>
            <w:tcW w:w="2603" w:type="dxa"/>
          </w:tcPr>
          <w:p w14:paraId="7FC18C90"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Глюкокортикостероидная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F3A71A4"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260 (54</w:t>
            </w:r>
            <w:r w:rsidRPr="00E5167D">
              <w:rPr>
                <w:rFonts w:ascii="Times New Roman" w:hAnsi="Times New Roman" w:cs="Times New Roman"/>
                <w:lang w:val="en-US"/>
              </w:rPr>
              <w:t>,</w:t>
            </w:r>
            <w:r w:rsidRPr="00E5167D">
              <w:rPr>
                <w:rFonts w:ascii="Times New Roman" w:hAnsi="Times New Roman" w:cs="Times New Roman"/>
              </w:rPr>
              <w:t>8)</w:t>
            </w:r>
          </w:p>
        </w:tc>
        <w:tc>
          <w:tcPr>
            <w:tcW w:w="1992" w:type="dxa"/>
          </w:tcPr>
          <w:p w14:paraId="402667D6"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160 (46</w:t>
            </w:r>
            <w:r w:rsidRPr="00E5167D">
              <w:rPr>
                <w:rFonts w:ascii="Times New Roman" w:hAnsi="Times New Roman" w:cs="Times New Roman"/>
                <w:lang w:val="en-US"/>
              </w:rPr>
              <w:t>,</w:t>
            </w:r>
            <w:r w:rsidRPr="00E5167D">
              <w:rPr>
                <w:rFonts w:ascii="Times New Roman" w:hAnsi="Times New Roman" w:cs="Times New Roman"/>
              </w:rPr>
              <w:t>1)</w:t>
            </w:r>
          </w:p>
        </w:tc>
        <w:tc>
          <w:tcPr>
            <w:tcW w:w="2268" w:type="dxa"/>
          </w:tcPr>
          <w:p w14:paraId="1C6A4C9E"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100 (78</w:t>
            </w:r>
            <w:r w:rsidRPr="00E5167D">
              <w:rPr>
                <w:rFonts w:ascii="Times New Roman" w:hAnsi="Times New Roman" w:cs="Times New Roman"/>
                <w:lang w:val="en-US"/>
              </w:rPr>
              <w:t>,</w:t>
            </w:r>
            <w:r w:rsidRPr="00E5167D">
              <w:rPr>
                <w:rFonts w:ascii="Times New Roman" w:hAnsi="Times New Roman" w:cs="Times New Roman"/>
              </w:rPr>
              <w:t>7)</w:t>
            </w:r>
          </w:p>
        </w:tc>
        <w:tc>
          <w:tcPr>
            <w:tcW w:w="1275" w:type="dxa"/>
          </w:tcPr>
          <w:p w14:paraId="350A1501"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58699F" w:rsidRPr="00E5167D" w14:paraId="02828D06" w14:textId="77777777" w:rsidTr="00573E69">
        <w:tc>
          <w:tcPr>
            <w:tcW w:w="2603" w:type="dxa"/>
          </w:tcPr>
          <w:p w14:paraId="1A0EA98C"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Антибактериальная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3F8B0D44"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342 (72</w:t>
            </w:r>
            <w:r w:rsidRPr="00E5167D">
              <w:rPr>
                <w:rFonts w:ascii="Times New Roman" w:hAnsi="Times New Roman" w:cs="Times New Roman"/>
                <w:lang w:val="en-US"/>
              </w:rPr>
              <w:t>,</w:t>
            </w:r>
            <w:r w:rsidRPr="00E5167D">
              <w:rPr>
                <w:rFonts w:ascii="Times New Roman" w:hAnsi="Times New Roman" w:cs="Times New Roman"/>
              </w:rPr>
              <w:t>1)</w:t>
            </w:r>
          </w:p>
        </w:tc>
        <w:tc>
          <w:tcPr>
            <w:tcW w:w="1992" w:type="dxa"/>
          </w:tcPr>
          <w:p w14:paraId="5488C663"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241 (69</w:t>
            </w:r>
            <w:r w:rsidRPr="00E5167D">
              <w:rPr>
                <w:rFonts w:ascii="Times New Roman" w:hAnsi="Times New Roman" w:cs="Times New Roman"/>
                <w:lang w:val="en-US"/>
              </w:rPr>
              <w:t>,</w:t>
            </w:r>
            <w:r w:rsidRPr="00E5167D">
              <w:rPr>
                <w:rFonts w:ascii="Times New Roman" w:hAnsi="Times New Roman" w:cs="Times New Roman"/>
              </w:rPr>
              <w:t>5)</w:t>
            </w:r>
          </w:p>
        </w:tc>
        <w:tc>
          <w:tcPr>
            <w:tcW w:w="2268" w:type="dxa"/>
          </w:tcPr>
          <w:p w14:paraId="1E2FB842"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101 (79</w:t>
            </w:r>
            <w:r w:rsidRPr="00E5167D">
              <w:rPr>
                <w:rFonts w:ascii="Times New Roman" w:hAnsi="Times New Roman" w:cs="Times New Roman"/>
                <w:lang w:val="en-US"/>
              </w:rPr>
              <w:t>,</w:t>
            </w:r>
            <w:r w:rsidRPr="00E5167D">
              <w:rPr>
                <w:rFonts w:ascii="Times New Roman" w:hAnsi="Times New Roman" w:cs="Times New Roman"/>
              </w:rPr>
              <w:t>5)</w:t>
            </w:r>
          </w:p>
        </w:tc>
        <w:tc>
          <w:tcPr>
            <w:tcW w:w="1275" w:type="dxa"/>
          </w:tcPr>
          <w:p w14:paraId="27BC6BDC"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030</w:t>
            </w:r>
          </w:p>
        </w:tc>
      </w:tr>
      <w:tr w:rsidR="0058699F" w:rsidRPr="00E5167D" w14:paraId="75D05828" w14:textId="77777777" w:rsidTr="00573E69">
        <w:tc>
          <w:tcPr>
            <w:tcW w:w="2603" w:type="dxa"/>
          </w:tcPr>
          <w:p w14:paraId="6568D833"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Противовирусная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01" w:type="dxa"/>
          </w:tcPr>
          <w:p w14:paraId="023AFF24"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107 (22</w:t>
            </w:r>
            <w:r w:rsidRPr="00E5167D">
              <w:rPr>
                <w:rFonts w:ascii="Times New Roman" w:hAnsi="Times New Roman" w:cs="Times New Roman"/>
                <w:lang w:val="en-US"/>
              </w:rPr>
              <w:t>,</w:t>
            </w:r>
            <w:r w:rsidRPr="00E5167D">
              <w:rPr>
                <w:rFonts w:ascii="Times New Roman" w:hAnsi="Times New Roman" w:cs="Times New Roman"/>
              </w:rPr>
              <w:t>5)</w:t>
            </w:r>
          </w:p>
        </w:tc>
        <w:tc>
          <w:tcPr>
            <w:tcW w:w="1992" w:type="dxa"/>
          </w:tcPr>
          <w:p w14:paraId="2C5AADB2"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62 (17</w:t>
            </w:r>
            <w:r w:rsidRPr="00E5167D">
              <w:rPr>
                <w:rFonts w:ascii="Times New Roman" w:hAnsi="Times New Roman" w:cs="Times New Roman"/>
                <w:lang w:val="en-US"/>
              </w:rPr>
              <w:t>,</w:t>
            </w:r>
            <w:r w:rsidRPr="00E5167D">
              <w:rPr>
                <w:rFonts w:ascii="Times New Roman" w:hAnsi="Times New Roman" w:cs="Times New Roman"/>
              </w:rPr>
              <w:t>9)</w:t>
            </w:r>
          </w:p>
        </w:tc>
        <w:tc>
          <w:tcPr>
            <w:tcW w:w="2268" w:type="dxa"/>
          </w:tcPr>
          <w:p w14:paraId="2DC64030"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45 (35</w:t>
            </w:r>
            <w:r w:rsidRPr="00E5167D">
              <w:rPr>
                <w:rFonts w:ascii="Times New Roman" w:hAnsi="Times New Roman" w:cs="Times New Roman"/>
                <w:lang w:val="en-US"/>
              </w:rPr>
              <w:t>,</w:t>
            </w:r>
            <w:r w:rsidRPr="00E5167D">
              <w:rPr>
                <w:rFonts w:ascii="Times New Roman" w:hAnsi="Times New Roman" w:cs="Times New Roman"/>
              </w:rPr>
              <w:t>4)</w:t>
            </w:r>
          </w:p>
        </w:tc>
        <w:tc>
          <w:tcPr>
            <w:tcW w:w="1275" w:type="dxa"/>
          </w:tcPr>
          <w:p w14:paraId="29993699"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58699F" w:rsidRPr="00E5167D" w14:paraId="52BF02B1" w14:textId="77777777" w:rsidTr="00573E69">
        <w:tc>
          <w:tcPr>
            <w:tcW w:w="9639" w:type="dxa"/>
            <w:gridSpan w:val="5"/>
          </w:tcPr>
          <w:p w14:paraId="54D2E8CC" w14:textId="77777777" w:rsidR="0058699F" w:rsidRPr="00E5167D" w:rsidRDefault="0058699F" w:rsidP="00573E69">
            <w:pPr>
              <w:spacing w:after="0" w:line="240" w:lineRule="auto"/>
              <w:ind w:left="601"/>
              <w:jc w:val="both"/>
              <w:rPr>
                <w:rFonts w:ascii="Times New Roman" w:hAnsi="Times New Roman" w:cs="Times New Roman"/>
              </w:rPr>
            </w:pPr>
            <w:r w:rsidRPr="00E5167D">
              <w:rPr>
                <w:rFonts w:ascii="Times New Roman" w:hAnsi="Times New Roman" w:cs="Times New Roman"/>
              </w:rPr>
              <w:t xml:space="preserve">Примечание: </w:t>
            </w:r>
          </w:p>
          <w:p w14:paraId="3A39B419" w14:textId="77777777" w:rsidR="0058699F" w:rsidRPr="00E5167D" w:rsidRDefault="0058699F" w:rsidP="00573E69">
            <w:pPr>
              <w:spacing w:after="0" w:line="240" w:lineRule="auto"/>
              <w:jc w:val="both"/>
              <w:rPr>
                <w:rFonts w:ascii="Times New Roman" w:hAnsi="Times New Roman" w:cs="Times New Roman"/>
              </w:rPr>
            </w:pPr>
            <w:r w:rsidRPr="00E5167D">
              <w:rPr>
                <w:rFonts w:ascii="Times New Roman" w:hAnsi="Times New Roman" w:cs="Times New Roman"/>
              </w:rPr>
              <w:t>*сравнение между пациентами со средней и тяжелой степенью тяжести заболевания</w:t>
            </w:r>
          </w:p>
        </w:tc>
      </w:tr>
    </w:tbl>
    <w:p w14:paraId="3460B746" w14:textId="1D483344" w:rsidR="00D75DA9" w:rsidRDefault="00A64448" w:rsidP="00573E69">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исследуемой когорте была проведена оценка клинической картины и симптомов, наблюдаемых в остром периоде COVID-19</w:t>
      </w:r>
      <w:r w:rsidR="00946681" w:rsidRPr="006D5548">
        <w:rPr>
          <w:rFonts w:ascii="Times New Roman" w:hAnsi="Times New Roman" w:cs="Times New Roman"/>
          <w:sz w:val="28"/>
          <w:szCs w:val="28"/>
        </w:rPr>
        <w:t xml:space="preserve"> (рисунок </w:t>
      </w:r>
      <w:r w:rsidR="00B60DE5" w:rsidRPr="006D5548">
        <w:rPr>
          <w:rFonts w:ascii="Times New Roman" w:hAnsi="Times New Roman" w:cs="Times New Roman"/>
          <w:sz w:val="28"/>
          <w:szCs w:val="28"/>
        </w:rPr>
        <w:t>3</w:t>
      </w:r>
      <w:r w:rsidR="00946681"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1D3E15FF" w14:textId="77777777" w:rsidR="00D75DA9" w:rsidRPr="006D5548" w:rsidRDefault="00D75DA9"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noProof/>
          <w:sz w:val="28"/>
          <w:szCs w:val="28"/>
          <w:lang w:eastAsia="ru-RU"/>
        </w:rPr>
        <w:drawing>
          <wp:inline distT="0" distB="0" distL="0" distR="0" wp14:anchorId="0346554B" wp14:editId="3C42E2CE">
            <wp:extent cx="5212080" cy="3176027"/>
            <wp:effectExtent l="0" t="0" r="0" b="0"/>
            <wp:docPr id="2" name="Рисунок 1" descr="Изображение выглядит как текст, снимок экрана, Мультимедийное программное обеспечение, диаграмма">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786065-E96F-D6FC-8692-3F2087698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 снимок экрана, Мультимедийное программное обеспечение, диаграмма">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786065-E96F-D6FC-8692-3F20876985DD}"/>
                        </a:ext>
                      </a:extLst>
                    </pic:cNvPr>
                    <pic:cNvPicPr>
                      <a:picLocks noChangeAspect="1"/>
                    </pic:cNvPicPr>
                  </pic:nvPicPr>
                  <pic:blipFill rotWithShape="1">
                    <a:blip r:embed="rId13"/>
                    <a:srcRect t="8555"/>
                    <a:stretch/>
                  </pic:blipFill>
                  <pic:spPr>
                    <a:xfrm>
                      <a:off x="0" y="0"/>
                      <a:ext cx="5218312" cy="3179824"/>
                    </a:xfrm>
                    <a:prstGeom prst="rect">
                      <a:avLst/>
                    </a:prstGeom>
                  </pic:spPr>
                </pic:pic>
              </a:graphicData>
            </a:graphic>
          </wp:inline>
        </w:drawing>
      </w:r>
    </w:p>
    <w:p w14:paraId="7A80877C" w14:textId="2C71994B" w:rsidR="00D75DA9" w:rsidRDefault="00D75DA9" w:rsidP="00573E69">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3 – Клиническая картина у пациентов в остром периоде COVID-19</w:t>
      </w:r>
    </w:p>
    <w:p w14:paraId="78683B5E" w14:textId="7D63D8C9" w:rsidR="00031510" w:rsidRPr="006D5548" w:rsidRDefault="00A64448"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Наиболее частым симптомом у пациентов было повышение температуры, которое наблюдалось у 370 человек. Вторым по частоте симптомом была общая слабость, отмеченная у 393 пациентов. Миалгия или мышечные боли были зарегистрированы у 69 пациентов, боли в суставах</w:t>
      </w:r>
      <w:r w:rsidR="007D7247" w:rsidRPr="006D5548">
        <w:rPr>
          <w:rFonts w:ascii="Times New Roman" w:hAnsi="Times New Roman" w:cs="Times New Roman"/>
          <w:sz w:val="28"/>
          <w:szCs w:val="28"/>
        </w:rPr>
        <w:t xml:space="preserve"> </w:t>
      </w:r>
      <w:r w:rsidRPr="006D5548">
        <w:rPr>
          <w:rFonts w:ascii="Times New Roman" w:hAnsi="Times New Roman" w:cs="Times New Roman"/>
          <w:sz w:val="28"/>
          <w:szCs w:val="28"/>
        </w:rPr>
        <w:t>у 16 пациентов</w:t>
      </w:r>
      <w:r w:rsidR="008502D2" w:rsidRPr="006D5548">
        <w:rPr>
          <w:rFonts w:ascii="Times New Roman" w:hAnsi="Times New Roman" w:cs="Times New Roman"/>
          <w:sz w:val="28"/>
          <w:szCs w:val="28"/>
        </w:rPr>
        <w:t>.</w:t>
      </w:r>
      <w:r w:rsidR="006E39D0" w:rsidRPr="006D5548">
        <w:rPr>
          <w:rFonts w:ascii="Times New Roman" w:hAnsi="Times New Roman" w:cs="Times New Roman"/>
          <w:sz w:val="28"/>
          <w:szCs w:val="28"/>
        </w:rPr>
        <w:t xml:space="preserve"> </w:t>
      </w:r>
      <w:r w:rsidR="008502D2" w:rsidRPr="006D5548">
        <w:rPr>
          <w:rFonts w:ascii="Times New Roman" w:hAnsi="Times New Roman" w:cs="Times New Roman"/>
          <w:sz w:val="28"/>
          <w:szCs w:val="28"/>
        </w:rPr>
        <w:t>Г</w:t>
      </w:r>
      <w:r w:rsidRPr="006D5548">
        <w:rPr>
          <w:rFonts w:ascii="Times New Roman" w:hAnsi="Times New Roman" w:cs="Times New Roman"/>
          <w:sz w:val="28"/>
          <w:szCs w:val="28"/>
        </w:rPr>
        <w:t>оловная боль, отмеченная у 126 пациентов, была распространенным симптомом, указывающим на системное воздействие вируса на организм.</w:t>
      </w:r>
      <w:r w:rsidR="006E39D0" w:rsidRPr="006D5548">
        <w:rPr>
          <w:rFonts w:ascii="Times New Roman" w:hAnsi="Times New Roman" w:cs="Times New Roman"/>
          <w:sz w:val="28"/>
          <w:szCs w:val="28"/>
        </w:rPr>
        <w:t xml:space="preserve"> Одышка наблюдалась у 196 пациентов, а кашель у 317 пациентов, что свидетельствует о вовлечении дыхательной системы и являлось одним из основных симптомов, ассоциированных с более тяжелым течением COVID-19. </w:t>
      </w:r>
      <w:r w:rsidRPr="006D5548">
        <w:rPr>
          <w:rFonts w:ascii="Times New Roman" w:hAnsi="Times New Roman" w:cs="Times New Roman"/>
          <w:sz w:val="28"/>
          <w:szCs w:val="28"/>
        </w:rPr>
        <w:t>Аносмия или потеря обоняния была специфическим симптомом, наблюдаемым у 36 (7,6%) пациентов, часто указывая на поражение обонятельного нерва.</w:t>
      </w:r>
      <w:r w:rsidR="006E39D0"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Некоторые пациенты также сообщали о симптомах, связанных с желудочно-кишечным трактом. Так, боль в животе была зарегистрирована у 7 пациентов, а тошнота у 33 пациентов. Нарушения стула, такие как диарея, наблюдались </w:t>
      </w:r>
      <w:r w:rsidR="008502D2" w:rsidRPr="006D5548">
        <w:rPr>
          <w:rFonts w:ascii="Times New Roman" w:hAnsi="Times New Roman" w:cs="Times New Roman"/>
          <w:sz w:val="28"/>
          <w:szCs w:val="28"/>
        </w:rPr>
        <w:t xml:space="preserve">редко: </w:t>
      </w:r>
      <w:r w:rsidRPr="006D5548">
        <w:rPr>
          <w:rFonts w:ascii="Times New Roman" w:hAnsi="Times New Roman" w:cs="Times New Roman"/>
          <w:sz w:val="28"/>
          <w:szCs w:val="28"/>
        </w:rPr>
        <w:t xml:space="preserve">у 22 пациентов. Конъюнктивит был крайне редким симптомом, но все же наблюдался у одного пациента (0,2%). </w:t>
      </w:r>
    </w:p>
    <w:p w14:paraId="6DCE5747" w14:textId="77777777" w:rsidR="00D75DA9" w:rsidRDefault="006E39D0"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Также в</w:t>
      </w:r>
      <w:r w:rsidR="009D7AD1" w:rsidRPr="006D5548">
        <w:rPr>
          <w:rFonts w:ascii="Times New Roman" w:hAnsi="Times New Roman" w:cs="Times New Roman"/>
          <w:sz w:val="28"/>
          <w:szCs w:val="28"/>
        </w:rPr>
        <w:t xml:space="preserve"> рамках исследования была проведена оценка различных видов терапии, применяемых к пациентам с COVID-19 в исследуемой когорте</w:t>
      </w:r>
      <w:r w:rsidR="00946681" w:rsidRPr="006D5548">
        <w:rPr>
          <w:rFonts w:ascii="Times New Roman" w:hAnsi="Times New Roman" w:cs="Times New Roman"/>
          <w:sz w:val="28"/>
          <w:szCs w:val="28"/>
        </w:rPr>
        <w:t xml:space="preserve"> (рисунок </w:t>
      </w:r>
      <w:r w:rsidR="00B60DE5" w:rsidRPr="006D5548">
        <w:rPr>
          <w:rFonts w:ascii="Times New Roman" w:hAnsi="Times New Roman" w:cs="Times New Roman"/>
          <w:sz w:val="28"/>
          <w:szCs w:val="28"/>
        </w:rPr>
        <w:t>4</w:t>
      </w:r>
      <w:r w:rsidR="00946681" w:rsidRPr="006D5548">
        <w:rPr>
          <w:rFonts w:ascii="Times New Roman" w:hAnsi="Times New Roman" w:cs="Times New Roman"/>
          <w:sz w:val="28"/>
          <w:szCs w:val="28"/>
        </w:rPr>
        <w:t>)</w:t>
      </w:r>
      <w:r w:rsidR="009D7AD1" w:rsidRPr="006D5548">
        <w:rPr>
          <w:rFonts w:ascii="Times New Roman" w:hAnsi="Times New Roman" w:cs="Times New Roman"/>
          <w:sz w:val="28"/>
          <w:szCs w:val="28"/>
        </w:rPr>
        <w:t xml:space="preserve">. </w:t>
      </w:r>
    </w:p>
    <w:p w14:paraId="3FDEFFEF" w14:textId="6E17B83F" w:rsidR="00F04597" w:rsidRDefault="00F04597" w:rsidP="00573E69">
      <w:pPr>
        <w:spacing w:after="0" w:line="240" w:lineRule="auto"/>
        <w:ind w:firstLine="567"/>
        <w:jc w:val="both"/>
        <w:rPr>
          <w:rFonts w:ascii="Times New Roman" w:hAnsi="Times New Roman" w:cs="Times New Roman"/>
          <w:noProof/>
          <w:sz w:val="28"/>
          <w:szCs w:val="28"/>
        </w:rPr>
      </w:pPr>
      <w:r w:rsidRPr="006D5548">
        <w:rPr>
          <w:rFonts w:ascii="Times New Roman" w:hAnsi="Times New Roman" w:cs="Times New Roman"/>
          <w:noProof/>
          <w:sz w:val="28"/>
          <w:szCs w:val="28"/>
          <w:lang w:eastAsia="ru-RU"/>
        </w:rPr>
        <w:drawing>
          <wp:inline distT="0" distB="0" distL="0" distR="0" wp14:anchorId="1F0442F2" wp14:editId="48FCC33A">
            <wp:extent cx="5753100" cy="2957368"/>
            <wp:effectExtent l="0" t="0" r="0" b="0"/>
            <wp:docPr id="735058418"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5F68-4A65-8602-DB0F-A79751B7B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B5F68-4A65-8602-DB0F-A79751B7B394}"/>
                        </a:ext>
                      </a:extLst>
                    </pic:cNvPr>
                    <pic:cNvPicPr>
                      <a:picLocks noChangeAspect="1"/>
                    </pic:cNvPicPr>
                  </pic:nvPicPr>
                  <pic:blipFill rotWithShape="1">
                    <a:blip r:embed="rId14"/>
                    <a:srcRect t="7481"/>
                    <a:stretch/>
                  </pic:blipFill>
                  <pic:spPr bwMode="auto">
                    <a:xfrm>
                      <a:off x="0" y="0"/>
                      <a:ext cx="5763372" cy="2962648"/>
                    </a:xfrm>
                    <a:prstGeom prst="rect">
                      <a:avLst/>
                    </a:prstGeom>
                    <a:ln>
                      <a:noFill/>
                    </a:ln>
                    <a:extLst>
                      <a:ext uri="{53640926-AAD7-44D8-BBD7-CCE9431645EC}">
                        <a14:shadowObscured xmlns:a14="http://schemas.microsoft.com/office/drawing/2010/main"/>
                      </a:ext>
                    </a:extLst>
                  </pic:spPr>
                </pic:pic>
              </a:graphicData>
            </a:graphic>
          </wp:inline>
        </w:drawing>
      </w:r>
    </w:p>
    <w:p w14:paraId="68DA0998" w14:textId="6DE4D3FF" w:rsidR="00D75DA9" w:rsidRDefault="00D75DA9" w:rsidP="00573E69">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4 – Анализ различных видов терапии, применяемых к пациентам в острый период COVID-19 в исследуемой когорте</w:t>
      </w:r>
    </w:p>
    <w:p w14:paraId="41DF720D" w14:textId="0C99BBE6" w:rsidR="00B0063A" w:rsidRPr="00D75DA9" w:rsidRDefault="009D7AD1"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Анализ включал оценку частоты использования антикоагулянтной терапии, глюкокортикостероидов (ГКС), антибактериальной и противовирусной терапии</w:t>
      </w:r>
      <w:r w:rsidR="006D57DC" w:rsidRPr="006D5548">
        <w:rPr>
          <w:rFonts w:ascii="Times New Roman" w:hAnsi="Times New Roman" w:cs="Times New Roman"/>
          <w:sz w:val="28"/>
          <w:szCs w:val="28"/>
        </w:rPr>
        <w:t>.</w:t>
      </w:r>
      <w:r w:rsidRPr="006D5548">
        <w:rPr>
          <w:rFonts w:ascii="Times New Roman" w:hAnsi="Times New Roman" w:cs="Times New Roman"/>
        </w:rPr>
        <w:t xml:space="preserve"> </w:t>
      </w:r>
      <w:r w:rsidRPr="006D5548">
        <w:rPr>
          <w:rFonts w:ascii="Times New Roman" w:hAnsi="Times New Roman" w:cs="Times New Roman"/>
          <w:sz w:val="28"/>
          <w:szCs w:val="28"/>
        </w:rPr>
        <w:t>Антикоагулянтная терапия была применена у 89</w:t>
      </w:r>
      <w:r w:rsidR="00DA388A">
        <w:rPr>
          <w:rFonts w:ascii="Times New Roman" w:hAnsi="Times New Roman" w:cs="Times New Roman"/>
          <w:sz w:val="28"/>
          <w:szCs w:val="28"/>
        </w:rPr>
        <w:t>,</w:t>
      </w:r>
      <w:r w:rsidRPr="006D5548">
        <w:rPr>
          <w:rFonts w:ascii="Times New Roman" w:hAnsi="Times New Roman" w:cs="Times New Roman"/>
          <w:sz w:val="28"/>
          <w:szCs w:val="28"/>
        </w:rPr>
        <w:t>8% пациентов, использовались различные антикоагулянты, включая низкомолекулярные гепарины и прямые оральные антикоагулянты. ГКС терапия была назначена 54</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8% пациентов, применялись дексаметазон и другие системные глюкокортикостероиды, ГКС назначались пациентам с тяжелым течением COVID-19 и выраженным воспалительным процессом. Антибактериальная терапия была проведена у 72</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1% пациентов, применялась при наличии признаков вторичной бактериальной инфекции, использовались </w:t>
      </w:r>
      <w:r w:rsidR="009E34DE">
        <w:rPr>
          <w:rFonts w:ascii="Times New Roman" w:hAnsi="Times New Roman" w:cs="Times New Roman"/>
          <w:sz w:val="28"/>
          <w:szCs w:val="28"/>
        </w:rPr>
        <w:t xml:space="preserve">такие </w:t>
      </w:r>
      <w:r w:rsidRPr="006D5548">
        <w:rPr>
          <w:rFonts w:ascii="Times New Roman" w:hAnsi="Times New Roman" w:cs="Times New Roman"/>
          <w:sz w:val="28"/>
          <w:szCs w:val="28"/>
        </w:rPr>
        <w:t>широкоспектральные антибиотики,</w:t>
      </w:r>
      <w:r w:rsidR="009E34DE">
        <w:rPr>
          <w:rFonts w:ascii="Times New Roman" w:hAnsi="Times New Roman" w:cs="Times New Roman"/>
          <w:sz w:val="28"/>
          <w:szCs w:val="28"/>
        </w:rPr>
        <w:t xml:space="preserve"> </w:t>
      </w:r>
      <w:r w:rsidRPr="006D5548">
        <w:rPr>
          <w:rFonts w:ascii="Times New Roman" w:hAnsi="Times New Roman" w:cs="Times New Roman"/>
          <w:sz w:val="28"/>
          <w:szCs w:val="28"/>
        </w:rPr>
        <w:t>как цефалоспорины, макролиды и карбапенемы. Противовирусная терапия была назначена 22</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5% пациентов, </w:t>
      </w:r>
      <w:r w:rsidR="00D671ED" w:rsidRPr="006D5548">
        <w:rPr>
          <w:rFonts w:ascii="Times New Roman" w:hAnsi="Times New Roman" w:cs="Times New Roman"/>
          <w:sz w:val="28"/>
          <w:szCs w:val="28"/>
        </w:rPr>
        <w:t xml:space="preserve">в большинстве случаев </w:t>
      </w:r>
      <w:r w:rsidRPr="006D5548">
        <w:rPr>
          <w:rFonts w:ascii="Times New Roman" w:hAnsi="Times New Roman" w:cs="Times New Roman"/>
          <w:sz w:val="28"/>
          <w:szCs w:val="28"/>
        </w:rPr>
        <w:t>применял</w:t>
      </w:r>
      <w:r w:rsidR="00D671ED" w:rsidRPr="006D5548">
        <w:rPr>
          <w:rFonts w:ascii="Times New Roman" w:hAnsi="Times New Roman" w:cs="Times New Roman"/>
          <w:sz w:val="28"/>
          <w:szCs w:val="28"/>
        </w:rPr>
        <w:t>ся</w:t>
      </w:r>
      <w:r w:rsidRPr="006D5548">
        <w:rPr>
          <w:rFonts w:ascii="Times New Roman" w:hAnsi="Times New Roman" w:cs="Times New Roman"/>
          <w:sz w:val="28"/>
          <w:szCs w:val="28"/>
        </w:rPr>
        <w:t xml:space="preserve"> ремдесивир.</w:t>
      </w:r>
    </w:p>
    <w:p w14:paraId="5E28D235" w14:textId="35FDA1A4" w:rsidR="00B0063A" w:rsidRPr="00D75DA9" w:rsidRDefault="006C0F4F"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Частота нефатальных исходов за период наблюдения составила </w:t>
      </w:r>
      <w:r w:rsidR="00811F9E">
        <w:rPr>
          <w:rFonts w:ascii="Times New Roman" w:hAnsi="Times New Roman" w:cs="Times New Roman"/>
          <w:sz w:val="28"/>
          <w:szCs w:val="28"/>
        </w:rPr>
        <w:t>10</w:t>
      </w:r>
      <w:r w:rsidRPr="006D5548">
        <w:rPr>
          <w:rFonts w:ascii="Times New Roman" w:hAnsi="Times New Roman" w:cs="Times New Roman"/>
          <w:sz w:val="28"/>
          <w:szCs w:val="28"/>
        </w:rPr>
        <w:t>%</w:t>
      </w:r>
      <w:r w:rsidR="007A3E18" w:rsidRPr="007A3E18">
        <w:rPr>
          <w:rFonts w:ascii="Times New Roman" w:hAnsi="Times New Roman" w:cs="Times New Roman"/>
          <w:sz w:val="28"/>
          <w:szCs w:val="28"/>
        </w:rPr>
        <w:t xml:space="preserve">. </w:t>
      </w:r>
      <w:r w:rsidRPr="006D5548">
        <w:rPr>
          <w:rFonts w:ascii="Times New Roman" w:hAnsi="Times New Roman" w:cs="Times New Roman"/>
          <w:sz w:val="28"/>
          <w:szCs w:val="28"/>
        </w:rPr>
        <w:t xml:space="preserve">В структуре исходов </w:t>
      </w:r>
      <w:r w:rsidR="00297E1E" w:rsidRPr="006D5548">
        <w:rPr>
          <w:rFonts w:ascii="Times New Roman" w:hAnsi="Times New Roman" w:cs="Times New Roman"/>
          <w:sz w:val="28"/>
          <w:szCs w:val="28"/>
        </w:rPr>
        <w:t xml:space="preserve">превалировала сердечная недостаточность (выставлена у 15 пациентов со средним возрастом в группе 59 лет - 3,16%, </w:t>
      </w:r>
      <w:r w:rsidRPr="006D5548">
        <w:rPr>
          <w:rFonts w:ascii="Times New Roman" w:hAnsi="Times New Roman" w:cs="Times New Roman"/>
          <w:sz w:val="28"/>
          <w:szCs w:val="28"/>
        </w:rPr>
        <w:t xml:space="preserve">аритмии выявлены у </w:t>
      </w:r>
      <w:r w:rsidR="00297E1E" w:rsidRPr="006D5548">
        <w:rPr>
          <w:rFonts w:ascii="Times New Roman" w:hAnsi="Times New Roman" w:cs="Times New Roman"/>
          <w:sz w:val="28"/>
          <w:szCs w:val="28"/>
        </w:rPr>
        <w:t>2</w:t>
      </w:r>
      <w:r w:rsidRPr="006D5548">
        <w:rPr>
          <w:rFonts w:ascii="Times New Roman" w:hAnsi="Times New Roman" w:cs="Times New Roman"/>
          <w:sz w:val="28"/>
          <w:szCs w:val="28"/>
        </w:rPr>
        <w:t xml:space="preserve"> пациентов (</w:t>
      </w:r>
      <w:r w:rsidR="00297E1E" w:rsidRPr="006D5548">
        <w:rPr>
          <w:rFonts w:ascii="Times New Roman" w:hAnsi="Times New Roman" w:cs="Times New Roman"/>
          <w:sz w:val="28"/>
          <w:szCs w:val="28"/>
        </w:rPr>
        <w:t>0,42%</w:t>
      </w:r>
      <w:r w:rsidRPr="006D5548">
        <w:rPr>
          <w:rFonts w:ascii="Times New Roman" w:hAnsi="Times New Roman" w:cs="Times New Roman"/>
          <w:sz w:val="28"/>
          <w:szCs w:val="28"/>
        </w:rPr>
        <w:t>). Инфаркт миокарда зарегистрирован у 0,2</w:t>
      </w:r>
      <w:r w:rsidR="00297E1E" w:rsidRPr="006D5548">
        <w:rPr>
          <w:rFonts w:ascii="Times New Roman" w:hAnsi="Times New Roman" w:cs="Times New Roman"/>
          <w:sz w:val="28"/>
          <w:szCs w:val="28"/>
        </w:rPr>
        <w:t>1</w:t>
      </w:r>
      <w:r w:rsidRPr="006D5548">
        <w:rPr>
          <w:rFonts w:ascii="Times New Roman" w:hAnsi="Times New Roman" w:cs="Times New Roman"/>
          <w:sz w:val="28"/>
          <w:szCs w:val="28"/>
        </w:rPr>
        <w:t xml:space="preserve">% (1 </w:t>
      </w:r>
      <w:r w:rsidR="00297E1E" w:rsidRPr="006D5548">
        <w:rPr>
          <w:rFonts w:ascii="Times New Roman" w:hAnsi="Times New Roman" w:cs="Times New Roman"/>
          <w:sz w:val="28"/>
          <w:szCs w:val="28"/>
        </w:rPr>
        <w:t>пациент</w:t>
      </w:r>
      <w:r w:rsidRPr="006D5548">
        <w:rPr>
          <w:rFonts w:ascii="Times New Roman" w:hAnsi="Times New Roman" w:cs="Times New Roman"/>
          <w:sz w:val="28"/>
          <w:szCs w:val="28"/>
        </w:rPr>
        <w:t>). Тромбоз периферических сосудов нижних конечностей зарегистрирован у 1 пациента (0,</w:t>
      </w:r>
      <w:r w:rsidR="00297E1E" w:rsidRPr="006D5548">
        <w:rPr>
          <w:rFonts w:ascii="Times New Roman" w:hAnsi="Times New Roman" w:cs="Times New Roman"/>
          <w:sz w:val="28"/>
          <w:szCs w:val="28"/>
        </w:rPr>
        <w:t>21</w:t>
      </w:r>
      <w:r w:rsidRPr="006D5548">
        <w:rPr>
          <w:rFonts w:ascii="Times New Roman" w:hAnsi="Times New Roman" w:cs="Times New Roman"/>
          <w:sz w:val="28"/>
          <w:szCs w:val="28"/>
        </w:rPr>
        <w:t>%). ТЭЛА, миокардитов и перикардитов у обследуемых пациентов не зарегистрировано. ХБП в динамике в течение года наблюдения диагностирована у 0,</w:t>
      </w:r>
      <w:r w:rsidR="00297E1E" w:rsidRPr="006D5548">
        <w:rPr>
          <w:rFonts w:ascii="Times New Roman" w:hAnsi="Times New Roman" w:cs="Times New Roman"/>
          <w:sz w:val="28"/>
          <w:szCs w:val="28"/>
        </w:rPr>
        <w:t>63</w:t>
      </w:r>
      <w:r w:rsidRPr="006D5548">
        <w:rPr>
          <w:rFonts w:ascii="Times New Roman" w:hAnsi="Times New Roman" w:cs="Times New Roman"/>
          <w:sz w:val="28"/>
          <w:szCs w:val="28"/>
        </w:rPr>
        <w:t>% пациентов (2 мужчины и 1 женщина), с максимальным уровнем креатинина 463 мкмоль/л. Сахарный диабет установлен у 6 пациентов (1</w:t>
      </w:r>
      <w:r w:rsidR="00297E1E" w:rsidRPr="006D5548">
        <w:rPr>
          <w:rFonts w:ascii="Times New Roman" w:hAnsi="Times New Roman" w:cs="Times New Roman"/>
          <w:sz w:val="28"/>
          <w:szCs w:val="28"/>
        </w:rPr>
        <w:t>,24</w:t>
      </w:r>
      <w:r w:rsidRPr="006D5548">
        <w:rPr>
          <w:rFonts w:ascii="Times New Roman" w:hAnsi="Times New Roman" w:cs="Times New Roman"/>
          <w:sz w:val="28"/>
          <w:szCs w:val="28"/>
        </w:rPr>
        <w:t>%) со средним уровнем глюкозы натощак 7,5 ммоль/л. Также при мониторинге обследуемых после перенесенного COVID-19 выявлены заболевания органов пищеварительной системы у 8 пациентов (</w:t>
      </w:r>
      <w:r w:rsidR="00297E1E" w:rsidRPr="006D5548">
        <w:rPr>
          <w:rFonts w:ascii="Times New Roman" w:hAnsi="Times New Roman" w:cs="Times New Roman"/>
          <w:sz w:val="28"/>
          <w:szCs w:val="28"/>
        </w:rPr>
        <w:t>1,68</w:t>
      </w:r>
      <w:r w:rsidRPr="006D5548">
        <w:rPr>
          <w:rFonts w:ascii="Times New Roman" w:hAnsi="Times New Roman" w:cs="Times New Roman"/>
          <w:sz w:val="28"/>
          <w:szCs w:val="28"/>
        </w:rPr>
        <w:t>%), щитовидной железы (</w:t>
      </w:r>
      <w:r w:rsidR="00297E1E" w:rsidRPr="006D5548">
        <w:rPr>
          <w:rFonts w:ascii="Times New Roman" w:hAnsi="Times New Roman" w:cs="Times New Roman"/>
          <w:sz w:val="28"/>
          <w:szCs w:val="28"/>
        </w:rPr>
        <w:t>1,05</w:t>
      </w:r>
      <w:r w:rsidRPr="006D5548">
        <w:rPr>
          <w:rFonts w:ascii="Times New Roman" w:hAnsi="Times New Roman" w:cs="Times New Roman"/>
          <w:sz w:val="28"/>
          <w:szCs w:val="28"/>
        </w:rPr>
        <w:t>%, 5 пациентов), заболевания нервной системы (0,</w:t>
      </w:r>
      <w:r w:rsidR="00297E1E" w:rsidRPr="006D5548">
        <w:rPr>
          <w:rFonts w:ascii="Times New Roman" w:hAnsi="Times New Roman" w:cs="Times New Roman"/>
          <w:sz w:val="28"/>
          <w:szCs w:val="28"/>
        </w:rPr>
        <w:t>84</w:t>
      </w:r>
      <w:r w:rsidRPr="006D5548">
        <w:rPr>
          <w:rFonts w:ascii="Times New Roman" w:hAnsi="Times New Roman" w:cs="Times New Roman"/>
          <w:sz w:val="28"/>
          <w:szCs w:val="28"/>
        </w:rPr>
        <w:t>%, 4 пациента), заболевания опорно-двигательного аппарата (0,</w:t>
      </w:r>
      <w:r w:rsidR="00297E1E" w:rsidRPr="006D5548">
        <w:rPr>
          <w:rFonts w:ascii="Times New Roman" w:hAnsi="Times New Roman" w:cs="Times New Roman"/>
          <w:sz w:val="28"/>
          <w:szCs w:val="28"/>
        </w:rPr>
        <w:t>42</w:t>
      </w:r>
      <w:r w:rsidRPr="006D5548">
        <w:rPr>
          <w:rFonts w:ascii="Times New Roman" w:hAnsi="Times New Roman" w:cs="Times New Roman"/>
          <w:sz w:val="28"/>
          <w:szCs w:val="28"/>
        </w:rPr>
        <w:t>%, 2 пациента).</w:t>
      </w:r>
      <w:r w:rsidR="00574218" w:rsidRPr="006D5548">
        <w:rPr>
          <w:rFonts w:ascii="Times New Roman" w:hAnsi="Times New Roman" w:cs="Times New Roman"/>
          <w:sz w:val="28"/>
          <w:szCs w:val="28"/>
        </w:rPr>
        <w:t xml:space="preserve"> После выписки в течение одного года 21 человек (4,4%) из нашей когорты вакцинировались от инфекции COVID-19. Эти данные были собраны путем последующего наблюдения и опросов пациентов, а также проверки медицинской документации. Все пациенты, получившие </w:t>
      </w:r>
      <w:r w:rsidR="00A44A81" w:rsidRPr="006D5548">
        <w:rPr>
          <w:rFonts w:ascii="Times New Roman" w:hAnsi="Times New Roman" w:cs="Times New Roman"/>
          <w:sz w:val="28"/>
          <w:szCs w:val="28"/>
        </w:rPr>
        <w:t>вакцину,</w:t>
      </w:r>
      <w:r w:rsidR="00574218" w:rsidRPr="006D5548">
        <w:rPr>
          <w:rFonts w:ascii="Times New Roman" w:hAnsi="Times New Roman" w:cs="Times New Roman"/>
          <w:sz w:val="28"/>
          <w:szCs w:val="28"/>
        </w:rPr>
        <w:t xml:space="preserve"> относились к когорте выживших.</w:t>
      </w:r>
      <w:r w:rsidR="00896A81" w:rsidRPr="006D5548">
        <w:rPr>
          <w:rFonts w:ascii="Times New Roman" w:hAnsi="Times New Roman" w:cs="Times New Roman"/>
          <w:sz w:val="28"/>
          <w:szCs w:val="28"/>
        </w:rPr>
        <w:t xml:space="preserve"> Повторного инфицирования SARS-CoV-2 в течение года наблюдения в исследуемой когорте не зафиксировано.</w:t>
      </w:r>
    </w:p>
    <w:p w14:paraId="67644CAF" w14:textId="49E3B108" w:rsidR="00B60DE5" w:rsidRPr="006D5548" w:rsidRDefault="0092212B" w:rsidP="00573E69">
      <w:pPr>
        <w:spacing w:line="240" w:lineRule="auto"/>
        <w:ind w:firstLine="567"/>
        <w:jc w:val="both"/>
        <w:rPr>
          <w:rFonts w:ascii="Times New Roman" w:hAnsi="Times New Roman" w:cs="Times New Roman"/>
          <w:sz w:val="28"/>
          <w:szCs w:val="28"/>
        </w:rPr>
      </w:pPr>
      <w:r w:rsidRPr="0092212B">
        <w:rPr>
          <w:rFonts w:ascii="Times New Roman" w:hAnsi="Times New Roman" w:cs="Times New Roman"/>
          <w:sz w:val="28"/>
          <w:szCs w:val="28"/>
        </w:rPr>
        <w:t xml:space="preserve">В ходе анализа коморбидности было выявлено, что большая часть пациентов имела низкий индекс Чарлсона: у 347 пациентов он составил 0-1 балл, у 95 пациентов индекс был в диапазоне 2-3 баллов, и у 32 пациентов показатель превышал 4 балла (рисунок </w:t>
      </w:r>
      <w:r w:rsidR="007A3E18" w:rsidRPr="007A3E18">
        <w:rPr>
          <w:rFonts w:ascii="Times New Roman" w:hAnsi="Times New Roman" w:cs="Times New Roman"/>
          <w:sz w:val="28"/>
          <w:szCs w:val="28"/>
        </w:rPr>
        <w:t>5</w:t>
      </w:r>
      <w:r w:rsidRPr="0092212B">
        <w:rPr>
          <w:rFonts w:ascii="Times New Roman" w:hAnsi="Times New Roman" w:cs="Times New Roman"/>
          <w:sz w:val="28"/>
          <w:szCs w:val="28"/>
        </w:rPr>
        <w:t>)</w:t>
      </w:r>
      <w:r w:rsidR="00B60DE5" w:rsidRPr="006D5548">
        <w:rPr>
          <w:rFonts w:ascii="Times New Roman" w:hAnsi="Times New Roman" w:cs="Times New Roman"/>
          <w:sz w:val="28"/>
          <w:szCs w:val="28"/>
        </w:rPr>
        <w:t>.</w:t>
      </w:r>
    </w:p>
    <w:p w14:paraId="71924618" w14:textId="77777777" w:rsidR="00034728" w:rsidRPr="006D5548" w:rsidRDefault="00034728"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noProof/>
          <w:sz w:val="28"/>
          <w:szCs w:val="28"/>
          <w:lang w:eastAsia="ru-RU"/>
        </w:rPr>
        <w:drawing>
          <wp:inline distT="0" distB="0" distL="0" distR="0" wp14:anchorId="4976C71B" wp14:editId="6CC1325E">
            <wp:extent cx="5669280" cy="3089340"/>
            <wp:effectExtent l="0" t="0" r="7620" b="0"/>
            <wp:docPr id="7" name="Рисунок 6" descr="Изображение выглядит как текст, снимок экрана, круг, диаграмм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C09254-395A-7A0C-9B0E-C29BF22A1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Изображение выглядит как текст, снимок экрана, круг, диаграмма&#10;&#10;Автоматически созданное описание">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C09254-395A-7A0C-9B0E-C29BF22A1D16}"/>
                        </a:ext>
                      </a:extLst>
                    </pic:cNvPr>
                    <pic:cNvPicPr>
                      <a:picLocks noChangeAspect="1"/>
                    </pic:cNvPicPr>
                  </pic:nvPicPr>
                  <pic:blipFill>
                    <a:blip r:embed="rId15"/>
                    <a:stretch>
                      <a:fillRect/>
                    </a:stretch>
                  </pic:blipFill>
                  <pic:spPr>
                    <a:xfrm>
                      <a:off x="0" y="0"/>
                      <a:ext cx="5674947" cy="3092428"/>
                    </a:xfrm>
                    <a:prstGeom prst="rect">
                      <a:avLst/>
                    </a:prstGeom>
                  </pic:spPr>
                </pic:pic>
              </a:graphicData>
            </a:graphic>
          </wp:inline>
        </w:drawing>
      </w:r>
      <w:r w:rsidRPr="006D5548">
        <w:rPr>
          <w:rFonts w:ascii="Times New Roman" w:hAnsi="Times New Roman" w:cs="Times New Roman"/>
          <w:sz w:val="28"/>
          <w:szCs w:val="28"/>
        </w:rPr>
        <w:t xml:space="preserve"> </w:t>
      </w:r>
    </w:p>
    <w:p w14:paraId="2E587BAD" w14:textId="33F449BD" w:rsidR="00034728" w:rsidRDefault="00034728" w:rsidP="00573E69">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5</w:t>
      </w:r>
      <w:r w:rsidRPr="006D5548">
        <w:rPr>
          <w:rFonts w:ascii="Times New Roman" w:hAnsi="Times New Roman" w:cs="Times New Roman"/>
          <w:sz w:val="28"/>
          <w:szCs w:val="28"/>
        </w:rPr>
        <w:t xml:space="preserve"> – Структура коморбидности у исследуемых пациентов</w:t>
      </w:r>
    </w:p>
    <w:p w14:paraId="0DDEC7EB" w14:textId="0AD1850C" w:rsidR="00B60DE5" w:rsidRPr="006D5548" w:rsidRDefault="00B60DE5"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исследуемую когорту вошли пациенты с широким спектром сопутствующих заболеваний, среди которых значительное место занимала сердечно-сосудистая патология. Наиболее распространенной была артериальная гипертензия, наблюдавшаяся у большинства участников. У значительной части пациентов также диагностировалась ишемическая болезнь сердца, включая тех, кто перенес инфаркт миокарда. Кроме того, </w:t>
      </w:r>
      <w:r w:rsidR="00121230" w:rsidRPr="006D5548">
        <w:rPr>
          <w:rFonts w:ascii="Times New Roman" w:hAnsi="Times New Roman" w:cs="Times New Roman"/>
          <w:sz w:val="28"/>
          <w:szCs w:val="28"/>
        </w:rPr>
        <w:t xml:space="preserve">у значительного числа пациентов отмечалась </w:t>
      </w:r>
      <w:r w:rsidRPr="006D5548">
        <w:rPr>
          <w:rFonts w:ascii="Times New Roman" w:hAnsi="Times New Roman" w:cs="Times New Roman"/>
          <w:sz w:val="28"/>
          <w:szCs w:val="28"/>
        </w:rPr>
        <w:t>хроническая сердечная недостаточность различной степени тяжести.</w:t>
      </w:r>
    </w:p>
    <w:p w14:paraId="691BB7BA" w14:textId="22E9C825" w:rsidR="00B60DE5" w:rsidRPr="006D5548" w:rsidRDefault="00B60DE5"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Среди заболеваний дыхательной системы в исследуемой группе была представлена хроническая обструктивная болезнь легких, тогда как случаи бронхиальной астмы не выявлялись. Сахарный диабет также был одним из распространенных коморбидных состояний, наряду с хронической болезнью почек. Онкологические заболевания у пациентов находились в состоянии ремиссии, а активные онкологические процессы были исключены из исследования. Хронические заболевания желудочно-кишечного тракта также диагностировались у части пациентов, и все они находились в стадии ремиссии.</w:t>
      </w:r>
      <w:r w:rsidR="00121230">
        <w:rPr>
          <w:rFonts w:ascii="Times New Roman" w:hAnsi="Times New Roman" w:cs="Times New Roman"/>
          <w:sz w:val="28"/>
          <w:szCs w:val="28"/>
        </w:rPr>
        <w:t xml:space="preserve"> </w:t>
      </w:r>
    </w:p>
    <w:p w14:paraId="71F83334" w14:textId="6EE242EC" w:rsidR="00AF34CC" w:rsidRPr="006D5548" w:rsidRDefault="00AF34CC"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b/>
          <w:bCs/>
          <w:sz w:val="28"/>
          <w:szCs w:val="28"/>
        </w:rPr>
        <w:t xml:space="preserve">3.2 </w:t>
      </w:r>
      <w:r w:rsidR="003D48D9" w:rsidRPr="006D5548">
        <w:rPr>
          <w:rFonts w:ascii="Times New Roman" w:hAnsi="Times New Roman" w:cs="Times New Roman"/>
          <w:b/>
          <w:bCs/>
          <w:sz w:val="28"/>
          <w:szCs w:val="28"/>
        </w:rPr>
        <w:t>Анализ клинических данных пациентов с COVID-19 в зависимости от степени тяжести заболевания и клинических исходов</w:t>
      </w:r>
    </w:p>
    <w:p w14:paraId="46AED0FE" w14:textId="4AC490EA" w:rsidR="00231E86" w:rsidRPr="006D5548" w:rsidRDefault="00231E86"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Исследуемая популяция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474) была разделена на группы в зависимости от тяжести заболевания (средняя степень тяжести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347] и тяжелая степень тяжести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127]), а также исхода: выжившие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435] и не выжившие [</w:t>
      </w:r>
      <w:r w:rsidRPr="006D5548">
        <w:rPr>
          <w:rFonts w:ascii="Times New Roman" w:hAnsi="Times New Roman" w:cs="Times New Roman"/>
          <w:sz w:val="28"/>
          <w:szCs w:val="28"/>
          <w:lang w:val="en-US"/>
        </w:rPr>
        <w:t>n</w:t>
      </w:r>
      <w:r w:rsidRPr="006D5548">
        <w:rPr>
          <w:rFonts w:ascii="Times New Roman" w:hAnsi="Times New Roman" w:cs="Times New Roman"/>
          <w:sz w:val="28"/>
          <w:szCs w:val="28"/>
        </w:rPr>
        <w:t xml:space="preserve"> = 39]. </w:t>
      </w:r>
    </w:p>
    <w:p w14:paraId="64598794" w14:textId="77777777" w:rsidR="00121230" w:rsidRDefault="00C2784E"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Клиническая и социально-демографическая характеристика пациентов, разделенных на группы тяжести заболевания представлена в таблице 2. Медиана возраста у пациентов со средней степенью тяжести составила 61 года, у пациентов с тяжелой степенью тяжести 66 год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006). Различий по полу и ИМТ между группами пациентов не было. </w:t>
      </w:r>
    </w:p>
    <w:p w14:paraId="4D7DBB33" w14:textId="42E6305E" w:rsidR="00492823" w:rsidRPr="006D5548" w:rsidRDefault="00C2784E"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Коморбидность была выше в группе пациентов с тяжелым течением заболевания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w:t>
      </w:r>
      <w:r w:rsidR="00FC27D5" w:rsidRPr="006D5548">
        <w:rPr>
          <w:rFonts w:ascii="Times New Roman" w:hAnsi="Times New Roman" w:cs="Times New Roman"/>
        </w:rPr>
        <w:t xml:space="preserve"> </w:t>
      </w:r>
      <w:r w:rsidR="00FC27D5" w:rsidRPr="006D5548">
        <w:rPr>
          <w:rFonts w:ascii="Times New Roman" w:hAnsi="Times New Roman" w:cs="Times New Roman"/>
          <w:sz w:val="28"/>
          <w:szCs w:val="28"/>
        </w:rPr>
        <w:t>У пациентов с тяжелой степенью заболевания наблюдались более низкие показатели сатурации кислорода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 более высокие значения частоты дыхательных движений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 и частоты сердечных сокращений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011), а также более тяжелое поражение легочной ткани с медианой Me (Q25-Q75) = 52 (25-60). Госпитализированные пациенты с тяжелой степенью тяжести чаще получали респираторную поддержку в виде искусственной вентиляции легких (16</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5%, р=0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 Медиана времени госпитализации пациентов с COVID-19 различалась между групп со средним и тяжелым течением заболевания (p=0</w:t>
      </w:r>
      <w:r w:rsidR="00DA388A" w:rsidRPr="00DA388A">
        <w:rPr>
          <w:rFonts w:ascii="Times New Roman" w:hAnsi="Times New Roman" w:cs="Times New Roman"/>
          <w:sz w:val="28"/>
          <w:szCs w:val="28"/>
        </w:rPr>
        <w:t>,</w:t>
      </w:r>
      <w:r w:rsidR="00FC27D5" w:rsidRPr="006D5548">
        <w:rPr>
          <w:rFonts w:ascii="Times New Roman" w:hAnsi="Times New Roman" w:cs="Times New Roman"/>
          <w:sz w:val="28"/>
          <w:szCs w:val="28"/>
        </w:rPr>
        <w:t>0001).</w:t>
      </w:r>
    </w:p>
    <w:p w14:paraId="5EAC978D" w14:textId="1CEF702F" w:rsidR="00C627A4" w:rsidRPr="006D5548" w:rsidRDefault="00862016"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Далее был проведен сравнительный анализ структуры коморбидности и примененной терапии у пациентов средней и тяжелой степени тяжести</w:t>
      </w:r>
      <w:r w:rsidR="001C24BE" w:rsidRPr="006D5548">
        <w:rPr>
          <w:rFonts w:ascii="Times New Roman" w:hAnsi="Times New Roman" w:cs="Times New Roman"/>
          <w:sz w:val="28"/>
          <w:szCs w:val="28"/>
        </w:rPr>
        <w:t xml:space="preserve"> (таблица 2)</w:t>
      </w:r>
      <w:r w:rsidRPr="006D5548">
        <w:rPr>
          <w:rFonts w:ascii="Times New Roman" w:hAnsi="Times New Roman" w:cs="Times New Roman"/>
          <w:sz w:val="28"/>
          <w:szCs w:val="28"/>
        </w:rPr>
        <w:t xml:space="preserve">. </w:t>
      </w:r>
      <w:r w:rsidR="00C627A4" w:rsidRPr="006D5548">
        <w:rPr>
          <w:rFonts w:ascii="Times New Roman" w:hAnsi="Times New Roman" w:cs="Times New Roman"/>
          <w:sz w:val="28"/>
          <w:szCs w:val="28"/>
        </w:rPr>
        <w:t>Артериальная гипертензия встречалась с одинаковой частотой среди пациентов обеих групп</w:t>
      </w:r>
      <w:r w:rsidRPr="006D5548">
        <w:rPr>
          <w:rFonts w:ascii="Times New Roman" w:hAnsi="Times New Roman" w:cs="Times New Roman"/>
          <w:sz w:val="28"/>
          <w:szCs w:val="28"/>
        </w:rPr>
        <w:t>, различия между группами не были статистически значимыми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419). </w:t>
      </w:r>
      <w:r w:rsidR="00C627A4" w:rsidRPr="006D5548">
        <w:rPr>
          <w:rFonts w:ascii="Times New Roman" w:hAnsi="Times New Roman" w:cs="Times New Roman"/>
          <w:sz w:val="28"/>
          <w:szCs w:val="28"/>
        </w:rPr>
        <w:t>Хроническая сердечная недостаточность была несколько более распространена среди пациентов с тяжелой степенью тяжести, однако не было получено статистически значимой разницы</w:t>
      </w:r>
      <w:r w:rsidRPr="006D5548">
        <w:rPr>
          <w:rFonts w:ascii="Times New Roman" w:hAnsi="Times New Roman" w:cs="Times New Roman"/>
          <w:sz w:val="28"/>
          <w:szCs w:val="28"/>
        </w:rPr>
        <w:t xml:space="preserve">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054). </w:t>
      </w:r>
      <w:r w:rsidR="00C627A4" w:rsidRPr="006D5548">
        <w:rPr>
          <w:rFonts w:ascii="Times New Roman" w:hAnsi="Times New Roman" w:cs="Times New Roman"/>
          <w:sz w:val="28"/>
          <w:szCs w:val="28"/>
        </w:rPr>
        <w:t>Инфаркт миокарда в анамнезе также не продемонстрировал существенных различий между группами. Напротив, хроническая болезнь почек была чаще зарегистрирована у пациентов с тяжелой степенью заболевания, что достигло статистической значимости (p=0</w:t>
      </w:r>
      <w:r w:rsidR="00DA388A" w:rsidRPr="00DA388A">
        <w:rPr>
          <w:rFonts w:ascii="Times New Roman" w:hAnsi="Times New Roman" w:cs="Times New Roman"/>
          <w:sz w:val="28"/>
          <w:szCs w:val="28"/>
        </w:rPr>
        <w:t>,</w:t>
      </w:r>
      <w:r w:rsidR="00C627A4" w:rsidRPr="006D5548">
        <w:rPr>
          <w:rFonts w:ascii="Times New Roman" w:hAnsi="Times New Roman" w:cs="Times New Roman"/>
          <w:sz w:val="28"/>
          <w:szCs w:val="28"/>
        </w:rPr>
        <w:t>002). Сахарный диабет и ХОБЛ встречались с аналогичной частотой в обеих группах, разница не была статистически значимой (р=0</w:t>
      </w:r>
      <w:r w:rsidR="00DA388A" w:rsidRPr="00DA388A">
        <w:rPr>
          <w:rFonts w:ascii="Times New Roman" w:hAnsi="Times New Roman" w:cs="Times New Roman"/>
          <w:sz w:val="28"/>
          <w:szCs w:val="28"/>
        </w:rPr>
        <w:t>,</w:t>
      </w:r>
      <w:r w:rsidR="00C627A4" w:rsidRPr="006D5548">
        <w:rPr>
          <w:rFonts w:ascii="Times New Roman" w:hAnsi="Times New Roman" w:cs="Times New Roman"/>
          <w:sz w:val="28"/>
          <w:szCs w:val="28"/>
        </w:rPr>
        <w:t>136 и р=0</w:t>
      </w:r>
      <w:r w:rsidR="00DA388A" w:rsidRPr="00DA388A">
        <w:rPr>
          <w:rFonts w:ascii="Times New Roman" w:hAnsi="Times New Roman" w:cs="Times New Roman"/>
          <w:sz w:val="28"/>
          <w:szCs w:val="28"/>
        </w:rPr>
        <w:t>,</w:t>
      </w:r>
      <w:r w:rsidR="00C627A4" w:rsidRPr="006D5548">
        <w:rPr>
          <w:rFonts w:ascii="Times New Roman" w:hAnsi="Times New Roman" w:cs="Times New Roman"/>
          <w:sz w:val="28"/>
          <w:szCs w:val="28"/>
        </w:rPr>
        <w:t xml:space="preserve">491 соответственно). Различия по онкологическим заболеваниям </w:t>
      </w:r>
      <w:r w:rsidR="004E5C4C">
        <w:rPr>
          <w:rFonts w:ascii="Times New Roman" w:hAnsi="Times New Roman" w:cs="Times New Roman"/>
          <w:sz w:val="28"/>
          <w:szCs w:val="28"/>
        </w:rPr>
        <w:t xml:space="preserve">также </w:t>
      </w:r>
      <w:r w:rsidR="00C627A4" w:rsidRPr="006D5548">
        <w:rPr>
          <w:rFonts w:ascii="Times New Roman" w:hAnsi="Times New Roman" w:cs="Times New Roman"/>
          <w:sz w:val="28"/>
          <w:szCs w:val="28"/>
        </w:rPr>
        <w:t>не были статистически значимыми.</w:t>
      </w:r>
    </w:p>
    <w:p w14:paraId="19750C90" w14:textId="77CE56B3" w:rsidR="00C627A4" w:rsidRPr="006D5548" w:rsidRDefault="00C627A4"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Что касается терапии, антикоагулянты применялись в обеих группах с примерно одинаковой частотой, различия не были статистически значимыми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768). ГКС назначались значительно чаще пациентам с тяжелой степенью заболевания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 также выявлены статистически значимые различия в применении антибактериальной и противовирусной терапии, которые чаще использовались у пациентов с более тяжелым течением болезни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030 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 соответственно).</w:t>
      </w:r>
    </w:p>
    <w:p w14:paraId="4B77561C" w14:textId="7F138B56" w:rsidR="00B0063A" w:rsidRPr="006D5548" w:rsidRDefault="00C2784E"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Анализ выживаемости за общий период наблюдения показал, что доля летальных исходов в исследуемой группе составила 8,2% (39 пациентов). Из них за 30-дневный период – 22 человека, в течение еще 11 месяцев наблюдения - 17 человек</w:t>
      </w:r>
      <w:r w:rsidR="00F859DA" w:rsidRPr="006D5548">
        <w:rPr>
          <w:rFonts w:ascii="Times New Roman" w:hAnsi="Times New Roman" w:cs="Times New Roman"/>
          <w:sz w:val="28"/>
          <w:szCs w:val="28"/>
        </w:rPr>
        <w:t xml:space="preserve"> (рисунок </w:t>
      </w:r>
      <w:r w:rsidR="007A3E18" w:rsidRPr="007A3E18">
        <w:rPr>
          <w:rFonts w:ascii="Times New Roman" w:hAnsi="Times New Roman" w:cs="Times New Roman"/>
          <w:sz w:val="28"/>
          <w:szCs w:val="28"/>
        </w:rPr>
        <w:t>6</w:t>
      </w:r>
      <w:r w:rsidR="00F859DA" w:rsidRPr="006D5548">
        <w:rPr>
          <w:rFonts w:ascii="Times New Roman" w:hAnsi="Times New Roman" w:cs="Times New Roman"/>
          <w:sz w:val="28"/>
          <w:szCs w:val="28"/>
        </w:rPr>
        <w:t>)</w:t>
      </w:r>
      <w:r w:rsidRPr="006D5548">
        <w:rPr>
          <w:rFonts w:ascii="Times New Roman" w:hAnsi="Times New Roman" w:cs="Times New Roman"/>
          <w:sz w:val="28"/>
          <w:szCs w:val="28"/>
        </w:rPr>
        <w:t>. Основными причинами смертности были: сердечно-сосудистая недостаточность 77% и отек головного мозга – 23%. В структуре поздней смертности также преобладала сердечно-легочная недостаточность (8</w:t>
      </w:r>
      <w:r w:rsidR="00F859DA" w:rsidRPr="006D5548">
        <w:rPr>
          <w:rFonts w:ascii="Times New Roman" w:hAnsi="Times New Roman" w:cs="Times New Roman"/>
          <w:sz w:val="28"/>
          <w:szCs w:val="28"/>
        </w:rPr>
        <w:t>8,2</w:t>
      </w:r>
      <w:r w:rsidRPr="006D5548">
        <w:rPr>
          <w:rFonts w:ascii="Times New Roman" w:hAnsi="Times New Roman" w:cs="Times New Roman"/>
          <w:sz w:val="28"/>
          <w:szCs w:val="28"/>
        </w:rPr>
        <w:t>%), реже отек головного мозга (</w:t>
      </w:r>
      <w:r w:rsidR="00F859DA" w:rsidRPr="006D5548">
        <w:rPr>
          <w:rFonts w:ascii="Times New Roman" w:hAnsi="Times New Roman" w:cs="Times New Roman"/>
          <w:sz w:val="28"/>
          <w:szCs w:val="28"/>
        </w:rPr>
        <w:t>5,9</w:t>
      </w:r>
      <w:r w:rsidRPr="006D5548">
        <w:rPr>
          <w:rFonts w:ascii="Times New Roman" w:hAnsi="Times New Roman" w:cs="Times New Roman"/>
          <w:sz w:val="28"/>
          <w:szCs w:val="28"/>
        </w:rPr>
        <w:t xml:space="preserve">%), смерть от других причин составила </w:t>
      </w:r>
      <w:r w:rsidR="00F859DA" w:rsidRPr="006D5548">
        <w:rPr>
          <w:rFonts w:ascii="Times New Roman" w:hAnsi="Times New Roman" w:cs="Times New Roman"/>
          <w:sz w:val="28"/>
          <w:szCs w:val="28"/>
        </w:rPr>
        <w:t>5,9</w:t>
      </w:r>
      <w:r w:rsidRPr="006D5548">
        <w:rPr>
          <w:rFonts w:ascii="Times New Roman" w:hAnsi="Times New Roman" w:cs="Times New Roman"/>
          <w:sz w:val="28"/>
          <w:szCs w:val="28"/>
        </w:rPr>
        <w:t>%.</w:t>
      </w:r>
    </w:p>
    <w:p w14:paraId="0CD54FBA" w14:textId="77777777" w:rsidR="00994A34" w:rsidRDefault="008C1B09" w:rsidP="00573E69">
      <w:pPr>
        <w:spacing w:before="240" w:after="0" w:line="240" w:lineRule="auto"/>
        <w:ind w:firstLine="567"/>
        <w:jc w:val="both"/>
        <w:rPr>
          <w:noProof/>
        </w:rPr>
      </w:pPr>
      <w:r w:rsidRPr="006D5548">
        <w:rPr>
          <w:noProof/>
        </w:rPr>
        <w:t xml:space="preserve">  </w:t>
      </w:r>
      <w:r w:rsidRPr="006D5548">
        <w:rPr>
          <w:noProof/>
          <w:lang w:eastAsia="ru-RU"/>
        </w:rPr>
        <w:drawing>
          <wp:inline distT="0" distB="0" distL="0" distR="0" wp14:anchorId="7420A977" wp14:editId="04DDF881">
            <wp:extent cx="4122420" cy="2474757"/>
            <wp:effectExtent l="0" t="0" r="0" b="0"/>
            <wp:docPr id="241892753" name="Рисунок 3" descr="Изображение выглядит как снимок экрана, текст, диаграмма&#10;&#10;Автоматически созданное описание">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9223E8-AFD7-D2A0-9FB2-89F32FA5B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2753" name="Рисунок 3" descr="Изображение выглядит как снимок экрана, текст, диаграмма&#10;&#10;Автоматически созданное описание">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9223E8-AFD7-D2A0-9FB2-89F32FA5BF41}"/>
                        </a:ext>
                      </a:extLst>
                    </pic:cNvPr>
                    <pic:cNvPicPr>
                      <a:picLocks noChangeAspect="1"/>
                    </pic:cNvPicPr>
                  </pic:nvPicPr>
                  <pic:blipFill>
                    <a:blip r:embed="rId16"/>
                    <a:stretch>
                      <a:fillRect/>
                    </a:stretch>
                  </pic:blipFill>
                  <pic:spPr>
                    <a:xfrm>
                      <a:off x="0" y="0"/>
                      <a:ext cx="4158032" cy="2496135"/>
                    </a:xfrm>
                    <a:prstGeom prst="rect">
                      <a:avLst/>
                    </a:prstGeom>
                  </pic:spPr>
                </pic:pic>
              </a:graphicData>
            </a:graphic>
          </wp:inline>
        </w:drawing>
      </w:r>
    </w:p>
    <w:p w14:paraId="7BAA789B" w14:textId="085054E3" w:rsidR="00B0063A" w:rsidRPr="006D5548" w:rsidRDefault="00B0063A" w:rsidP="00573E69">
      <w:pPr>
        <w:spacing w:before="240" w:after="0"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w:t>
      </w:r>
      <w:r w:rsidR="00FF3835" w:rsidRPr="006D5548">
        <w:rPr>
          <w:rFonts w:ascii="Times New Roman" w:hAnsi="Times New Roman" w:cs="Times New Roman"/>
          <w:sz w:val="28"/>
          <w:szCs w:val="28"/>
        </w:rPr>
        <w:t xml:space="preserve"> </w:t>
      </w:r>
      <w:r w:rsidR="007A3E18" w:rsidRPr="007A3E18">
        <w:rPr>
          <w:rFonts w:ascii="Times New Roman" w:hAnsi="Times New Roman" w:cs="Times New Roman"/>
          <w:sz w:val="28"/>
          <w:szCs w:val="28"/>
        </w:rPr>
        <w:t>6</w:t>
      </w:r>
      <w:r w:rsidR="00FF3835" w:rsidRPr="006D5548">
        <w:rPr>
          <w:rFonts w:ascii="Times New Roman" w:hAnsi="Times New Roman" w:cs="Times New Roman"/>
          <w:sz w:val="28"/>
          <w:szCs w:val="28"/>
        </w:rPr>
        <w:t xml:space="preserve"> - Анализ выживаемости пациентов после COVID-19 за общий период наблюдения</w:t>
      </w:r>
    </w:p>
    <w:p w14:paraId="4E4E7D8F" w14:textId="77777777" w:rsidR="00034728" w:rsidRDefault="00C2784E" w:rsidP="00573E69">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 Характеристика умерших и выживших пациентов с COVID-19 представлена в таблице 3. </w:t>
      </w:r>
    </w:p>
    <w:p w14:paraId="00C39C1E" w14:textId="77777777" w:rsidR="0058699F" w:rsidRDefault="0058699F" w:rsidP="00573E69">
      <w:pPr>
        <w:spacing w:before="240" w:line="240" w:lineRule="auto"/>
        <w:ind w:firstLine="567"/>
        <w:jc w:val="both"/>
        <w:rPr>
          <w:rFonts w:ascii="Times New Roman" w:hAnsi="Times New Roman" w:cs="Times New Roman"/>
          <w:sz w:val="28"/>
          <w:szCs w:val="28"/>
        </w:rPr>
      </w:pPr>
    </w:p>
    <w:p w14:paraId="624EDFAA" w14:textId="77777777" w:rsidR="0058699F" w:rsidRDefault="0058699F" w:rsidP="00573E69">
      <w:pPr>
        <w:spacing w:before="240" w:line="240" w:lineRule="auto"/>
        <w:ind w:firstLine="567"/>
        <w:jc w:val="both"/>
        <w:rPr>
          <w:rFonts w:ascii="Times New Roman" w:hAnsi="Times New Roman" w:cs="Times New Roman"/>
          <w:sz w:val="28"/>
          <w:szCs w:val="28"/>
        </w:rPr>
      </w:pPr>
    </w:p>
    <w:p w14:paraId="74A4353C" w14:textId="77777777" w:rsidR="0058699F" w:rsidRDefault="0058699F" w:rsidP="00573E69">
      <w:pPr>
        <w:spacing w:before="240" w:line="240" w:lineRule="auto"/>
        <w:ind w:firstLine="567"/>
        <w:jc w:val="both"/>
        <w:rPr>
          <w:rFonts w:ascii="Times New Roman" w:hAnsi="Times New Roman" w:cs="Times New Roman"/>
          <w:sz w:val="28"/>
          <w:szCs w:val="28"/>
        </w:rPr>
      </w:pPr>
    </w:p>
    <w:p w14:paraId="346FD6A2" w14:textId="77777777" w:rsidR="00034728" w:rsidRPr="006D5548" w:rsidRDefault="00034728"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3 – Сравнительная характеристика выживших и умерших пациентов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126"/>
        <w:gridCol w:w="992"/>
        <w:gridCol w:w="1843"/>
        <w:gridCol w:w="992"/>
      </w:tblGrid>
      <w:tr w:rsidR="00034728" w:rsidRPr="00E5167D" w14:paraId="607AC1A1" w14:textId="77777777" w:rsidTr="00994A34">
        <w:trPr>
          <w:trHeight w:val="825"/>
        </w:trPr>
        <w:tc>
          <w:tcPr>
            <w:tcW w:w="2127" w:type="dxa"/>
          </w:tcPr>
          <w:p w14:paraId="4189C60A" w14:textId="77777777" w:rsidR="00034728" w:rsidRPr="00E5167D" w:rsidRDefault="00034728" w:rsidP="00573E69">
            <w:pPr>
              <w:spacing w:after="0" w:line="240" w:lineRule="auto"/>
              <w:jc w:val="both"/>
              <w:rPr>
                <w:rFonts w:ascii="Times New Roman" w:hAnsi="Times New Roman" w:cs="Times New Roman"/>
              </w:rPr>
            </w:pPr>
            <w:bookmarkStart w:id="25" w:name="_Hlk173359267"/>
            <w:r w:rsidRPr="00E5167D">
              <w:rPr>
                <w:rFonts w:ascii="Times New Roman" w:hAnsi="Times New Roman" w:cs="Times New Roman"/>
              </w:rPr>
              <w:t>Показатель</w:t>
            </w:r>
          </w:p>
        </w:tc>
        <w:tc>
          <w:tcPr>
            <w:tcW w:w="1559" w:type="dxa"/>
            <w:shd w:val="clear" w:color="auto" w:fill="auto"/>
          </w:tcPr>
          <w:p w14:paraId="5D7F4885" w14:textId="77777777" w:rsidR="00034728" w:rsidRPr="003A766F" w:rsidRDefault="00034728" w:rsidP="00573E69">
            <w:pPr>
              <w:spacing w:after="0" w:line="240" w:lineRule="auto"/>
              <w:jc w:val="both"/>
              <w:rPr>
                <w:rFonts w:ascii="Times New Roman" w:hAnsi="Times New Roman" w:cs="Times New Roman"/>
                <w:lang w:val="pt-BR"/>
              </w:rPr>
            </w:pPr>
            <w:r w:rsidRPr="00E5167D">
              <w:rPr>
                <w:rFonts w:ascii="Times New Roman" w:hAnsi="Times New Roman" w:cs="Times New Roman"/>
              </w:rPr>
              <w:t xml:space="preserve">Выжившие </w:t>
            </w:r>
            <w:r w:rsidRPr="003A766F">
              <w:rPr>
                <w:rFonts w:ascii="Times New Roman" w:hAnsi="Times New Roman" w:cs="Times New Roman"/>
                <w:lang w:val="pt-BR"/>
              </w:rPr>
              <w:t>(n=435)</w:t>
            </w:r>
          </w:p>
          <w:p w14:paraId="770DFCD1" w14:textId="77777777" w:rsidR="00034728" w:rsidRPr="003A766F" w:rsidRDefault="00034728" w:rsidP="00573E69">
            <w:pPr>
              <w:tabs>
                <w:tab w:val="left" w:pos="284"/>
              </w:tabs>
              <w:spacing w:after="4" w:line="240" w:lineRule="auto"/>
              <w:ind w:firstLine="567"/>
              <w:contextualSpacing/>
              <w:jc w:val="both"/>
              <w:rPr>
                <w:rFonts w:ascii="Times New Roman" w:eastAsia="Times New Roman" w:hAnsi="Times New Roman" w:cs="Times New Roman"/>
                <w:lang w:val="pt-BR"/>
              </w:rPr>
            </w:pPr>
          </w:p>
          <w:p w14:paraId="6EA8CA58" w14:textId="72985397" w:rsidR="00034728" w:rsidRPr="003A766F" w:rsidRDefault="00034728" w:rsidP="00573E69">
            <w:pPr>
              <w:tabs>
                <w:tab w:val="left" w:pos="284"/>
              </w:tabs>
              <w:spacing w:after="4" w:line="240" w:lineRule="auto"/>
              <w:contextualSpacing/>
              <w:jc w:val="both"/>
              <w:rPr>
                <w:rFonts w:ascii="Times New Roman" w:eastAsia="Times New Roman" w:hAnsi="Times New Roman" w:cs="Times New Roman"/>
                <w:lang w:val="pt-BR"/>
              </w:rPr>
            </w:pPr>
            <w:r w:rsidRPr="00E5167D">
              <w:rPr>
                <w:rFonts w:ascii="Times New Roman" w:eastAsia="Times New Roman" w:hAnsi="Times New Roman" w:cs="Times New Roman"/>
              </w:rPr>
              <w:t>Me</w:t>
            </w:r>
            <w:r w:rsidRPr="003A766F">
              <w:rPr>
                <w:rFonts w:ascii="Times New Roman" w:eastAsia="Times New Roman" w:hAnsi="Times New Roman" w:cs="Times New Roman"/>
                <w:lang w:val="pt-BR"/>
              </w:rPr>
              <w:t xml:space="preserve"> </w:t>
            </w:r>
            <w:r w:rsidRPr="00E5167D">
              <w:rPr>
                <w:rFonts w:ascii="Times New Roman" w:hAnsi="Times New Roman" w:cs="Times New Roman"/>
                <w:lang w:val="kk-KZ"/>
              </w:rPr>
              <w:t>(</w:t>
            </w:r>
            <w:bookmarkStart w:id="26" w:name="_Hlk167400883"/>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3A766F">
              <w:rPr>
                <w:rFonts w:ascii="Times New Roman" w:hAnsi="Times New Roman" w:cs="Times New Roman"/>
                <w:lang w:val="pt-BR"/>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bookmarkEnd w:id="26"/>
            <w:r w:rsidRPr="00E5167D">
              <w:rPr>
                <w:rFonts w:ascii="Times New Roman" w:eastAsia="TimesNewRomanPSMT" w:hAnsi="Times New Roman" w:cs="Times New Roman"/>
                <w:lang w:val="kk-KZ"/>
              </w:rPr>
              <w:t>)</w:t>
            </w:r>
          </w:p>
        </w:tc>
        <w:tc>
          <w:tcPr>
            <w:tcW w:w="2126" w:type="dxa"/>
            <w:shd w:val="clear" w:color="auto" w:fill="auto"/>
          </w:tcPr>
          <w:p w14:paraId="5C678BE0"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Ранняя смертность (</w:t>
            </w:r>
            <w:r w:rsidRPr="00E5167D">
              <w:rPr>
                <w:rFonts w:ascii="Times New Roman" w:hAnsi="Times New Roman" w:cs="Times New Roman"/>
                <w:lang w:val="en-US"/>
              </w:rPr>
              <w:t>n</w:t>
            </w:r>
            <w:r w:rsidRPr="00E5167D">
              <w:rPr>
                <w:rFonts w:ascii="Times New Roman" w:hAnsi="Times New Roman" w:cs="Times New Roman"/>
              </w:rPr>
              <w:t>=22)</w:t>
            </w:r>
          </w:p>
          <w:p w14:paraId="0B6DFE99" w14:textId="77777777" w:rsidR="00034728" w:rsidRPr="00E5167D" w:rsidRDefault="00034728" w:rsidP="00573E69">
            <w:pPr>
              <w:tabs>
                <w:tab w:val="left" w:pos="284"/>
              </w:tabs>
              <w:spacing w:after="4" w:line="240" w:lineRule="auto"/>
              <w:contextualSpacing/>
              <w:jc w:val="both"/>
              <w:rPr>
                <w:rFonts w:ascii="Times New Roman" w:eastAsia="Times New Roman" w:hAnsi="Times New Roman" w:cs="Times New Roman"/>
              </w:rPr>
            </w:pPr>
          </w:p>
          <w:p w14:paraId="15CCEE7B" w14:textId="1CE657DA" w:rsidR="00034728" w:rsidRPr="00E5167D" w:rsidRDefault="00034728" w:rsidP="00573E69">
            <w:pPr>
              <w:tabs>
                <w:tab w:val="left" w:pos="284"/>
              </w:tabs>
              <w:spacing w:after="4" w:line="240" w:lineRule="auto"/>
              <w:contextualSpacing/>
              <w:jc w:val="both"/>
              <w:rPr>
                <w:rFonts w:ascii="Times New Roman" w:hAnsi="Times New Roman" w:cs="Times New Roman"/>
                <w:b/>
                <w:bCs/>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992" w:type="dxa"/>
          </w:tcPr>
          <w:p w14:paraId="71E58F51"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c>
          <w:tcPr>
            <w:tcW w:w="1843" w:type="dxa"/>
          </w:tcPr>
          <w:p w14:paraId="0EB7FDD5"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Отдаленная смертность (</w:t>
            </w:r>
            <w:r w:rsidRPr="00E5167D">
              <w:rPr>
                <w:rFonts w:ascii="Times New Roman" w:hAnsi="Times New Roman" w:cs="Times New Roman"/>
                <w:lang w:val="en-US"/>
              </w:rPr>
              <w:t>n</w:t>
            </w:r>
            <w:r w:rsidRPr="00E5167D">
              <w:rPr>
                <w:rFonts w:ascii="Times New Roman" w:hAnsi="Times New Roman" w:cs="Times New Roman"/>
              </w:rPr>
              <w:t>=17)</w:t>
            </w:r>
          </w:p>
          <w:p w14:paraId="43917AF8" w14:textId="5FA521E7" w:rsidR="00034728" w:rsidRPr="00E5167D" w:rsidRDefault="00034728" w:rsidP="00573E69">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992" w:type="dxa"/>
            <w:shd w:val="clear" w:color="auto" w:fill="auto"/>
          </w:tcPr>
          <w:p w14:paraId="3F27447A"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r>
      <w:tr w:rsidR="00034728" w:rsidRPr="00E5167D" w14:paraId="7AD350D6" w14:textId="77777777" w:rsidTr="00994A34">
        <w:trPr>
          <w:trHeight w:val="293"/>
        </w:trPr>
        <w:tc>
          <w:tcPr>
            <w:tcW w:w="2127" w:type="dxa"/>
          </w:tcPr>
          <w:p w14:paraId="60631800"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1</w:t>
            </w:r>
          </w:p>
        </w:tc>
        <w:tc>
          <w:tcPr>
            <w:tcW w:w="1559" w:type="dxa"/>
            <w:shd w:val="clear" w:color="auto" w:fill="auto"/>
          </w:tcPr>
          <w:p w14:paraId="549CA20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2</w:t>
            </w:r>
          </w:p>
        </w:tc>
        <w:tc>
          <w:tcPr>
            <w:tcW w:w="2126" w:type="dxa"/>
            <w:shd w:val="clear" w:color="auto" w:fill="auto"/>
          </w:tcPr>
          <w:p w14:paraId="18009AD8"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3</w:t>
            </w:r>
          </w:p>
        </w:tc>
        <w:tc>
          <w:tcPr>
            <w:tcW w:w="992" w:type="dxa"/>
          </w:tcPr>
          <w:p w14:paraId="6A412210"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4</w:t>
            </w:r>
          </w:p>
        </w:tc>
        <w:tc>
          <w:tcPr>
            <w:tcW w:w="1843" w:type="dxa"/>
          </w:tcPr>
          <w:p w14:paraId="5FC4B898"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5</w:t>
            </w:r>
          </w:p>
        </w:tc>
        <w:tc>
          <w:tcPr>
            <w:tcW w:w="992" w:type="dxa"/>
            <w:shd w:val="clear" w:color="auto" w:fill="auto"/>
          </w:tcPr>
          <w:p w14:paraId="18EA97EE"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6</w:t>
            </w:r>
          </w:p>
        </w:tc>
      </w:tr>
      <w:tr w:rsidR="00034728" w:rsidRPr="00E5167D" w14:paraId="54C4A678" w14:textId="77777777" w:rsidTr="00994A34">
        <w:tc>
          <w:tcPr>
            <w:tcW w:w="2127" w:type="dxa"/>
          </w:tcPr>
          <w:p w14:paraId="17D1179B"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Возраст, годы</w:t>
            </w:r>
          </w:p>
        </w:tc>
        <w:tc>
          <w:tcPr>
            <w:tcW w:w="1559" w:type="dxa"/>
          </w:tcPr>
          <w:p w14:paraId="4B836482"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 xml:space="preserve">61 </w:t>
            </w:r>
            <w:bookmarkStart w:id="27" w:name="_Hlk167400868"/>
            <w:r w:rsidRPr="00E5167D">
              <w:rPr>
                <w:rFonts w:ascii="Times New Roman" w:hAnsi="Times New Roman" w:cs="Times New Roman"/>
                <w:lang w:val="en-US"/>
              </w:rPr>
              <w:t>(50-69)</w:t>
            </w:r>
            <w:bookmarkEnd w:id="27"/>
          </w:p>
        </w:tc>
        <w:tc>
          <w:tcPr>
            <w:tcW w:w="2126" w:type="dxa"/>
          </w:tcPr>
          <w:p w14:paraId="0AB3A8D8" w14:textId="77777777" w:rsidR="00034728" w:rsidRPr="00E5167D" w:rsidRDefault="00034728" w:rsidP="00573E69">
            <w:pPr>
              <w:spacing w:after="0" w:line="240" w:lineRule="auto"/>
              <w:jc w:val="both"/>
              <w:rPr>
                <w:rFonts w:ascii="Times New Roman" w:hAnsi="Times New Roman" w:cs="Times New Roman"/>
                <w:lang w:val="en-US"/>
              </w:rPr>
            </w:pPr>
            <w:bookmarkStart w:id="28" w:name="_Hlk167401198"/>
            <w:r w:rsidRPr="00E5167D">
              <w:rPr>
                <w:rFonts w:ascii="Times New Roman" w:hAnsi="Times New Roman" w:cs="Times New Roman"/>
                <w:lang w:val="en-US"/>
              </w:rPr>
              <w:t>72 (63-81)</w:t>
            </w:r>
            <w:bookmarkEnd w:id="28"/>
          </w:p>
        </w:tc>
        <w:tc>
          <w:tcPr>
            <w:tcW w:w="992" w:type="dxa"/>
          </w:tcPr>
          <w:p w14:paraId="2961233D" w14:textId="2BC7BD9A"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0001</w:t>
            </w:r>
          </w:p>
        </w:tc>
        <w:tc>
          <w:tcPr>
            <w:tcW w:w="1843" w:type="dxa"/>
          </w:tcPr>
          <w:p w14:paraId="0E919A8E" w14:textId="77777777" w:rsidR="00034728" w:rsidRPr="00E5167D" w:rsidRDefault="00034728" w:rsidP="00573E69">
            <w:pPr>
              <w:spacing w:after="0" w:line="240" w:lineRule="auto"/>
              <w:jc w:val="both"/>
              <w:rPr>
                <w:rFonts w:ascii="Times New Roman" w:hAnsi="Times New Roman" w:cs="Times New Roman"/>
                <w:lang w:val="en-US"/>
              </w:rPr>
            </w:pPr>
            <w:bookmarkStart w:id="29" w:name="_Hlk167401298"/>
            <w:r w:rsidRPr="00E5167D">
              <w:rPr>
                <w:rFonts w:ascii="Times New Roman" w:hAnsi="Times New Roman" w:cs="Times New Roman"/>
                <w:lang w:val="en-US"/>
              </w:rPr>
              <w:t>68 (61-83)</w:t>
            </w:r>
            <w:bookmarkEnd w:id="29"/>
          </w:p>
        </w:tc>
        <w:tc>
          <w:tcPr>
            <w:tcW w:w="992" w:type="dxa"/>
          </w:tcPr>
          <w:p w14:paraId="02E2E054" w14:textId="5D5ABC34"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003</w:t>
            </w:r>
          </w:p>
        </w:tc>
      </w:tr>
      <w:tr w:rsidR="00034728" w:rsidRPr="00E5167D" w14:paraId="40F93AD6" w14:textId="77777777" w:rsidTr="00994A34">
        <w:tc>
          <w:tcPr>
            <w:tcW w:w="2127" w:type="dxa"/>
          </w:tcPr>
          <w:p w14:paraId="294D1BF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 xml:space="preserve">Пол, </w:t>
            </w:r>
            <w:r w:rsidRPr="00E5167D">
              <w:rPr>
                <w:rFonts w:ascii="Times New Roman" w:hAnsi="Times New Roman" w:cs="Times New Roman"/>
                <w:lang w:val="en-US"/>
              </w:rPr>
              <w:t>n</w:t>
            </w:r>
            <w:r w:rsidRPr="00E5167D">
              <w:rPr>
                <w:rFonts w:ascii="Times New Roman" w:hAnsi="Times New Roman" w:cs="Times New Roman"/>
              </w:rPr>
              <w:t xml:space="preserve"> (%)</w:t>
            </w:r>
          </w:p>
          <w:p w14:paraId="0E3664A4"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Мужской</w:t>
            </w:r>
          </w:p>
          <w:p w14:paraId="57BFAADD"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Женский</w:t>
            </w:r>
          </w:p>
        </w:tc>
        <w:tc>
          <w:tcPr>
            <w:tcW w:w="1559" w:type="dxa"/>
          </w:tcPr>
          <w:p w14:paraId="6F0ABE78" w14:textId="77777777" w:rsidR="00034728" w:rsidRPr="00E5167D" w:rsidRDefault="00034728" w:rsidP="00573E69">
            <w:pPr>
              <w:spacing w:after="0" w:line="240" w:lineRule="auto"/>
              <w:ind w:firstLine="567"/>
              <w:jc w:val="both"/>
              <w:rPr>
                <w:rFonts w:ascii="Times New Roman" w:hAnsi="Times New Roman" w:cs="Times New Roman"/>
              </w:rPr>
            </w:pPr>
          </w:p>
          <w:p w14:paraId="0A39E7CD" w14:textId="23BA261A"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163 (37</w:t>
            </w:r>
            <w:r w:rsidR="00DA388A" w:rsidRPr="00E5167D">
              <w:rPr>
                <w:rFonts w:ascii="Times New Roman" w:hAnsi="Times New Roman" w:cs="Times New Roman"/>
                <w:lang w:val="en-US"/>
              </w:rPr>
              <w:t>,</w:t>
            </w:r>
            <w:r w:rsidRPr="00E5167D">
              <w:rPr>
                <w:rFonts w:ascii="Times New Roman" w:hAnsi="Times New Roman" w:cs="Times New Roman"/>
                <w:lang w:val="en-US"/>
              </w:rPr>
              <w:t>5)</w:t>
            </w:r>
          </w:p>
          <w:p w14:paraId="6A7E4DA8" w14:textId="3E7880D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272 (62</w:t>
            </w:r>
            <w:r w:rsidR="00DA388A" w:rsidRPr="00E5167D">
              <w:rPr>
                <w:rFonts w:ascii="Times New Roman" w:hAnsi="Times New Roman" w:cs="Times New Roman"/>
                <w:lang w:val="en-US"/>
              </w:rPr>
              <w:t>,</w:t>
            </w:r>
            <w:r w:rsidRPr="00E5167D">
              <w:rPr>
                <w:rFonts w:ascii="Times New Roman" w:hAnsi="Times New Roman" w:cs="Times New Roman"/>
                <w:lang w:val="en-US"/>
              </w:rPr>
              <w:t>5)</w:t>
            </w:r>
          </w:p>
        </w:tc>
        <w:tc>
          <w:tcPr>
            <w:tcW w:w="2126" w:type="dxa"/>
          </w:tcPr>
          <w:p w14:paraId="0A7609FD" w14:textId="77777777" w:rsidR="00034728" w:rsidRPr="00E5167D" w:rsidRDefault="00034728" w:rsidP="00573E69">
            <w:pPr>
              <w:spacing w:after="0" w:line="240" w:lineRule="auto"/>
              <w:ind w:firstLine="567"/>
              <w:jc w:val="both"/>
              <w:rPr>
                <w:rFonts w:ascii="Times New Roman" w:hAnsi="Times New Roman" w:cs="Times New Roman"/>
              </w:rPr>
            </w:pPr>
          </w:p>
          <w:p w14:paraId="6D69EE39"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11 (50)</w:t>
            </w:r>
          </w:p>
          <w:p w14:paraId="13E4ED35"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11 (50)</w:t>
            </w:r>
          </w:p>
        </w:tc>
        <w:tc>
          <w:tcPr>
            <w:tcW w:w="992" w:type="dxa"/>
          </w:tcPr>
          <w:p w14:paraId="506CBE54" w14:textId="77777777" w:rsidR="00034728" w:rsidRPr="00E5167D" w:rsidRDefault="00034728" w:rsidP="00573E69">
            <w:pPr>
              <w:spacing w:after="0" w:line="240" w:lineRule="auto"/>
              <w:jc w:val="both"/>
              <w:rPr>
                <w:rFonts w:ascii="Times New Roman" w:hAnsi="Times New Roman" w:cs="Times New Roman"/>
              </w:rPr>
            </w:pPr>
          </w:p>
          <w:p w14:paraId="76CE7F91" w14:textId="49984E6C"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226</w:t>
            </w:r>
          </w:p>
        </w:tc>
        <w:tc>
          <w:tcPr>
            <w:tcW w:w="1843" w:type="dxa"/>
          </w:tcPr>
          <w:p w14:paraId="6B00E2D2" w14:textId="77777777" w:rsidR="00034728" w:rsidRPr="00E5167D" w:rsidRDefault="00034728" w:rsidP="00573E69">
            <w:pPr>
              <w:spacing w:after="0" w:line="240" w:lineRule="auto"/>
              <w:ind w:firstLine="567"/>
              <w:jc w:val="both"/>
              <w:rPr>
                <w:rFonts w:ascii="Times New Roman" w:hAnsi="Times New Roman" w:cs="Times New Roman"/>
                <w:lang w:val="en-US"/>
              </w:rPr>
            </w:pPr>
          </w:p>
          <w:p w14:paraId="1C0A89F4" w14:textId="4F34442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5 (29</w:t>
            </w:r>
            <w:r w:rsidR="00DA388A" w:rsidRPr="00E5167D">
              <w:rPr>
                <w:rFonts w:ascii="Times New Roman" w:hAnsi="Times New Roman" w:cs="Times New Roman"/>
                <w:lang w:val="en-US"/>
              </w:rPr>
              <w:t>,</w:t>
            </w:r>
            <w:r w:rsidRPr="00E5167D">
              <w:rPr>
                <w:rFonts w:ascii="Times New Roman" w:hAnsi="Times New Roman" w:cs="Times New Roman"/>
                <w:lang w:val="en-US"/>
              </w:rPr>
              <w:t>4)</w:t>
            </w:r>
          </w:p>
          <w:p w14:paraId="5B5B0C43" w14:textId="2633EAB6"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 (70</w:t>
            </w:r>
            <w:r w:rsidR="00DA388A" w:rsidRPr="00E5167D">
              <w:rPr>
                <w:rFonts w:ascii="Times New Roman" w:hAnsi="Times New Roman" w:cs="Times New Roman"/>
                <w:lang w:val="en-US"/>
              </w:rPr>
              <w:t>,</w:t>
            </w:r>
            <w:r w:rsidRPr="00E5167D">
              <w:rPr>
                <w:rFonts w:ascii="Times New Roman" w:hAnsi="Times New Roman" w:cs="Times New Roman"/>
                <w:lang w:val="en-US"/>
              </w:rPr>
              <w:t>6)</w:t>
            </w:r>
          </w:p>
        </w:tc>
        <w:tc>
          <w:tcPr>
            <w:tcW w:w="992" w:type="dxa"/>
          </w:tcPr>
          <w:p w14:paraId="4EF25023" w14:textId="132BD804"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500</w:t>
            </w:r>
          </w:p>
        </w:tc>
      </w:tr>
      <w:tr w:rsidR="00034728" w:rsidRPr="00E5167D" w14:paraId="101B8E2F" w14:textId="77777777" w:rsidTr="00994A34">
        <w:tc>
          <w:tcPr>
            <w:tcW w:w="2127" w:type="dxa"/>
          </w:tcPr>
          <w:p w14:paraId="345301B4"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ИМТ, кг/м</w:t>
            </w:r>
            <w:r w:rsidRPr="00E5167D">
              <w:rPr>
                <w:rFonts w:ascii="Times New Roman" w:hAnsi="Times New Roman" w:cs="Times New Roman"/>
                <w:vertAlign w:val="superscript"/>
              </w:rPr>
              <w:t>2</w:t>
            </w:r>
          </w:p>
        </w:tc>
        <w:tc>
          <w:tcPr>
            <w:tcW w:w="1559" w:type="dxa"/>
          </w:tcPr>
          <w:p w14:paraId="6F7527AF" w14:textId="7E2A9AB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28</w:t>
            </w:r>
            <w:r w:rsidR="00DA388A" w:rsidRPr="00E5167D">
              <w:rPr>
                <w:rFonts w:ascii="Times New Roman" w:hAnsi="Times New Roman" w:cs="Times New Roman"/>
                <w:lang w:val="en-US"/>
              </w:rPr>
              <w:t>,</w:t>
            </w:r>
            <w:r w:rsidRPr="00E5167D">
              <w:rPr>
                <w:rFonts w:ascii="Times New Roman" w:hAnsi="Times New Roman" w:cs="Times New Roman"/>
                <w:lang w:val="en-US"/>
              </w:rPr>
              <w:t>3 (24</w:t>
            </w:r>
            <w:r w:rsidR="00DA388A" w:rsidRPr="00E5167D">
              <w:rPr>
                <w:rFonts w:ascii="Times New Roman" w:hAnsi="Times New Roman" w:cs="Times New Roman"/>
                <w:lang w:val="en-US"/>
              </w:rPr>
              <w:t>,</w:t>
            </w:r>
            <w:r w:rsidRPr="00E5167D">
              <w:rPr>
                <w:rFonts w:ascii="Times New Roman" w:hAnsi="Times New Roman" w:cs="Times New Roman"/>
                <w:lang w:val="en-US"/>
              </w:rPr>
              <w:t>7-32</w:t>
            </w:r>
            <w:r w:rsidR="00DA388A" w:rsidRPr="00E5167D">
              <w:rPr>
                <w:rFonts w:ascii="Times New Roman" w:hAnsi="Times New Roman" w:cs="Times New Roman"/>
                <w:lang w:val="en-US"/>
              </w:rPr>
              <w:t>,</w:t>
            </w:r>
            <w:r w:rsidRPr="00E5167D">
              <w:rPr>
                <w:rFonts w:ascii="Times New Roman" w:hAnsi="Times New Roman" w:cs="Times New Roman"/>
                <w:lang w:val="en-US"/>
              </w:rPr>
              <w:t>4)</w:t>
            </w:r>
          </w:p>
        </w:tc>
        <w:tc>
          <w:tcPr>
            <w:tcW w:w="2126" w:type="dxa"/>
          </w:tcPr>
          <w:p w14:paraId="7C8067D8" w14:textId="6934D635"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28</w:t>
            </w:r>
            <w:r w:rsidR="00DA388A" w:rsidRPr="00E5167D">
              <w:rPr>
                <w:rFonts w:ascii="Times New Roman" w:hAnsi="Times New Roman" w:cs="Times New Roman"/>
                <w:lang w:val="en-US"/>
              </w:rPr>
              <w:t>,</w:t>
            </w:r>
            <w:r w:rsidRPr="00E5167D">
              <w:rPr>
                <w:rFonts w:ascii="Times New Roman" w:hAnsi="Times New Roman" w:cs="Times New Roman"/>
                <w:lang w:val="en-US"/>
              </w:rPr>
              <w:t>2 (24</w:t>
            </w:r>
            <w:r w:rsidR="00DA388A" w:rsidRPr="00E5167D">
              <w:rPr>
                <w:rFonts w:ascii="Times New Roman" w:hAnsi="Times New Roman" w:cs="Times New Roman"/>
                <w:lang w:val="en-US"/>
              </w:rPr>
              <w:t>,</w:t>
            </w:r>
            <w:r w:rsidRPr="00E5167D">
              <w:rPr>
                <w:rFonts w:ascii="Times New Roman" w:hAnsi="Times New Roman" w:cs="Times New Roman"/>
                <w:lang w:val="en-US"/>
              </w:rPr>
              <w:t>4-31</w:t>
            </w:r>
            <w:r w:rsidR="00DA388A" w:rsidRPr="00E5167D">
              <w:rPr>
                <w:rFonts w:ascii="Times New Roman" w:hAnsi="Times New Roman" w:cs="Times New Roman"/>
                <w:lang w:val="en-US"/>
              </w:rPr>
              <w:t>,</w:t>
            </w:r>
            <w:r w:rsidRPr="00E5167D">
              <w:rPr>
                <w:rFonts w:ascii="Times New Roman" w:hAnsi="Times New Roman" w:cs="Times New Roman"/>
                <w:lang w:val="en-US"/>
              </w:rPr>
              <w:t>1)</w:t>
            </w:r>
          </w:p>
        </w:tc>
        <w:tc>
          <w:tcPr>
            <w:tcW w:w="992" w:type="dxa"/>
          </w:tcPr>
          <w:p w14:paraId="651CD2A9" w14:textId="2FF7CF42"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690</w:t>
            </w:r>
          </w:p>
        </w:tc>
        <w:tc>
          <w:tcPr>
            <w:tcW w:w="1843" w:type="dxa"/>
          </w:tcPr>
          <w:p w14:paraId="1DCA8DB7" w14:textId="316402C2"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29</w:t>
            </w:r>
            <w:r w:rsidR="00DA388A" w:rsidRPr="00E5167D">
              <w:rPr>
                <w:rFonts w:ascii="Times New Roman" w:hAnsi="Times New Roman" w:cs="Times New Roman"/>
                <w:lang w:val="en-US"/>
              </w:rPr>
              <w:t>,</w:t>
            </w:r>
            <w:r w:rsidRPr="00E5167D">
              <w:rPr>
                <w:rFonts w:ascii="Times New Roman" w:hAnsi="Times New Roman" w:cs="Times New Roman"/>
                <w:lang w:val="en-US"/>
              </w:rPr>
              <w:t>0 (22</w:t>
            </w:r>
            <w:r w:rsidR="00DA388A" w:rsidRPr="00E5167D">
              <w:rPr>
                <w:rFonts w:ascii="Times New Roman" w:hAnsi="Times New Roman" w:cs="Times New Roman"/>
                <w:lang w:val="en-US"/>
              </w:rPr>
              <w:t>,</w:t>
            </w:r>
            <w:r w:rsidRPr="00E5167D">
              <w:rPr>
                <w:rFonts w:ascii="Times New Roman" w:hAnsi="Times New Roman" w:cs="Times New Roman"/>
                <w:lang w:val="en-US"/>
              </w:rPr>
              <w:t>5-36</w:t>
            </w:r>
            <w:r w:rsidR="00DA388A" w:rsidRPr="00E5167D">
              <w:rPr>
                <w:rFonts w:ascii="Times New Roman" w:hAnsi="Times New Roman" w:cs="Times New Roman"/>
                <w:lang w:val="en-US"/>
              </w:rPr>
              <w:t>,</w:t>
            </w:r>
            <w:r w:rsidRPr="00E5167D">
              <w:rPr>
                <w:rFonts w:ascii="Times New Roman" w:hAnsi="Times New Roman" w:cs="Times New Roman"/>
                <w:lang w:val="en-US"/>
              </w:rPr>
              <w:t>2)</w:t>
            </w:r>
          </w:p>
        </w:tc>
        <w:tc>
          <w:tcPr>
            <w:tcW w:w="992" w:type="dxa"/>
          </w:tcPr>
          <w:p w14:paraId="7EAB63AB" w14:textId="7ED8119C"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720</w:t>
            </w:r>
          </w:p>
        </w:tc>
      </w:tr>
      <w:tr w:rsidR="00034728" w:rsidRPr="00E5167D" w14:paraId="52980D40" w14:textId="77777777" w:rsidTr="00573E69">
        <w:tc>
          <w:tcPr>
            <w:tcW w:w="9639" w:type="dxa"/>
            <w:gridSpan w:val="6"/>
          </w:tcPr>
          <w:p w14:paraId="0C2A6CAE"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 xml:space="preserve">Индекс коморбидности Чарлсона, </w:t>
            </w:r>
            <w:r w:rsidRPr="00E5167D">
              <w:rPr>
                <w:rFonts w:ascii="Times New Roman" w:hAnsi="Times New Roman" w:cs="Times New Roman"/>
                <w:lang w:val="en-US"/>
              </w:rPr>
              <w:t>n</w:t>
            </w:r>
            <w:r w:rsidRPr="00E5167D">
              <w:rPr>
                <w:rFonts w:ascii="Times New Roman" w:hAnsi="Times New Roman" w:cs="Times New Roman"/>
              </w:rPr>
              <w:t xml:space="preserve"> (%)</w:t>
            </w:r>
          </w:p>
        </w:tc>
      </w:tr>
      <w:tr w:rsidR="00034728" w:rsidRPr="00E5167D" w14:paraId="558FC3A5" w14:textId="77777777" w:rsidTr="00994A34">
        <w:tc>
          <w:tcPr>
            <w:tcW w:w="2127" w:type="dxa"/>
          </w:tcPr>
          <w:p w14:paraId="2E413960"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0-1</w:t>
            </w:r>
          </w:p>
        </w:tc>
        <w:tc>
          <w:tcPr>
            <w:tcW w:w="1559" w:type="dxa"/>
          </w:tcPr>
          <w:p w14:paraId="1742EBA6" w14:textId="664687B8"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329 (75</w:t>
            </w:r>
            <w:r w:rsidR="00DA388A" w:rsidRPr="00E5167D">
              <w:rPr>
                <w:rFonts w:ascii="Times New Roman" w:hAnsi="Times New Roman" w:cs="Times New Roman"/>
                <w:lang w:val="en-US"/>
              </w:rPr>
              <w:t>,</w:t>
            </w:r>
            <w:r w:rsidRPr="00E5167D">
              <w:rPr>
                <w:rFonts w:ascii="Times New Roman" w:hAnsi="Times New Roman" w:cs="Times New Roman"/>
                <w:lang w:val="en-US"/>
              </w:rPr>
              <w:t>6)</w:t>
            </w:r>
          </w:p>
        </w:tc>
        <w:tc>
          <w:tcPr>
            <w:tcW w:w="2126" w:type="dxa"/>
          </w:tcPr>
          <w:p w14:paraId="7D56F5A0" w14:textId="6A1B4480"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9 (40</w:t>
            </w:r>
            <w:r w:rsidR="00DA388A" w:rsidRPr="00E5167D">
              <w:rPr>
                <w:rFonts w:ascii="Times New Roman" w:hAnsi="Times New Roman" w:cs="Times New Roman"/>
                <w:lang w:val="en-US"/>
              </w:rPr>
              <w:t>,</w:t>
            </w:r>
            <w:r w:rsidRPr="00E5167D">
              <w:rPr>
                <w:rFonts w:ascii="Times New Roman" w:hAnsi="Times New Roman" w:cs="Times New Roman"/>
                <w:lang w:val="en-US"/>
              </w:rPr>
              <w:t>9)</w:t>
            </w:r>
          </w:p>
        </w:tc>
        <w:tc>
          <w:tcPr>
            <w:tcW w:w="992" w:type="dxa"/>
            <w:vMerge w:val="restart"/>
          </w:tcPr>
          <w:p w14:paraId="0C19EF6B" w14:textId="77777777" w:rsidR="00034728" w:rsidRPr="00E5167D" w:rsidRDefault="00034728" w:rsidP="00573E69">
            <w:pPr>
              <w:spacing w:after="0" w:line="240" w:lineRule="auto"/>
              <w:ind w:firstLine="567"/>
              <w:jc w:val="both"/>
              <w:rPr>
                <w:rFonts w:ascii="Times New Roman" w:hAnsi="Times New Roman" w:cs="Times New Roman"/>
                <w:lang w:val="en-US"/>
              </w:rPr>
            </w:pPr>
          </w:p>
          <w:p w14:paraId="5A028BC0" w14:textId="767961E9"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0001</w:t>
            </w:r>
          </w:p>
        </w:tc>
        <w:tc>
          <w:tcPr>
            <w:tcW w:w="1843" w:type="dxa"/>
          </w:tcPr>
          <w:p w14:paraId="2EB82137" w14:textId="663699A2"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9 (52</w:t>
            </w:r>
            <w:r w:rsidR="00DA388A" w:rsidRPr="00E5167D">
              <w:rPr>
                <w:rFonts w:ascii="Times New Roman" w:hAnsi="Times New Roman" w:cs="Times New Roman"/>
                <w:lang w:val="en-US"/>
              </w:rPr>
              <w:t>,</w:t>
            </w:r>
            <w:r w:rsidRPr="00E5167D">
              <w:rPr>
                <w:rFonts w:ascii="Times New Roman" w:hAnsi="Times New Roman" w:cs="Times New Roman"/>
                <w:lang w:val="en-US"/>
              </w:rPr>
              <w:t>9)</w:t>
            </w:r>
          </w:p>
        </w:tc>
        <w:tc>
          <w:tcPr>
            <w:tcW w:w="992" w:type="dxa"/>
            <w:vMerge w:val="restart"/>
          </w:tcPr>
          <w:p w14:paraId="68DEF400" w14:textId="77777777" w:rsidR="00034728" w:rsidRPr="00E5167D" w:rsidRDefault="00034728" w:rsidP="00573E69">
            <w:pPr>
              <w:spacing w:after="0" w:line="240" w:lineRule="auto"/>
              <w:ind w:firstLine="567"/>
              <w:jc w:val="both"/>
              <w:rPr>
                <w:rFonts w:ascii="Times New Roman" w:hAnsi="Times New Roman" w:cs="Times New Roman"/>
                <w:lang w:val="en-US"/>
              </w:rPr>
            </w:pPr>
          </w:p>
          <w:p w14:paraId="4C43869B" w14:textId="26C0F42E"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032</w:t>
            </w:r>
          </w:p>
        </w:tc>
      </w:tr>
      <w:tr w:rsidR="00034728" w:rsidRPr="00E5167D" w14:paraId="41DE56FC" w14:textId="77777777" w:rsidTr="00994A34">
        <w:tc>
          <w:tcPr>
            <w:tcW w:w="2127" w:type="dxa"/>
          </w:tcPr>
          <w:p w14:paraId="07517AE5"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2-3</w:t>
            </w:r>
          </w:p>
        </w:tc>
        <w:tc>
          <w:tcPr>
            <w:tcW w:w="1559" w:type="dxa"/>
          </w:tcPr>
          <w:p w14:paraId="5BE45086" w14:textId="156152C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84 (19</w:t>
            </w:r>
            <w:r w:rsidR="00DA388A" w:rsidRPr="00E5167D">
              <w:rPr>
                <w:rFonts w:ascii="Times New Roman" w:hAnsi="Times New Roman" w:cs="Times New Roman"/>
                <w:lang w:val="en-US"/>
              </w:rPr>
              <w:t>,</w:t>
            </w:r>
            <w:r w:rsidRPr="00E5167D">
              <w:rPr>
                <w:rFonts w:ascii="Times New Roman" w:hAnsi="Times New Roman" w:cs="Times New Roman"/>
                <w:lang w:val="en-US"/>
              </w:rPr>
              <w:t>3)</w:t>
            </w:r>
          </w:p>
        </w:tc>
        <w:tc>
          <w:tcPr>
            <w:tcW w:w="2126" w:type="dxa"/>
          </w:tcPr>
          <w:p w14:paraId="60F1FA65" w14:textId="34D98EA4"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5 (22</w:t>
            </w:r>
            <w:r w:rsidR="00DA388A" w:rsidRPr="00E5167D">
              <w:rPr>
                <w:rFonts w:ascii="Times New Roman" w:hAnsi="Times New Roman" w:cs="Times New Roman"/>
                <w:lang w:val="en-US"/>
              </w:rPr>
              <w:t>,</w:t>
            </w:r>
            <w:r w:rsidRPr="00E5167D">
              <w:rPr>
                <w:rFonts w:ascii="Times New Roman" w:hAnsi="Times New Roman" w:cs="Times New Roman"/>
                <w:lang w:val="en-US"/>
              </w:rPr>
              <w:t>7)</w:t>
            </w:r>
          </w:p>
        </w:tc>
        <w:tc>
          <w:tcPr>
            <w:tcW w:w="992" w:type="dxa"/>
            <w:vMerge/>
          </w:tcPr>
          <w:p w14:paraId="3E1FED1A" w14:textId="77777777" w:rsidR="00034728" w:rsidRPr="00E5167D" w:rsidRDefault="00034728" w:rsidP="00573E69">
            <w:pPr>
              <w:spacing w:line="240" w:lineRule="auto"/>
              <w:ind w:firstLine="567"/>
              <w:jc w:val="both"/>
              <w:rPr>
                <w:rFonts w:ascii="Times New Roman" w:hAnsi="Times New Roman" w:cs="Times New Roman"/>
                <w:lang w:val="en-US"/>
              </w:rPr>
            </w:pPr>
          </w:p>
        </w:tc>
        <w:tc>
          <w:tcPr>
            <w:tcW w:w="1843" w:type="dxa"/>
          </w:tcPr>
          <w:p w14:paraId="69D7D450" w14:textId="21B0CBB8" w:rsidR="00034728" w:rsidRPr="00E5167D" w:rsidRDefault="00034728" w:rsidP="00573E69">
            <w:pPr>
              <w:spacing w:line="240" w:lineRule="auto"/>
              <w:jc w:val="both"/>
              <w:rPr>
                <w:rFonts w:ascii="Times New Roman" w:hAnsi="Times New Roman" w:cs="Times New Roman"/>
                <w:lang w:val="en-US"/>
              </w:rPr>
            </w:pPr>
            <w:bookmarkStart w:id="30" w:name="_Hlk167402366"/>
            <w:r w:rsidRPr="00E5167D">
              <w:rPr>
                <w:rFonts w:ascii="Times New Roman" w:hAnsi="Times New Roman" w:cs="Times New Roman"/>
                <w:lang w:val="en-US"/>
              </w:rPr>
              <w:t>6 (35</w:t>
            </w:r>
            <w:r w:rsidR="00DA388A" w:rsidRPr="00E5167D">
              <w:rPr>
                <w:rFonts w:ascii="Times New Roman" w:hAnsi="Times New Roman" w:cs="Times New Roman"/>
                <w:lang w:val="en-US"/>
              </w:rPr>
              <w:t>,</w:t>
            </w:r>
            <w:r w:rsidRPr="00E5167D">
              <w:rPr>
                <w:rFonts w:ascii="Times New Roman" w:hAnsi="Times New Roman" w:cs="Times New Roman"/>
                <w:lang w:val="en-US"/>
              </w:rPr>
              <w:t>3)</w:t>
            </w:r>
            <w:bookmarkEnd w:id="30"/>
          </w:p>
        </w:tc>
        <w:tc>
          <w:tcPr>
            <w:tcW w:w="992" w:type="dxa"/>
            <w:vMerge/>
          </w:tcPr>
          <w:p w14:paraId="17F8E10C" w14:textId="77777777" w:rsidR="00034728" w:rsidRPr="00E5167D" w:rsidRDefault="00034728" w:rsidP="00573E69">
            <w:pPr>
              <w:spacing w:line="240" w:lineRule="auto"/>
              <w:ind w:firstLine="567"/>
              <w:jc w:val="both"/>
              <w:rPr>
                <w:rFonts w:ascii="Times New Roman" w:hAnsi="Times New Roman" w:cs="Times New Roman"/>
                <w:lang w:val="en-US"/>
              </w:rPr>
            </w:pPr>
          </w:p>
        </w:tc>
      </w:tr>
      <w:tr w:rsidR="00034728" w:rsidRPr="00E5167D" w14:paraId="5B52D311" w14:textId="77777777" w:rsidTr="00994A34">
        <w:tc>
          <w:tcPr>
            <w:tcW w:w="2127" w:type="dxa"/>
          </w:tcPr>
          <w:p w14:paraId="09BBE248"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&gt;</w:t>
            </w:r>
            <w:r w:rsidRPr="00E5167D">
              <w:rPr>
                <w:rFonts w:ascii="Times New Roman" w:hAnsi="Times New Roman" w:cs="Times New Roman"/>
              </w:rPr>
              <w:t>4</w:t>
            </w:r>
          </w:p>
        </w:tc>
        <w:tc>
          <w:tcPr>
            <w:tcW w:w="1559" w:type="dxa"/>
          </w:tcPr>
          <w:p w14:paraId="07E4AABE" w14:textId="1BA6FAB9"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22 (5</w:t>
            </w:r>
            <w:r w:rsidR="00DA388A" w:rsidRPr="00E5167D">
              <w:rPr>
                <w:rFonts w:ascii="Times New Roman" w:hAnsi="Times New Roman" w:cs="Times New Roman"/>
                <w:lang w:val="en-US"/>
              </w:rPr>
              <w:t>,</w:t>
            </w:r>
            <w:r w:rsidRPr="00E5167D">
              <w:rPr>
                <w:rFonts w:ascii="Times New Roman" w:hAnsi="Times New Roman" w:cs="Times New Roman"/>
                <w:lang w:val="en-US"/>
              </w:rPr>
              <w:t>1)</w:t>
            </w:r>
          </w:p>
        </w:tc>
        <w:tc>
          <w:tcPr>
            <w:tcW w:w="2126" w:type="dxa"/>
          </w:tcPr>
          <w:p w14:paraId="6A76F28B" w14:textId="67827CFF"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 (36</w:t>
            </w:r>
            <w:r w:rsidR="00DA388A" w:rsidRPr="00E5167D">
              <w:rPr>
                <w:rFonts w:ascii="Times New Roman" w:hAnsi="Times New Roman" w:cs="Times New Roman"/>
                <w:lang w:val="en-US"/>
              </w:rPr>
              <w:t>,</w:t>
            </w:r>
            <w:r w:rsidRPr="00E5167D">
              <w:rPr>
                <w:rFonts w:ascii="Times New Roman" w:hAnsi="Times New Roman" w:cs="Times New Roman"/>
                <w:lang w:val="en-US"/>
              </w:rPr>
              <w:t>4)</w:t>
            </w:r>
          </w:p>
        </w:tc>
        <w:tc>
          <w:tcPr>
            <w:tcW w:w="992" w:type="dxa"/>
            <w:vMerge/>
          </w:tcPr>
          <w:p w14:paraId="7043AF30" w14:textId="77777777" w:rsidR="00034728" w:rsidRPr="00E5167D" w:rsidRDefault="00034728" w:rsidP="00573E69">
            <w:pPr>
              <w:spacing w:line="240" w:lineRule="auto"/>
              <w:ind w:firstLine="567"/>
              <w:jc w:val="both"/>
              <w:rPr>
                <w:rFonts w:ascii="Times New Roman" w:hAnsi="Times New Roman" w:cs="Times New Roman"/>
                <w:lang w:val="en-US"/>
              </w:rPr>
            </w:pPr>
          </w:p>
        </w:tc>
        <w:tc>
          <w:tcPr>
            <w:tcW w:w="1843" w:type="dxa"/>
          </w:tcPr>
          <w:p w14:paraId="6FA4A578" w14:textId="1CF8B8B9" w:rsidR="00034728" w:rsidRPr="00E5167D" w:rsidRDefault="00034728" w:rsidP="00573E69">
            <w:pPr>
              <w:spacing w:line="240" w:lineRule="auto"/>
              <w:jc w:val="both"/>
              <w:rPr>
                <w:rFonts w:ascii="Times New Roman" w:hAnsi="Times New Roman" w:cs="Times New Roman"/>
                <w:lang w:val="en-US"/>
              </w:rPr>
            </w:pPr>
            <w:bookmarkStart w:id="31" w:name="_Hlk167402422"/>
            <w:r w:rsidRPr="00E5167D">
              <w:rPr>
                <w:rFonts w:ascii="Times New Roman" w:hAnsi="Times New Roman" w:cs="Times New Roman"/>
                <w:lang w:val="en-US"/>
              </w:rPr>
              <w:t>2 (11</w:t>
            </w:r>
            <w:r w:rsidR="00DA388A" w:rsidRPr="00E5167D">
              <w:rPr>
                <w:rFonts w:ascii="Times New Roman" w:hAnsi="Times New Roman" w:cs="Times New Roman"/>
                <w:lang w:val="en-US"/>
              </w:rPr>
              <w:t>,</w:t>
            </w:r>
            <w:r w:rsidRPr="00E5167D">
              <w:rPr>
                <w:rFonts w:ascii="Times New Roman" w:hAnsi="Times New Roman" w:cs="Times New Roman"/>
                <w:lang w:val="en-US"/>
              </w:rPr>
              <w:t>8)</w:t>
            </w:r>
            <w:bookmarkEnd w:id="31"/>
          </w:p>
        </w:tc>
        <w:tc>
          <w:tcPr>
            <w:tcW w:w="992" w:type="dxa"/>
            <w:vMerge/>
          </w:tcPr>
          <w:p w14:paraId="1A6CCF21" w14:textId="77777777" w:rsidR="00034728" w:rsidRPr="00E5167D" w:rsidRDefault="00034728" w:rsidP="00573E69">
            <w:pPr>
              <w:spacing w:line="240" w:lineRule="auto"/>
              <w:ind w:firstLine="567"/>
              <w:jc w:val="both"/>
              <w:rPr>
                <w:rFonts w:ascii="Times New Roman" w:hAnsi="Times New Roman" w:cs="Times New Roman"/>
                <w:lang w:val="en-US"/>
              </w:rPr>
            </w:pPr>
          </w:p>
        </w:tc>
      </w:tr>
      <w:tr w:rsidR="00034728" w:rsidRPr="00E5167D" w14:paraId="16A005B5" w14:textId="77777777" w:rsidTr="00994A34">
        <w:tc>
          <w:tcPr>
            <w:tcW w:w="2127" w:type="dxa"/>
          </w:tcPr>
          <w:p w14:paraId="13782838"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Артериальная гипертензия,</w:t>
            </w:r>
            <w:r w:rsidRPr="00E5167D">
              <w:rPr>
                <w:rFonts w:ascii="Times New Roman" w:hAnsi="Times New Roman" w:cs="Times New Roman"/>
                <w:lang w:val="en-US"/>
              </w:rPr>
              <w:t xml:space="preserve"> n</w:t>
            </w:r>
            <w:r w:rsidRPr="00E5167D">
              <w:rPr>
                <w:rFonts w:ascii="Times New Roman" w:hAnsi="Times New Roman" w:cs="Times New Roman"/>
              </w:rPr>
              <w:t xml:space="preserve"> (%)</w:t>
            </w:r>
          </w:p>
        </w:tc>
        <w:tc>
          <w:tcPr>
            <w:tcW w:w="1559" w:type="dxa"/>
          </w:tcPr>
          <w:p w14:paraId="03AB952F" w14:textId="7C1A4AC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229 (50</w:t>
            </w:r>
            <w:r w:rsidR="00DA388A" w:rsidRPr="00E5167D">
              <w:rPr>
                <w:rFonts w:ascii="Times New Roman" w:hAnsi="Times New Roman" w:cs="Times New Roman"/>
                <w:lang w:val="en-US"/>
              </w:rPr>
              <w:t>,</w:t>
            </w:r>
            <w:r w:rsidRPr="00E5167D">
              <w:rPr>
                <w:rFonts w:ascii="Times New Roman" w:hAnsi="Times New Roman" w:cs="Times New Roman"/>
              </w:rPr>
              <w:t>7)</w:t>
            </w:r>
          </w:p>
        </w:tc>
        <w:tc>
          <w:tcPr>
            <w:tcW w:w="2126" w:type="dxa"/>
          </w:tcPr>
          <w:p w14:paraId="6886DF53" w14:textId="3B703AEB"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w:t>
            </w:r>
            <w:r w:rsidRPr="00E5167D">
              <w:rPr>
                <w:rFonts w:ascii="Times New Roman" w:hAnsi="Times New Roman" w:cs="Times New Roman"/>
                <w:lang w:val="en-US"/>
              </w:rPr>
              <w:t>4</w:t>
            </w:r>
            <w:r w:rsidRPr="00E5167D">
              <w:rPr>
                <w:rFonts w:ascii="Times New Roman" w:hAnsi="Times New Roman" w:cs="Times New Roman"/>
              </w:rPr>
              <w:t xml:space="preserve"> (6</w:t>
            </w:r>
            <w:r w:rsidRPr="00E5167D">
              <w:rPr>
                <w:rFonts w:ascii="Times New Roman" w:hAnsi="Times New Roman" w:cs="Times New Roman"/>
                <w:lang w:val="en-US"/>
              </w:rPr>
              <w:t>3</w:t>
            </w:r>
            <w:r w:rsidR="00DA388A" w:rsidRPr="00E5167D">
              <w:rPr>
                <w:rFonts w:ascii="Times New Roman" w:hAnsi="Times New Roman" w:cs="Times New Roman"/>
                <w:lang w:val="en-US"/>
              </w:rPr>
              <w:t>,</w:t>
            </w:r>
            <w:r w:rsidRPr="00E5167D">
              <w:rPr>
                <w:rFonts w:ascii="Times New Roman" w:hAnsi="Times New Roman" w:cs="Times New Roman"/>
                <w:lang w:val="en-US"/>
              </w:rPr>
              <w:t>6</w:t>
            </w:r>
            <w:r w:rsidRPr="00E5167D">
              <w:rPr>
                <w:rFonts w:ascii="Times New Roman" w:hAnsi="Times New Roman" w:cs="Times New Roman"/>
              </w:rPr>
              <w:t>)</w:t>
            </w:r>
          </w:p>
        </w:tc>
        <w:tc>
          <w:tcPr>
            <w:tcW w:w="992" w:type="dxa"/>
          </w:tcPr>
          <w:p w14:paraId="19325649" w14:textId="1630848E"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lang w:val="en-US"/>
              </w:rPr>
              <w:t>235</w:t>
            </w:r>
          </w:p>
        </w:tc>
        <w:tc>
          <w:tcPr>
            <w:tcW w:w="1843" w:type="dxa"/>
          </w:tcPr>
          <w:p w14:paraId="3B24EDE9" w14:textId="7B72F06B"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8 (47</w:t>
            </w:r>
            <w:r w:rsidR="00DA388A" w:rsidRPr="00E5167D">
              <w:rPr>
                <w:rFonts w:ascii="Times New Roman" w:hAnsi="Times New Roman" w:cs="Times New Roman"/>
                <w:lang w:val="en-US"/>
              </w:rPr>
              <w:t>,</w:t>
            </w:r>
            <w:r w:rsidRPr="00E5167D">
              <w:rPr>
                <w:rFonts w:ascii="Times New Roman" w:hAnsi="Times New Roman" w:cs="Times New Roman"/>
              </w:rPr>
              <w:t>1)</w:t>
            </w:r>
          </w:p>
        </w:tc>
        <w:tc>
          <w:tcPr>
            <w:tcW w:w="992" w:type="dxa"/>
          </w:tcPr>
          <w:p w14:paraId="12C7D0C0" w14:textId="4843252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762</w:t>
            </w:r>
          </w:p>
        </w:tc>
      </w:tr>
      <w:tr w:rsidR="00034728" w:rsidRPr="00E5167D" w14:paraId="370BF5A6" w14:textId="77777777" w:rsidTr="00994A34">
        <w:tc>
          <w:tcPr>
            <w:tcW w:w="2127" w:type="dxa"/>
          </w:tcPr>
          <w:p w14:paraId="1407ADD3"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 xml:space="preserve">Хроническая сердечная недостаточность,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05A42C8E"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15</w:t>
            </w:r>
            <w:r w:rsidRPr="00E5167D">
              <w:rPr>
                <w:rFonts w:ascii="Times New Roman" w:hAnsi="Times New Roman" w:cs="Times New Roman"/>
                <w:lang w:val="en-US"/>
              </w:rPr>
              <w:t>8</w:t>
            </w:r>
            <w:r w:rsidRPr="00E5167D">
              <w:rPr>
                <w:rFonts w:ascii="Times New Roman" w:hAnsi="Times New Roman" w:cs="Times New Roman"/>
              </w:rPr>
              <w:t xml:space="preserve"> (3</w:t>
            </w:r>
            <w:r w:rsidRPr="00E5167D">
              <w:rPr>
                <w:rFonts w:ascii="Times New Roman" w:hAnsi="Times New Roman" w:cs="Times New Roman"/>
                <w:lang w:val="en-US"/>
              </w:rPr>
              <w:t>5</w:t>
            </w:r>
            <w:r w:rsidRPr="00E5167D">
              <w:rPr>
                <w:rFonts w:ascii="Times New Roman" w:hAnsi="Times New Roman" w:cs="Times New Roman"/>
              </w:rPr>
              <w:t>)</w:t>
            </w:r>
          </w:p>
        </w:tc>
        <w:tc>
          <w:tcPr>
            <w:tcW w:w="2126" w:type="dxa"/>
          </w:tcPr>
          <w:p w14:paraId="064E0035" w14:textId="63176140"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14 (63</w:t>
            </w:r>
            <w:r w:rsidR="00DA388A" w:rsidRPr="00E5167D">
              <w:rPr>
                <w:rFonts w:ascii="Times New Roman" w:hAnsi="Times New Roman" w:cs="Times New Roman"/>
                <w:lang w:val="en-US"/>
              </w:rPr>
              <w:t>,</w:t>
            </w:r>
            <w:r w:rsidRPr="00E5167D">
              <w:rPr>
                <w:rFonts w:ascii="Times New Roman" w:hAnsi="Times New Roman" w:cs="Times New Roman"/>
              </w:rPr>
              <w:t>6)</w:t>
            </w:r>
          </w:p>
        </w:tc>
        <w:tc>
          <w:tcPr>
            <w:tcW w:w="992" w:type="dxa"/>
          </w:tcPr>
          <w:p w14:paraId="796AA2B4" w14:textId="3BC7A3E4"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6</w:t>
            </w:r>
          </w:p>
        </w:tc>
        <w:tc>
          <w:tcPr>
            <w:tcW w:w="1843" w:type="dxa"/>
          </w:tcPr>
          <w:p w14:paraId="0AF0CF1A" w14:textId="0CBD0D3E"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6 (35</w:t>
            </w:r>
            <w:r w:rsidR="00DA388A" w:rsidRPr="00E5167D">
              <w:rPr>
                <w:rFonts w:ascii="Times New Roman" w:hAnsi="Times New Roman" w:cs="Times New Roman"/>
                <w:lang w:val="en-US"/>
              </w:rPr>
              <w:t>,</w:t>
            </w:r>
            <w:r w:rsidRPr="00E5167D">
              <w:rPr>
                <w:rFonts w:ascii="Times New Roman" w:hAnsi="Times New Roman" w:cs="Times New Roman"/>
              </w:rPr>
              <w:t>3)</w:t>
            </w:r>
          </w:p>
        </w:tc>
        <w:tc>
          <w:tcPr>
            <w:tcW w:w="992" w:type="dxa"/>
          </w:tcPr>
          <w:p w14:paraId="5345C7B9" w14:textId="1FAC082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9</w:t>
            </w:r>
            <w:r w:rsidRPr="00E5167D">
              <w:rPr>
                <w:rFonts w:ascii="Times New Roman" w:hAnsi="Times New Roman" w:cs="Times New Roman"/>
                <w:lang w:val="en-US"/>
              </w:rPr>
              <w:t>76</w:t>
            </w:r>
          </w:p>
        </w:tc>
      </w:tr>
      <w:tr w:rsidR="00034728" w:rsidRPr="00E5167D" w14:paraId="55B8DF2B" w14:textId="77777777" w:rsidTr="00994A34">
        <w:tc>
          <w:tcPr>
            <w:tcW w:w="2127" w:type="dxa"/>
          </w:tcPr>
          <w:p w14:paraId="60DBBB4B"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Инфаркт миокарда в анамнезе,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68AD0BDA" w14:textId="61ECD73B"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11 (2</w:t>
            </w:r>
            <w:r w:rsidR="00DA388A" w:rsidRPr="00E5167D">
              <w:rPr>
                <w:rFonts w:ascii="Times New Roman" w:hAnsi="Times New Roman" w:cs="Times New Roman"/>
                <w:lang w:val="en-US"/>
              </w:rPr>
              <w:t>,</w:t>
            </w:r>
            <w:r w:rsidRPr="00E5167D">
              <w:rPr>
                <w:rFonts w:ascii="Times New Roman" w:hAnsi="Times New Roman" w:cs="Times New Roman"/>
              </w:rPr>
              <w:t>4)</w:t>
            </w:r>
          </w:p>
        </w:tc>
        <w:tc>
          <w:tcPr>
            <w:tcW w:w="2126" w:type="dxa"/>
          </w:tcPr>
          <w:p w14:paraId="51ACA1B5" w14:textId="5238FC3A"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5 (22</w:t>
            </w:r>
            <w:r w:rsidR="00DA388A" w:rsidRPr="00E5167D">
              <w:rPr>
                <w:rFonts w:ascii="Times New Roman" w:hAnsi="Times New Roman" w:cs="Times New Roman"/>
                <w:lang w:val="en-US"/>
              </w:rPr>
              <w:t>,</w:t>
            </w:r>
            <w:r w:rsidRPr="00E5167D">
              <w:rPr>
                <w:rFonts w:ascii="Times New Roman" w:hAnsi="Times New Roman" w:cs="Times New Roman"/>
              </w:rPr>
              <w:t>7)</w:t>
            </w:r>
          </w:p>
        </w:tc>
        <w:tc>
          <w:tcPr>
            <w:tcW w:w="992" w:type="dxa"/>
          </w:tcPr>
          <w:p w14:paraId="66C46BBA" w14:textId="4CEEF049"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0001</w:t>
            </w:r>
          </w:p>
        </w:tc>
        <w:tc>
          <w:tcPr>
            <w:tcW w:w="1843" w:type="dxa"/>
          </w:tcPr>
          <w:p w14:paraId="1865A9A5" w14:textId="59F867EB"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 (5</w:t>
            </w:r>
            <w:r w:rsidR="00DA388A" w:rsidRPr="00E5167D">
              <w:rPr>
                <w:rFonts w:ascii="Times New Roman" w:hAnsi="Times New Roman" w:cs="Times New Roman"/>
                <w:lang w:val="en-US"/>
              </w:rPr>
              <w:t>,</w:t>
            </w:r>
            <w:r w:rsidRPr="00E5167D">
              <w:rPr>
                <w:rFonts w:ascii="Times New Roman" w:hAnsi="Times New Roman" w:cs="Times New Roman"/>
              </w:rPr>
              <w:t>9)</w:t>
            </w:r>
          </w:p>
        </w:tc>
        <w:tc>
          <w:tcPr>
            <w:tcW w:w="992" w:type="dxa"/>
          </w:tcPr>
          <w:p w14:paraId="0F29E813" w14:textId="031E8783"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347</w:t>
            </w:r>
          </w:p>
        </w:tc>
      </w:tr>
      <w:tr w:rsidR="00034728" w:rsidRPr="00E5167D" w14:paraId="5DF4CD4A" w14:textId="77777777" w:rsidTr="00994A34">
        <w:tc>
          <w:tcPr>
            <w:tcW w:w="2127" w:type="dxa"/>
          </w:tcPr>
          <w:p w14:paraId="30564C4A"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 xml:space="preserve">Хроническая болезнь почек,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79B97A49" w14:textId="4867DB66"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15 (3</w:t>
            </w:r>
            <w:r w:rsidR="00DA388A" w:rsidRPr="00E5167D">
              <w:rPr>
                <w:rFonts w:ascii="Times New Roman" w:hAnsi="Times New Roman" w:cs="Times New Roman"/>
                <w:lang w:val="en-US"/>
              </w:rPr>
              <w:t>,</w:t>
            </w:r>
            <w:r w:rsidRPr="00E5167D">
              <w:rPr>
                <w:rFonts w:ascii="Times New Roman" w:hAnsi="Times New Roman" w:cs="Times New Roman"/>
              </w:rPr>
              <w:t>3)</w:t>
            </w:r>
          </w:p>
        </w:tc>
        <w:tc>
          <w:tcPr>
            <w:tcW w:w="2126" w:type="dxa"/>
          </w:tcPr>
          <w:p w14:paraId="5B9546B1" w14:textId="66835503"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2 (9</w:t>
            </w:r>
            <w:r w:rsidR="00DA388A" w:rsidRPr="00E5167D">
              <w:rPr>
                <w:rFonts w:ascii="Times New Roman" w:hAnsi="Times New Roman" w:cs="Times New Roman"/>
                <w:lang w:val="en-US"/>
              </w:rPr>
              <w:t>,</w:t>
            </w:r>
            <w:r w:rsidRPr="00E5167D">
              <w:rPr>
                <w:rFonts w:ascii="Times New Roman" w:hAnsi="Times New Roman" w:cs="Times New Roman"/>
              </w:rPr>
              <w:t>2)</w:t>
            </w:r>
          </w:p>
        </w:tc>
        <w:tc>
          <w:tcPr>
            <w:tcW w:w="992" w:type="dxa"/>
          </w:tcPr>
          <w:p w14:paraId="08C5DE07" w14:textId="7F00982C"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156</w:t>
            </w:r>
          </w:p>
        </w:tc>
        <w:tc>
          <w:tcPr>
            <w:tcW w:w="1843" w:type="dxa"/>
          </w:tcPr>
          <w:p w14:paraId="29E37156"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p>
        </w:tc>
        <w:tc>
          <w:tcPr>
            <w:tcW w:w="992" w:type="dxa"/>
          </w:tcPr>
          <w:p w14:paraId="157FABF7" w14:textId="77D5C06F"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437</w:t>
            </w:r>
          </w:p>
        </w:tc>
      </w:tr>
      <w:tr w:rsidR="00034728" w:rsidRPr="00E5167D" w14:paraId="41E972FF" w14:textId="77777777" w:rsidTr="00994A34">
        <w:tc>
          <w:tcPr>
            <w:tcW w:w="2127" w:type="dxa"/>
          </w:tcPr>
          <w:p w14:paraId="13747052"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 xml:space="preserve">Сахарный диабет,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7505A47F" w14:textId="0A71699A"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78 (17</w:t>
            </w:r>
            <w:r w:rsidR="00DA388A" w:rsidRPr="00E5167D">
              <w:rPr>
                <w:rFonts w:ascii="Times New Roman" w:hAnsi="Times New Roman" w:cs="Times New Roman"/>
                <w:lang w:val="en-US"/>
              </w:rPr>
              <w:t>,</w:t>
            </w:r>
            <w:r w:rsidRPr="00E5167D">
              <w:rPr>
                <w:rFonts w:ascii="Times New Roman" w:hAnsi="Times New Roman" w:cs="Times New Roman"/>
              </w:rPr>
              <w:t>3)</w:t>
            </w:r>
          </w:p>
        </w:tc>
        <w:tc>
          <w:tcPr>
            <w:tcW w:w="2126" w:type="dxa"/>
          </w:tcPr>
          <w:p w14:paraId="74848A81" w14:textId="14550AAB"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6 (27</w:t>
            </w:r>
            <w:r w:rsidR="00DA388A" w:rsidRPr="00E5167D">
              <w:rPr>
                <w:rFonts w:ascii="Times New Roman" w:hAnsi="Times New Roman" w:cs="Times New Roman"/>
                <w:lang w:val="en-US"/>
              </w:rPr>
              <w:t>,</w:t>
            </w:r>
            <w:r w:rsidRPr="00E5167D">
              <w:rPr>
                <w:rFonts w:ascii="Times New Roman" w:hAnsi="Times New Roman" w:cs="Times New Roman"/>
              </w:rPr>
              <w:t>3)</w:t>
            </w:r>
          </w:p>
        </w:tc>
        <w:tc>
          <w:tcPr>
            <w:tcW w:w="992" w:type="dxa"/>
          </w:tcPr>
          <w:p w14:paraId="1BC26622" w14:textId="61A1F10C"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230</w:t>
            </w:r>
          </w:p>
        </w:tc>
        <w:tc>
          <w:tcPr>
            <w:tcW w:w="1843" w:type="dxa"/>
          </w:tcPr>
          <w:p w14:paraId="0BD4F627" w14:textId="2698E99A"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4 (23</w:t>
            </w:r>
            <w:r w:rsidR="00DA388A" w:rsidRPr="00E5167D">
              <w:rPr>
                <w:rFonts w:ascii="Times New Roman" w:hAnsi="Times New Roman" w:cs="Times New Roman"/>
                <w:lang w:val="en-US"/>
              </w:rPr>
              <w:t>,</w:t>
            </w:r>
            <w:r w:rsidRPr="00E5167D">
              <w:rPr>
                <w:rFonts w:ascii="Times New Roman" w:hAnsi="Times New Roman" w:cs="Times New Roman"/>
              </w:rPr>
              <w:t>5)</w:t>
            </w:r>
          </w:p>
        </w:tc>
        <w:tc>
          <w:tcPr>
            <w:tcW w:w="992" w:type="dxa"/>
          </w:tcPr>
          <w:p w14:paraId="03F3FACE" w14:textId="50751480"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486</w:t>
            </w:r>
          </w:p>
        </w:tc>
      </w:tr>
      <w:tr w:rsidR="00034728" w:rsidRPr="00E5167D" w14:paraId="380A7CE6" w14:textId="77777777" w:rsidTr="00994A34">
        <w:tc>
          <w:tcPr>
            <w:tcW w:w="2127" w:type="dxa"/>
          </w:tcPr>
          <w:p w14:paraId="33ED8963"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обструктивная болезнь легких,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3ABC7242" w14:textId="48545050"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7 (1</w:t>
            </w:r>
            <w:r w:rsidR="00DA388A" w:rsidRPr="00E5167D">
              <w:rPr>
                <w:rFonts w:ascii="Times New Roman" w:hAnsi="Times New Roman" w:cs="Times New Roman"/>
                <w:lang w:val="en-US"/>
              </w:rPr>
              <w:t>,</w:t>
            </w:r>
            <w:r w:rsidRPr="00E5167D">
              <w:rPr>
                <w:rFonts w:ascii="Times New Roman" w:hAnsi="Times New Roman" w:cs="Times New Roman"/>
              </w:rPr>
              <w:t>5)</w:t>
            </w:r>
          </w:p>
        </w:tc>
        <w:tc>
          <w:tcPr>
            <w:tcW w:w="2126" w:type="dxa"/>
          </w:tcPr>
          <w:p w14:paraId="6A7818E7" w14:textId="7B274E43"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 (4</w:t>
            </w:r>
            <w:r w:rsidR="00DA388A" w:rsidRPr="00E5167D">
              <w:rPr>
                <w:rFonts w:ascii="Times New Roman" w:hAnsi="Times New Roman" w:cs="Times New Roman"/>
                <w:lang w:val="en-US"/>
              </w:rPr>
              <w:t>,</w:t>
            </w:r>
            <w:r w:rsidRPr="00E5167D">
              <w:rPr>
                <w:rFonts w:ascii="Times New Roman" w:hAnsi="Times New Roman" w:cs="Times New Roman"/>
              </w:rPr>
              <w:t>5)</w:t>
            </w:r>
          </w:p>
        </w:tc>
        <w:tc>
          <w:tcPr>
            <w:tcW w:w="992" w:type="dxa"/>
          </w:tcPr>
          <w:p w14:paraId="1C604856" w14:textId="2C8CA1E9"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287</w:t>
            </w:r>
          </w:p>
        </w:tc>
        <w:tc>
          <w:tcPr>
            <w:tcW w:w="1843" w:type="dxa"/>
          </w:tcPr>
          <w:p w14:paraId="34C3CCBB"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0 </w:t>
            </w:r>
          </w:p>
        </w:tc>
        <w:tc>
          <w:tcPr>
            <w:tcW w:w="992" w:type="dxa"/>
          </w:tcPr>
          <w:p w14:paraId="5691F255" w14:textId="3EA616E4"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DA388A" w:rsidRPr="00E5167D">
              <w:rPr>
                <w:rFonts w:ascii="Times New Roman" w:hAnsi="Times New Roman" w:cs="Times New Roman"/>
                <w:lang w:val="en-US"/>
              </w:rPr>
              <w:t>,</w:t>
            </w:r>
            <w:r w:rsidRPr="00E5167D">
              <w:rPr>
                <w:rFonts w:ascii="Times New Roman" w:hAnsi="Times New Roman" w:cs="Times New Roman"/>
              </w:rPr>
              <w:t>599</w:t>
            </w:r>
          </w:p>
        </w:tc>
      </w:tr>
      <w:tr w:rsidR="00034728" w:rsidRPr="00E5167D" w14:paraId="1068F14C" w14:textId="77777777" w:rsidTr="00994A34">
        <w:tc>
          <w:tcPr>
            <w:tcW w:w="2127" w:type="dxa"/>
          </w:tcPr>
          <w:p w14:paraId="05664B1D"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Онкологические заболевания,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405C5CEB" w14:textId="5B47A895"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13 (2</w:t>
            </w:r>
            <w:r w:rsidR="00DA388A" w:rsidRPr="00E5167D">
              <w:rPr>
                <w:rFonts w:ascii="Times New Roman" w:hAnsi="Times New Roman" w:cs="Times New Roman"/>
                <w:lang w:val="en-US"/>
              </w:rPr>
              <w:t>,</w:t>
            </w:r>
            <w:r w:rsidRPr="00E5167D">
              <w:rPr>
                <w:rFonts w:ascii="Times New Roman" w:hAnsi="Times New Roman" w:cs="Times New Roman"/>
                <w:lang w:val="en-US"/>
              </w:rPr>
              <w:t>9)</w:t>
            </w:r>
          </w:p>
        </w:tc>
        <w:tc>
          <w:tcPr>
            <w:tcW w:w="2126" w:type="dxa"/>
          </w:tcPr>
          <w:p w14:paraId="326584DB"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p>
        </w:tc>
        <w:tc>
          <w:tcPr>
            <w:tcW w:w="992" w:type="dxa"/>
          </w:tcPr>
          <w:p w14:paraId="7BA68518"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w:t>
            </w:r>
          </w:p>
        </w:tc>
        <w:tc>
          <w:tcPr>
            <w:tcW w:w="1843" w:type="dxa"/>
          </w:tcPr>
          <w:p w14:paraId="3E4CEB1F" w14:textId="1AA194E1"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 (11</w:t>
            </w:r>
            <w:r w:rsidR="00DA388A" w:rsidRPr="00E5167D">
              <w:rPr>
                <w:rFonts w:ascii="Times New Roman" w:hAnsi="Times New Roman" w:cs="Times New Roman"/>
                <w:lang w:val="en-US"/>
              </w:rPr>
              <w:t>,</w:t>
            </w:r>
            <w:r w:rsidRPr="00E5167D">
              <w:rPr>
                <w:rFonts w:ascii="Times New Roman" w:hAnsi="Times New Roman" w:cs="Times New Roman"/>
                <w:lang w:val="en-US"/>
              </w:rPr>
              <w:t>7)</w:t>
            </w:r>
          </w:p>
        </w:tc>
        <w:tc>
          <w:tcPr>
            <w:tcW w:w="992" w:type="dxa"/>
          </w:tcPr>
          <w:p w14:paraId="27E4D26A" w14:textId="007625D1"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051</w:t>
            </w:r>
          </w:p>
        </w:tc>
      </w:tr>
      <w:tr w:rsidR="00034728" w:rsidRPr="00E5167D" w14:paraId="015B2E1A" w14:textId="77777777" w:rsidTr="00994A34">
        <w:tc>
          <w:tcPr>
            <w:tcW w:w="2127" w:type="dxa"/>
          </w:tcPr>
          <w:p w14:paraId="24FD9A59"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ЧСС, уд/мин</w:t>
            </w:r>
          </w:p>
        </w:tc>
        <w:tc>
          <w:tcPr>
            <w:tcW w:w="1559" w:type="dxa"/>
          </w:tcPr>
          <w:p w14:paraId="3017027A"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80 (76-86)</w:t>
            </w:r>
          </w:p>
        </w:tc>
        <w:tc>
          <w:tcPr>
            <w:tcW w:w="2126" w:type="dxa"/>
          </w:tcPr>
          <w:p w14:paraId="7DC6DA5C"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80 (76-90)</w:t>
            </w:r>
          </w:p>
        </w:tc>
        <w:tc>
          <w:tcPr>
            <w:tcW w:w="992" w:type="dxa"/>
          </w:tcPr>
          <w:p w14:paraId="50B3E5AB" w14:textId="4D472346"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406</w:t>
            </w:r>
          </w:p>
        </w:tc>
        <w:tc>
          <w:tcPr>
            <w:tcW w:w="1843" w:type="dxa"/>
          </w:tcPr>
          <w:p w14:paraId="207EC0D7"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82 (76-91)</w:t>
            </w:r>
          </w:p>
        </w:tc>
        <w:tc>
          <w:tcPr>
            <w:tcW w:w="992" w:type="dxa"/>
          </w:tcPr>
          <w:p w14:paraId="39B8CB47" w14:textId="341CFCE5"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492</w:t>
            </w:r>
          </w:p>
        </w:tc>
      </w:tr>
      <w:tr w:rsidR="00034728" w:rsidRPr="00E5167D" w14:paraId="2FD588B4" w14:textId="77777777" w:rsidTr="00994A34">
        <w:tc>
          <w:tcPr>
            <w:tcW w:w="2127" w:type="dxa"/>
          </w:tcPr>
          <w:p w14:paraId="22043D9D"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Температура, °C</w:t>
            </w:r>
          </w:p>
        </w:tc>
        <w:tc>
          <w:tcPr>
            <w:tcW w:w="1559" w:type="dxa"/>
          </w:tcPr>
          <w:p w14:paraId="17BC8349" w14:textId="590A3A5C"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7 (36</w:t>
            </w:r>
            <w:r w:rsidR="00DA388A" w:rsidRPr="00E5167D">
              <w:rPr>
                <w:rFonts w:ascii="Times New Roman" w:hAnsi="Times New Roman" w:cs="Times New Roman"/>
                <w:lang w:val="en-US"/>
              </w:rPr>
              <w:t>,</w:t>
            </w:r>
            <w:r w:rsidRPr="00E5167D">
              <w:rPr>
                <w:rFonts w:ascii="Times New Roman" w:hAnsi="Times New Roman" w:cs="Times New Roman"/>
                <w:lang w:val="en-US"/>
              </w:rPr>
              <w:t>5-37</w:t>
            </w:r>
            <w:r w:rsidR="00DA388A" w:rsidRPr="00E5167D">
              <w:rPr>
                <w:rFonts w:ascii="Times New Roman" w:hAnsi="Times New Roman" w:cs="Times New Roman"/>
                <w:lang w:val="en-US"/>
              </w:rPr>
              <w:t>,</w:t>
            </w:r>
            <w:r w:rsidRPr="00E5167D">
              <w:rPr>
                <w:rFonts w:ascii="Times New Roman" w:hAnsi="Times New Roman" w:cs="Times New Roman"/>
                <w:lang w:val="en-US"/>
              </w:rPr>
              <w:t>1)</w:t>
            </w:r>
          </w:p>
        </w:tc>
        <w:tc>
          <w:tcPr>
            <w:tcW w:w="2126" w:type="dxa"/>
          </w:tcPr>
          <w:p w14:paraId="36053EEE" w14:textId="27CC2DAC"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7 (36</w:t>
            </w:r>
            <w:r w:rsidR="00DA388A" w:rsidRPr="00E5167D">
              <w:rPr>
                <w:rFonts w:ascii="Times New Roman" w:hAnsi="Times New Roman" w:cs="Times New Roman"/>
                <w:lang w:val="en-US"/>
              </w:rPr>
              <w:t>,</w:t>
            </w:r>
            <w:r w:rsidRPr="00E5167D">
              <w:rPr>
                <w:rFonts w:ascii="Times New Roman" w:hAnsi="Times New Roman" w:cs="Times New Roman"/>
                <w:lang w:val="en-US"/>
              </w:rPr>
              <w:t>5-37</w:t>
            </w:r>
            <w:r w:rsidR="00DA388A" w:rsidRPr="00E5167D">
              <w:rPr>
                <w:rFonts w:ascii="Times New Roman" w:hAnsi="Times New Roman" w:cs="Times New Roman"/>
                <w:lang w:val="en-US"/>
              </w:rPr>
              <w:t>,</w:t>
            </w:r>
            <w:r w:rsidRPr="00E5167D">
              <w:rPr>
                <w:rFonts w:ascii="Times New Roman" w:hAnsi="Times New Roman" w:cs="Times New Roman"/>
                <w:lang w:val="en-US"/>
              </w:rPr>
              <w:t>6)</w:t>
            </w:r>
          </w:p>
        </w:tc>
        <w:tc>
          <w:tcPr>
            <w:tcW w:w="992" w:type="dxa"/>
          </w:tcPr>
          <w:p w14:paraId="024C0386" w14:textId="3EA6EDA9"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277</w:t>
            </w:r>
          </w:p>
        </w:tc>
        <w:tc>
          <w:tcPr>
            <w:tcW w:w="1843" w:type="dxa"/>
          </w:tcPr>
          <w:p w14:paraId="392FD963" w14:textId="147ED6D2"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9</w:t>
            </w:r>
            <w:r w:rsidRPr="00E5167D">
              <w:rPr>
                <w:rFonts w:ascii="Times New Roman" w:hAnsi="Times New Roman" w:cs="Times New Roman"/>
              </w:rPr>
              <w:t xml:space="preserve"> </w:t>
            </w:r>
            <w:r w:rsidRPr="00E5167D">
              <w:rPr>
                <w:rFonts w:ascii="Times New Roman" w:hAnsi="Times New Roman" w:cs="Times New Roman"/>
                <w:lang w:val="en-US"/>
              </w:rPr>
              <w:t>(36</w:t>
            </w:r>
            <w:r w:rsidR="00DA388A" w:rsidRPr="00E5167D">
              <w:rPr>
                <w:rFonts w:ascii="Times New Roman" w:hAnsi="Times New Roman" w:cs="Times New Roman"/>
                <w:lang w:val="en-US"/>
              </w:rPr>
              <w:t>,</w:t>
            </w:r>
            <w:r w:rsidRPr="00E5167D">
              <w:rPr>
                <w:rFonts w:ascii="Times New Roman" w:hAnsi="Times New Roman" w:cs="Times New Roman"/>
                <w:lang w:val="en-US"/>
              </w:rPr>
              <w:t>6-37</w:t>
            </w:r>
            <w:r w:rsidR="00DA388A" w:rsidRPr="00E5167D">
              <w:rPr>
                <w:rFonts w:ascii="Times New Roman" w:hAnsi="Times New Roman" w:cs="Times New Roman"/>
                <w:lang w:val="en-US"/>
              </w:rPr>
              <w:t>,</w:t>
            </w:r>
            <w:r w:rsidRPr="00E5167D">
              <w:rPr>
                <w:rFonts w:ascii="Times New Roman" w:hAnsi="Times New Roman" w:cs="Times New Roman"/>
                <w:lang w:val="en-US"/>
              </w:rPr>
              <w:t>4)</w:t>
            </w:r>
          </w:p>
        </w:tc>
        <w:tc>
          <w:tcPr>
            <w:tcW w:w="992" w:type="dxa"/>
          </w:tcPr>
          <w:p w14:paraId="7BB37D29" w14:textId="7167B0A0"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072</w:t>
            </w:r>
          </w:p>
        </w:tc>
      </w:tr>
      <w:tr w:rsidR="00034728" w:rsidRPr="00E5167D" w14:paraId="197AAA26" w14:textId="77777777" w:rsidTr="00994A34">
        <w:tc>
          <w:tcPr>
            <w:tcW w:w="2127" w:type="dxa"/>
          </w:tcPr>
          <w:p w14:paraId="2DEA3024"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ЧДД, в мин</w:t>
            </w:r>
          </w:p>
        </w:tc>
        <w:tc>
          <w:tcPr>
            <w:tcW w:w="1559" w:type="dxa"/>
          </w:tcPr>
          <w:p w14:paraId="0C45AB40"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19 (18-20)</w:t>
            </w:r>
          </w:p>
        </w:tc>
        <w:tc>
          <w:tcPr>
            <w:tcW w:w="2126" w:type="dxa"/>
          </w:tcPr>
          <w:p w14:paraId="67C76561"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22 (20-22)</w:t>
            </w:r>
          </w:p>
        </w:tc>
        <w:tc>
          <w:tcPr>
            <w:tcW w:w="992" w:type="dxa"/>
          </w:tcPr>
          <w:p w14:paraId="67891DBE" w14:textId="1630FE68"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0001</w:t>
            </w:r>
          </w:p>
        </w:tc>
        <w:tc>
          <w:tcPr>
            <w:tcW w:w="1843" w:type="dxa"/>
          </w:tcPr>
          <w:p w14:paraId="1246E442"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20 (18-22)</w:t>
            </w:r>
          </w:p>
        </w:tc>
        <w:tc>
          <w:tcPr>
            <w:tcW w:w="992" w:type="dxa"/>
          </w:tcPr>
          <w:p w14:paraId="44AF7079" w14:textId="5C4826E6"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014</w:t>
            </w:r>
          </w:p>
        </w:tc>
      </w:tr>
      <w:tr w:rsidR="00034728" w:rsidRPr="00E5167D" w14:paraId="6AAB5CD4" w14:textId="77777777" w:rsidTr="0058699F">
        <w:tc>
          <w:tcPr>
            <w:tcW w:w="2127" w:type="dxa"/>
            <w:tcBorders>
              <w:bottom w:val="single" w:sz="4" w:space="0" w:color="auto"/>
            </w:tcBorders>
          </w:tcPr>
          <w:p w14:paraId="11DE45A1"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Сатурация кислорода</w:t>
            </w:r>
            <w:r w:rsidRPr="00E5167D">
              <w:rPr>
                <w:rFonts w:ascii="Times New Roman" w:hAnsi="Times New Roman" w:cs="Times New Roman"/>
                <w:lang w:val="en-US"/>
              </w:rPr>
              <w:t>, %</w:t>
            </w:r>
          </w:p>
        </w:tc>
        <w:tc>
          <w:tcPr>
            <w:tcW w:w="1559" w:type="dxa"/>
            <w:tcBorders>
              <w:bottom w:val="single" w:sz="4" w:space="0" w:color="auto"/>
            </w:tcBorders>
          </w:tcPr>
          <w:p w14:paraId="1721F274"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96 (94-98)</w:t>
            </w:r>
          </w:p>
        </w:tc>
        <w:tc>
          <w:tcPr>
            <w:tcW w:w="2126" w:type="dxa"/>
            <w:tcBorders>
              <w:bottom w:val="single" w:sz="4" w:space="0" w:color="auto"/>
            </w:tcBorders>
          </w:tcPr>
          <w:p w14:paraId="0C5F1221"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93 (90-99)</w:t>
            </w:r>
          </w:p>
        </w:tc>
        <w:tc>
          <w:tcPr>
            <w:tcW w:w="992" w:type="dxa"/>
            <w:tcBorders>
              <w:bottom w:val="single" w:sz="4" w:space="0" w:color="auto"/>
            </w:tcBorders>
          </w:tcPr>
          <w:p w14:paraId="36472221" w14:textId="42A937B5"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035</w:t>
            </w:r>
          </w:p>
        </w:tc>
        <w:tc>
          <w:tcPr>
            <w:tcW w:w="1843" w:type="dxa"/>
            <w:tcBorders>
              <w:bottom w:val="single" w:sz="4" w:space="0" w:color="auto"/>
            </w:tcBorders>
          </w:tcPr>
          <w:p w14:paraId="61F510EC"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96 (92-97)</w:t>
            </w:r>
          </w:p>
        </w:tc>
        <w:tc>
          <w:tcPr>
            <w:tcW w:w="992" w:type="dxa"/>
            <w:tcBorders>
              <w:bottom w:val="single" w:sz="4" w:space="0" w:color="auto"/>
            </w:tcBorders>
          </w:tcPr>
          <w:p w14:paraId="11970BC6" w14:textId="349D8253" w:rsidR="00034728" w:rsidRPr="00E5167D" w:rsidRDefault="00034728" w:rsidP="00573E69">
            <w:pPr>
              <w:spacing w:line="240" w:lineRule="auto"/>
              <w:jc w:val="both"/>
              <w:rPr>
                <w:rFonts w:ascii="Times New Roman" w:hAnsi="Times New Roman" w:cs="Times New Roman"/>
                <w:lang w:val="en-US"/>
              </w:rPr>
            </w:pPr>
            <w:bookmarkStart w:id="32" w:name="_Hlk167403344"/>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505</w:t>
            </w:r>
            <w:bookmarkEnd w:id="32"/>
          </w:p>
        </w:tc>
      </w:tr>
      <w:tr w:rsidR="00034728" w:rsidRPr="00E5167D" w14:paraId="2FD7D48E" w14:textId="77777777" w:rsidTr="0058699F">
        <w:tc>
          <w:tcPr>
            <w:tcW w:w="2127" w:type="dxa"/>
            <w:tcBorders>
              <w:bottom w:val="single" w:sz="4" w:space="0" w:color="auto"/>
            </w:tcBorders>
          </w:tcPr>
          <w:p w14:paraId="4B15302B"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Поражение легочной ткани, %</w:t>
            </w:r>
          </w:p>
        </w:tc>
        <w:tc>
          <w:tcPr>
            <w:tcW w:w="1559" w:type="dxa"/>
            <w:tcBorders>
              <w:bottom w:val="single" w:sz="4" w:space="0" w:color="auto"/>
            </w:tcBorders>
          </w:tcPr>
          <w:p w14:paraId="06E5C4D4"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25 (12-40)</w:t>
            </w:r>
          </w:p>
        </w:tc>
        <w:tc>
          <w:tcPr>
            <w:tcW w:w="2126" w:type="dxa"/>
            <w:tcBorders>
              <w:bottom w:val="single" w:sz="4" w:space="0" w:color="auto"/>
            </w:tcBorders>
          </w:tcPr>
          <w:p w14:paraId="37BCBF60"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lang w:val="en-US"/>
              </w:rPr>
              <w:t>45 (23-53)</w:t>
            </w:r>
          </w:p>
        </w:tc>
        <w:tc>
          <w:tcPr>
            <w:tcW w:w="992" w:type="dxa"/>
            <w:tcBorders>
              <w:bottom w:val="single" w:sz="4" w:space="0" w:color="auto"/>
            </w:tcBorders>
          </w:tcPr>
          <w:p w14:paraId="5F068EDB" w14:textId="4B690BA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009</w:t>
            </w:r>
          </w:p>
        </w:tc>
        <w:tc>
          <w:tcPr>
            <w:tcW w:w="1843" w:type="dxa"/>
            <w:tcBorders>
              <w:bottom w:val="single" w:sz="4" w:space="0" w:color="auto"/>
            </w:tcBorders>
          </w:tcPr>
          <w:p w14:paraId="19A33E41"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26 (17-44)</w:t>
            </w:r>
          </w:p>
        </w:tc>
        <w:tc>
          <w:tcPr>
            <w:tcW w:w="992" w:type="dxa"/>
            <w:tcBorders>
              <w:bottom w:val="single" w:sz="4" w:space="0" w:color="auto"/>
            </w:tcBorders>
          </w:tcPr>
          <w:p w14:paraId="2697FD29" w14:textId="47FD9A0D" w:rsidR="00034728" w:rsidRPr="00E5167D" w:rsidRDefault="00034728" w:rsidP="00573E69">
            <w:pPr>
              <w:spacing w:line="240" w:lineRule="auto"/>
              <w:jc w:val="both"/>
              <w:rPr>
                <w:rFonts w:ascii="Times New Roman" w:hAnsi="Times New Roman" w:cs="Times New Roman"/>
                <w:lang w:val="en-US"/>
              </w:rPr>
            </w:pPr>
            <w:bookmarkStart w:id="33" w:name="_Hlk167403273"/>
            <w:r w:rsidRPr="00E5167D">
              <w:rPr>
                <w:rFonts w:ascii="Times New Roman" w:hAnsi="Times New Roman" w:cs="Times New Roman"/>
                <w:lang w:val="en-US"/>
              </w:rPr>
              <w:t>0</w:t>
            </w:r>
            <w:r w:rsidR="00DA388A" w:rsidRPr="00E5167D">
              <w:rPr>
                <w:rFonts w:ascii="Times New Roman" w:hAnsi="Times New Roman" w:cs="Times New Roman"/>
                <w:lang w:val="en-US"/>
              </w:rPr>
              <w:t>,</w:t>
            </w:r>
            <w:r w:rsidRPr="00E5167D">
              <w:rPr>
                <w:rFonts w:ascii="Times New Roman" w:hAnsi="Times New Roman" w:cs="Times New Roman"/>
                <w:lang w:val="en-US"/>
              </w:rPr>
              <w:t>336</w:t>
            </w:r>
            <w:bookmarkEnd w:id="33"/>
          </w:p>
        </w:tc>
      </w:tr>
      <w:bookmarkEnd w:id="25"/>
    </w:tbl>
    <w:p w14:paraId="64D22034" w14:textId="77777777" w:rsidR="0058699F" w:rsidRDefault="0058699F" w:rsidP="00573E69">
      <w:pPr>
        <w:spacing w:before="240" w:after="0" w:line="240" w:lineRule="auto"/>
        <w:ind w:firstLine="567"/>
        <w:jc w:val="both"/>
        <w:rPr>
          <w:rFonts w:ascii="Times New Roman" w:hAnsi="Times New Roman" w:cs="Times New Roman"/>
          <w:sz w:val="28"/>
          <w:szCs w:val="28"/>
        </w:rPr>
      </w:pPr>
    </w:p>
    <w:p w14:paraId="650C6684" w14:textId="170AB8A1" w:rsidR="0058699F" w:rsidRDefault="0058699F" w:rsidP="00BE7805">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3</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126"/>
        <w:gridCol w:w="992"/>
        <w:gridCol w:w="1843"/>
        <w:gridCol w:w="992"/>
      </w:tblGrid>
      <w:tr w:rsidR="0058699F" w:rsidRPr="00E5167D" w14:paraId="4471BE56" w14:textId="77777777" w:rsidTr="00573E69">
        <w:tc>
          <w:tcPr>
            <w:tcW w:w="2127" w:type="dxa"/>
          </w:tcPr>
          <w:p w14:paraId="1425A18B" w14:textId="5A9FB704" w:rsidR="0058699F" w:rsidRPr="00E5167D" w:rsidRDefault="0058699F" w:rsidP="00573E69">
            <w:pPr>
              <w:spacing w:line="240" w:lineRule="auto"/>
              <w:jc w:val="both"/>
              <w:rPr>
                <w:rFonts w:ascii="Times New Roman" w:hAnsi="Times New Roman" w:cs="Times New Roman"/>
              </w:rPr>
            </w:pPr>
            <w:r>
              <w:rPr>
                <w:rFonts w:ascii="Times New Roman" w:hAnsi="Times New Roman" w:cs="Times New Roman"/>
              </w:rPr>
              <w:t>1</w:t>
            </w:r>
          </w:p>
        </w:tc>
        <w:tc>
          <w:tcPr>
            <w:tcW w:w="1559" w:type="dxa"/>
          </w:tcPr>
          <w:p w14:paraId="02B31E4D" w14:textId="3C3D031F" w:rsidR="0058699F" w:rsidRPr="0058699F" w:rsidRDefault="0058699F" w:rsidP="00573E69">
            <w:pPr>
              <w:spacing w:line="240" w:lineRule="auto"/>
              <w:jc w:val="both"/>
              <w:rPr>
                <w:rFonts w:ascii="Times New Roman" w:hAnsi="Times New Roman" w:cs="Times New Roman"/>
              </w:rPr>
            </w:pPr>
            <w:r>
              <w:rPr>
                <w:rFonts w:ascii="Times New Roman" w:hAnsi="Times New Roman" w:cs="Times New Roman"/>
              </w:rPr>
              <w:t>2</w:t>
            </w:r>
          </w:p>
        </w:tc>
        <w:tc>
          <w:tcPr>
            <w:tcW w:w="2126" w:type="dxa"/>
          </w:tcPr>
          <w:p w14:paraId="2C9E2A6B" w14:textId="0BADA0F8" w:rsidR="0058699F" w:rsidRPr="0058699F" w:rsidRDefault="0058699F" w:rsidP="00573E69">
            <w:pPr>
              <w:spacing w:line="240" w:lineRule="auto"/>
              <w:jc w:val="both"/>
              <w:rPr>
                <w:rFonts w:ascii="Times New Roman" w:hAnsi="Times New Roman" w:cs="Times New Roman"/>
              </w:rPr>
            </w:pPr>
            <w:r>
              <w:rPr>
                <w:rFonts w:ascii="Times New Roman" w:hAnsi="Times New Roman" w:cs="Times New Roman"/>
              </w:rPr>
              <w:t>3</w:t>
            </w:r>
          </w:p>
        </w:tc>
        <w:tc>
          <w:tcPr>
            <w:tcW w:w="992" w:type="dxa"/>
          </w:tcPr>
          <w:p w14:paraId="4ACE186D" w14:textId="1F05025E" w:rsidR="0058699F" w:rsidRPr="0058699F" w:rsidRDefault="0058699F" w:rsidP="00573E69">
            <w:pPr>
              <w:spacing w:line="240" w:lineRule="auto"/>
              <w:jc w:val="both"/>
              <w:rPr>
                <w:rFonts w:ascii="Times New Roman" w:hAnsi="Times New Roman" w:cs="Times New Roman"/>
              </w:rPr>
            </w:pPr>
            <w:r>
              <w:rPr>
                <w:rFonts w:ascii="Times New Roman" w:hAnsi="Times New Roman" w:cs="Times New Roman"/>
              </w:rPr>
              <w:t>4</w:t>
            </w:r>
          </w:p>
        </w:tc>
        <w:tc>
          <w:tcPr>
            <w:tcW w:w="1843" w:type="dxa"/>
          </w:tcPr>
          <w:p w14:paraId="5F8BD800" w14:textId="1E389370" w:rsidR="0058699F" w:rsidRPr="0058699F" w:rsidRDefault="0058699F" w:rsidP="00573E69">
            <w:pPr>
              <w:spacing w:line="240" w:lineRule="auto"/>
              <w:jc w:val="both"/>
              <w:rPr>
                <w:rFonts w:ascii="Times New Roman" w:hAnsi="Times New Roman" w:cs="Times New Roman"/>
              </w:rPr>
            </w:pPr>
            <w:r>
              <w:rPr>
                <w:rFonts w:ascii="Times New Roman" w:hAnsi="Times New Roman" w:cs="Times New Roman"/>
              </w:rPr>
              <w:t>5</w:t>
            </w:r>
          </w:p>
        </w:tc>
        <w:tc>
          <w:tcPr>
            <w:tcW w:w="992" w:type="dxa"/>
          </w:tcPr>
          <w:p w14:paraId="12EA6001" w14:textId="7B7CE781" w:rsidR="0058699F" w:rsidRPr="0058699F" w:rsidRDefault="0058699F" w:rsidP="00573E69">
            <w:pPr>
              <w:spacing w:line="240" w:lineRule="auto"/>
              <w:jc w:val="both"/>
              <w:rPr>
                <w:rFonts w:ascii="Times New Roman" w:hAnsi="Times New Roman" w:cs="Times New Roman"/>
              </w:rPr>
            </w:pPr>
            <w:r>
              <w:rPr>
                <w:rFonts w:ascii="Times New Roman" w:hAnsi="Times New Roman" w:cs="Times New Roman"/>
              </w:rPr>
              <w:t>6</w:t>
            </w:r>
          </w:p>
        </w:tc>
      </w:tr>
      <w:tr w:rsidR="0058699F" w:rsidRPr="00E5167D" w14:paraId="5A1A77CF" w14:textId="77777777" w:rsidTr="00573E69">
        <w:tc>
          <w:tcPr>
            <w:tcW w:w="2127" w:type="dxa"/>
          </w:tcPr>
          <w:p w14:paraId="44009C0D"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Длительность госпитализации, дни</w:t>
            </w:r>
          </w:p>
        </w:tc>
        <w:tc>
          <w:tcPr>
            <w:tcW w:w="1559" w:type="dxa"/>
          </w:tcPr>
          <w:p w14:paraId="666F81C7"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 (8-11)</w:t>
            </w:r>
          </w:p>
        </w:tc>
        <w:tc>
          <w:tcPr>
            <w:tcW w:w="2126" w:type="dxa"/>
          </w:tcPr>
          <w:p w14:paraId="5ED28E13"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 (7-15)</w:t>
            </w:r>
          </w:p>
        </w:tc>
        <w:tc>
          <w:tcPr>
            <w:tcW w:w="992" w:type="dxa"/>
          </w:tcPr>
          <w:p w14:paraId="4EA1667D"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0,093</w:t>
            </w:r>
          </w:p>
        </w:tc>
        <w:tc>
          <w:tcPr>
            <w:tcW w:w="1843" w:type="dxa"/>
          </w:tcPr>
          <w:p w14:paraId="20E59F5B"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 (8-14)</w:t>
            </w:r>
          </w:p>
        </w:tc>
        <w:tc>
          <w:tcPr>
            <w:tcW w:w="992" w:type="dxa"/>
          </w:tcPr>
          <w:p w14:paraId="241F26A6"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0,344</w:t>
            </w:r>
          </w:p>
        </w:tc>
      </w:tr>
      <w:tr w:rsidR="0058699F" w:rsidRPr="00E5167D" w14:paraId="708DEC18" w14:textId="77777777" w:rsidTr="00573E69">
        <w:tc>
          <w:tcPr>
            <w:tcW w:w="2127" w:type="dxa"/>
          </w:tcPr>
          <w:p w14:paraId="4473214E"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ИВЛ</w:t>
            </w:r>
          </w:p>
        </w:tc>
        <w:tc>
          <w:tcPr>
            <w:tcW w:w="1559" w:type="dxa"/>
          </w:tcPr>
          <w:p w14:paraId="0FD196C3"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 (2.1)</w:t>
            </w:r>
          </w:p>
        </w:tc>
        <w:tc>
          <w:tcPr>
            <w:tcW w:w="2126" w:type="dxa"/>
          </w:tcPr>
          <w:p w14:paraId="7691801E" w14:textId="77777777" w:rsidR="0058699F" w:rsidRPr="00E5167D" w:rsidRDefault="0058699F" w:rsidP="00573E69">
            <w:pPr>
              <w:spacing w:line="240" w:lineRule="auto"/>
              <w:jc w:val="both"/>
              <w:rPr>
                <w:rFonts w:ascii="Times New Roman" w:hAnsi="Times New Roman" w:cs="Times New Roman"/>
                <w:lang w:val="en-US"/>
              </w:rPr>
            </w:pPr>
            <w:bookmarkStart w:id="34" w:name="_Hlk167403402"/>
            <w:r w:rsidRPr="00E5167D">
              <w:rPr>
                <w:rFonts w:ascii="Times New Roman" w:hAnsi="Times New Roman" w:cs="Times New Roman"/>
                <w:lang w:val="en-US"/>
              </w:rPr>
              <w:t>12 (54.5)</w:t>
            </w:r>
            <w:bookmarkEnd w:id="34"/>
          </w:p>
        </w:tc>
        <w:tc>
          <w:tcPr>
            <w:tcW w:w="992" w:type="dxa"/>
          </w:tcPr>
          <w:p w14:paraId="46ECF177"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c>
          <w:tcPr>
            <w:tcW w:w="1843" w:type="dxa"/>
          </w:tcPr>
          <w:p w14:paraId="0AF831BC"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p>
        </w:tc>
        <w:tc>
          <w:tcPr>
            <w:tcW w:w="992" w:type="dxa"/>
          </w:tcPr>
          <w:p w14:paraId="6E98A20E" w14:textId="77777777" w:rsidR="0058699F" w:rsidRPr="00E5167D" w:rsidRDefault="0058699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w:t>
            </w:r>
          </w:p>
        </w:tc>
      </w:tr>
      <w:tr w:rsidR="0058699F" w:rsidRPr="00E5167D" w14:paraId="004322EC" w14:textId="77777777" w:rsidTr="00573E69">
        <w:tc>
          <w:tcPr>
            <w:tcW w:w="2127" w:type="dxa"/>
          </w:tcPr>
          <w:p w14:paraId="0FA73C0C"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Антикоагулянтная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1DB75E6B"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408 (90</w:t>
            </w:r>
            <w:r w:rsidRPr="00E5167D">
              <w:rPr>
                <w:rFonts w:ascii="Times New Roman" w:hAnsi="Times New Roman" w:cs="Times New Roman"/>
                <w:lang w:val="en-US"/>
              </w:rPr>
              <w:t>,</w:t>
            </w:r>
            <w:r w:rsidRPr="00E5167D">
              <w:rPr>
                <w:rFonts w:ascii="Times New Roman" w:hAnsi="Times New Roman" w:cs="Times New Roman"/>
              </w:rPr>
              <w:t>3)</w:t>
            </w:r>
          </w:p>
        </w:tc>
        <w:tc>
          <w:tcPr>
            <w:tcW w:w="2126" w:type="dxa"/>
          </w:tcPr>
          <w:p w14:paraId="1EAE0258"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18 (81</w:t>
            </w:r>
            <w:r w:rsidRPr="00E5167D">
              <w:rPr>
                <w:rFonts w:ascii="Times New Roman" w:hAnsi="Times New Roman" w:cs="Times New Roman"/>
                <w:lang w:val="en-US"/>
              </w:rPr>
              <w:t>,</w:t>
            </w:r>
            <w:r w:rsidRPr="00E5167D">
              <w:rPr>
                <w:rFonts w:ascii="Times New Roman" w:hAnsi="Times New Roman" w:cs="Times New Roman"/>
              </w:rPr>
              <w:t>8)</w:t>
            </w:r>
          </w:p>
        </w:tc>
        <w:tc>
          <w:tcPr>
            <w:tcW w:w="992" w:type="dxa"/>
          </w:tcPr>
          <w:p w14:paraId="149CAAC9"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200</w:t>
            </w:r>
          </w:p>
        </w:tc>
        <w:tc>
          <w:tcPr>
            <w:tcW w:w="1843" w:type="dxa"/>
          </w:tcPr>
          <w:p w14:paraId="59509911"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16 (94</w:t>
            </w:r>
            <w:r w:rsidRPr="00E5167D">
              <w:rPr>
                <w:rFonts w:ascii="Times New Roman" w:hAnsi="Times New Roman" w:cs="Times New Roman"/>
                <w:lang w:val="en-US"/>
              </w:rPr>
              <w:t>,</w:t>
            </w:r>
            <w:r w:rsidRPr="00E5167D">
              <w:rPr>
                <w:rFonts w:ascii="Times New Roman" w:hAnsi="Times New Roman" w:cs="Times New Roman"/>
              </w:rPr>
              <w:t>1)</w:t>
            </w:r>
          </w:p>
        </w:tc>
        <w:tc>
          <w:tcPr>
            <w:tcW w:w="992" w:type="dxa"/>
          </w:tcPr>
          <w:p w14:paraId="040CF5EC"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585</w:t>
            </w:r>
          </w:p>
        </w:tc>
      </w:tr>
      <w:tr w:rsidR="0058699F" w:rsidRPr="00E5167D" w14:paraId="2E587E89" w14:textId="77777777" w:rsidTr="00573E69">
        <w:tc>
          <w:tcPr>
            <w:tcW w:w="2127" w:type="dxa"/>
          </w:tcPr>
          <w:p w14:paraId="2A9F7673"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Глюкокортикостероидная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428FF4E4"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243 (53</w:t>
            </w:r>
            <w:r w:rsidRPr="00E5167D">
              <w:rPr>
                <w:rFonts w:ascii="Times New Roman" w:hAnsi="Times New Roman" w:cs="Times New Roman"/>
                <w:lang w:val="en-US"/>
              </w:rPr>
              <w:t>,</w:t>
            </w:r>
            <w:r w:rsidRPr="00E5167D">
              <w:rPr>
                <w:rFonts w:ascii="Times New Roman" w:hAnsi="Times New Roman" w:cs="Times New Roman"/>
              </w:rPr>
              <w:t>8)</w:t>
            </w:r>
          </w:p>
        </w:tc>
        <w:tc>
          <w:tcPr>
            <w:tcW w:w="2126" w:type="dxa"/>
          </w:tcPr>
          <w:p w14:paraId="27B2B243"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17 (77</w:t>
            </w:r>
            <w:r w:rsidRPr="00E5167D">
              <w:rPr>
                <w:rFonts w:ascii="Times New Roman" w:hAnsi="Times New Roman" w:cs="Times New Roman"/>
                <w:lang w:val="en-US"/>
              </w:rPr>
              <w:t>,</w:t>
            </w:r>
            <w:r w:rsidRPr="00E5167D">
              <w:rPr>
                <w:rFonts w:ascii="Times New Roman" w:hAnsi="Times New Roman" w:cs="Times New Roman"/>
              </w:rPr>
              <w:t>3)</w:t>
            </w:r>
          </w:p>
        </w:tc>
        <w:tc>
          <w:tcPr>
            <w:tcW w:w="992" w:type="dxa"/>
          </w:tcPr>
          <w:p w14:paraId="0D6D693E"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031</w:t>
            </w:r>
          </w:p>
        </w:tc>
        <w:tc>
          <w:tcPr>
            <w:tcW w:w="1843" w:type="dxa"/>
          </w:tcPr>
          <w:p w14:paraId="396B2C24"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17 (100)</w:t>
            </w:r>
          </w:p>
        </w:tc>
        <w:tc>
          <w:tcPr>
            <w:tcW w:w="992" w:type="dxa"/>
          </w:tcPr>
          <w:p w14:paraId="5F8938E4"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357</w:t>
            </w:r>
          </w:p>
        </w:tc>
      </w:tr>
      <w:tr w:rsidR="0058699F" w:rsidRPr="00E5167D" w14:paraId="1A3C4792" w14:textId="77777777" w:rsidTr="00573E69">
        <w:tc>
          <w:tcPr>
            <w:tcW w:w="2127" w:type="dxa"/>
          </w:tcPr>
          <w:p w14:paraId="13FB2357"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Антибактериальная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248784B8"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324 (71</w:t>
            </w:r>
            <w:r w:rsidRPr="00E5167D">
              <w:rPr>
                <w:rFonts w:ascii="Times New Roman" w:hAnsi="Times New Roman" w:cs="Times New Roman"/>
                <w:lang w:val="en-US"/>
              </w:rPr>
              <w:t>,</w:t>
            </w:r>
            <w:r w:rsidRPr="00E5167D">
              <w:rPr>
                <w:rFonts w:ascii="Times New Roman" w:hAnsi="Times New Roman" w:cs="Times New Roman"/>
              </w:rPr>
              <w:t>7)</w:t>
            </w:r>
          </w:p>
        </w:tc>
        <w:tc>
          <w:tcPr>
            <w:tcW w:w="2126" w:type="dxa"/>
          </w:tcPr>
          <w:p w14:paraId="7DFB3E96"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18 (81</w:t>
            </w:r>
            <w:r w:rsidRPr="00E5167D">
              <w:rPr>
                <w:rFonts w:ascii="Times New Roman" w:hAnsi="Times New Roman" w:cs="Times New Roman"/>
                <w:lang w:val="en-US"/>
              </w:rPr>
              <w:t>,</w:t>
            </w:r>
            <w:r w:rsidRPr="00E5167D">
              <w:rPr>
                <w:rFonts w:ascii="Times New Roman" w:hAnsi="Times New Roman" w:cs="Times New Roman"/>
              </w:rPr>
              <w:t>8)</w:t>
            </w:r>
          </w:p>
        </w:tc>
        <w:tc>
          <w:tcPr>
            <w:tcW w:w="992" w:type="dxa"/>
          </w:tcPr>
          <w:p w14:paraId="2A9D0617"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301</w:t>
            </w:r>
          </w:p>
        </w:tc>
        <w:tc>
          <w:tcPr>
            <w:tcW w:w="1843" w:type="dxa"/>
          </w:tcPr>
          <w:p w14:paraId="64FF7519"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16 (94</w:t>
            </w:r>
            <w:r w:rsidRPr="00E5167D">
              <w:rPr>
                <w:rFonts w:ascii="Times New Roman" w:hAnsi="Times New Roman" w:cs="Times New Roman"/>
                <w:lang w:val="en-US"/>
              </w:rPr>
              <w:t>,</w:t>
            </w:r>
            <w:r w:rsidRPr="00E5167D">
              <w:rPr>
                <w:rFonts w:ascii="Times New Roman" w:hAnsi="Times New Roman" w:cs="Times New Roman"/>
              </w:rPr>
              <w:t>1)</w:t>
            </w:r>
          </w:p>
        </w:tc>
        <w:tc>
          <w:tcPr>
            <w:tcW w:w="992" w:type="dxa"/>
          </w:tcPr>
          <w:p w14:paraId="373C2AA2"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037</w:t>
            </w:r>
          </w:p>
        </w:tc>
      </w:tr>
      <w:tr w:rsidR="0058699F" w:rsidRPr="00E5167D" w14:paraId="32662AFA" w14:textId="77777777" w:rsidTr="00573E69">
        <w:tc>
          <w:tcPr>
            <w:tcW w:w="2127" w:type="dxa"/>
          </w:tcPr>
          <w:p w14:paraId="159260CB"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 xml:space="preserve">Противовирусная терапия, </w:t>
            </w:r>
            <w:r w:rsidRPr="00E5167D">
              <w:rPr>
                <w:rFonts w:ascii="Times New Roman" w:hAnsi="Times New Roman" w:cs="Times New Roman"/>
                <w:lang w:val="en-US"/>
              </w:rPr>
              <w:t>n</w:t>
            </w:r>
            <w:r w:rsidRPr="00E5167D">
              <w:rPr>
                <w:rFonts w:ascii="Times New Roman" w:hAnsi="Times New Roman" w:cs="Times New Roman"/>
              </w:rPr>
              <w:t xml:space="preserve"> (%)</w:t>
            </w:r>
          </w:p>
        </w:tc>
        <w:tc>
          <w:tcPr>
            <w:tcW w:w="1559" w:type="dxa"/>
          </w:tcPr>
          <w:p w14:paraId="2B97FA6E"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97 (21</w:t>
            </w:r>
            <w:r w:rsidRPr="00E5167D">
              <w:rPr>
                <w:rFonts w:ascii="Times New Roman" w:hAnsi="Times New Roman" w:cs="Times New Roman"/>
                <w:lang w:val="en-US"/>
              </w:rPr>
              <w:t>,</w:t>
            </w:r>
            <w:r w:rsidRPr="00E5167D">
              <w:rPr>
                <w:rFonts w:ascii="Times New Roman" w:hAnsi="Times New Roman" w:cs="Times New Roman"/>
              </w:rPr>
              <w:t>5)</w:t>
            </w:r>
          </w:p>
        </w:tc>
        <w:tc>
          <w:tcPr>
            <w:tcW w:w="2126" w:type="dxa"/>
          </w:tcPr>
          <w:p w14:paraId="006F07A9"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10 (45</w:t>
            </w:r>
            <w:r w:rsidRPr="00E5167D">
              <w:rPr>
                <w:rFonts w:ascii="Times New Roman" w:hAnsi="Times New Roman" w:cs="Times New Roman"/>
                <w:lang w:val="en-US"/>
              </w:rPr>
              <w:t>,</w:t>
            </w:r>
            <w:r w:rsidRPr="00E5167D">
              <w:rPr>
                <w:rFonts w:ascii="Times New Roman" w:hAnsi="Times New Roman" w:cs="Times New Roman"/>
              </w:rPr>
              <w:t>5)</w:t>
            </w:r>
          </w:p>
        </w:tc>
        <w:tc>
          <w:tcPr>
            <w:tcW w:w="992" w:type="dxa"/>
          </w:tcPr>
          <w:p w14:paraId="3E858CA0"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010</w:t>
            </w:r>
          </w:p>
        </w:tc>
        <w:tc>
          <w:tcPr>
            <w:tcW w:w="1843" w:type="dxa"/>
          </w:tcPr>
          <w:p w14:paraId="2470B2BD"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5 (29</w:t>
            </w:r>
            <w:r w:rsidRPr="00E5167D">
              <w:rPr>
                <w:rFonts w:ascii="Times New Roman" w:hAnsi="Times New Roman" w:cs="Times New Roman"/>
                <w:lang w:val="en-US"/>
              </w:rPr>
              <w:t>,</w:t>
            </w:r>
            <w:r w:rsidRPr="00E5167D">
              <w:rPr>
                <w:rFonts w:ascii="Times New Roman" w:hAnsi="Times New Roman" w:cs="Times New Roman"/>
              </w:rPr>
              <w:t>4)</w:t>
            </w:r>
          </w:p>
        </w:tc>
        <w:tc>
          <w:tcPr>
            <w:tcW w:w="992" w:type="dxa"/>
          </w:tcPr>
          <w:p w14:paraId="1285CF16" w14:textId="77777777" w:rsidR="0058699F" w:rsidRPr="00E5167D" w:rsidRDefault="0058699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435</w:t>
            </w:r>
          </w:p>
        </w:tc>
      </w:tr>
      <w:tr w:rsidR="0058699F" w:rsidRPr="00E5167D" w14:paraId="183DA9C5" w14:textId="77777777" w:rsidTr="00573E69">
        <w:tc>
          <w:tcPr>
            <w:tcW w:w="9639" w:type="dxa"/>
            <w:gridSpan w:val="6"/>
          </w:tcPr>
          <w:p w14:paraId="148B8433" w14:textId="77777777" w:rsidR="0058699F" w:rsidRPr="00E5167D" w:rsidRDefault="0058699F" w:rsidP="00573E69">
            <w:pPr>
              <w:spacing w:after="0" w:line="240" w:lineRule="auto"/>
              <w:ind w:left="601" w:hanging="142"/>
              <w:jc w:val="both"/>
              <w:rPr>
                <w:rFonts w:ascii="Times New Roman" w:hAnsi="Times New Roman" w:cs="Times New Roman"/>
              </w:rPr>
            </w:pPr>
            <w:r w:rsidRPr="00E5167D">
              <w:rPr>
                <w:rFonts w:ascii="Times New Roman" w:hAnsi="Times New Roman" w:cs="Times New Roman"/>
              </w:rPr>
              <w:t>Примечания:</w:t>
            </w:r>
          </w:p>
          <w:p w14:paraId="475B6807" w14:textId="77777777" w:rsidR="0058699F" w:rsidRPr="00E5167D" w:rsidRDefault="0058699F" w:rsidP="00573E69">
            <w:pPr>
              <w:spacing w:after="0" w:line="240" w:lineRule="auto"/>
              <w:jc w:val="both"/>
              <w:rPr>
                <w:rFonts w:ascii="Times New Roman" w:hAnsi="Times New Roman" w:cs="Times New Roman"/>
              </w:rPr>
            </w:pPr>
            <w:r w:rsidRPr="00E5167D">
              <w:rPr>
                <w:rFonts w:ascii="Times New Roman" w:hAnsi="Times New Roman" w:cs="Times New Roman"/>
              </w:rPr>
              <w:t xml:space="preserve">1 * Выжившие по сравнению с умершими в раннем периоде. </w:t>
            </w:r>
          </w:p>
          <w:p w14:paraId="18B2A3AC" w14:textId="77777777" w:rsidR="0058699F" w:rsidRPr="00E5167D" w:rsidRDefault="0058699F" w:rsidP="00573E69">
            <w:pPr>
              <w:spacing w:after="0" w:line="240" w:lineRule="auto"/>
              <w:jc w:val="both"/>
              <w:rPr>
                <w:rFonts w:ascii="Times New Roman" w:hAnsi="Times New Roman" w:cs="Times New Roman"/>
              </w:rPr>
            </w:pPr>
            <w:r w:rsidRPr="00E5167D">
              <w:rPr>
                <w:rFonts w:ascii="Times New Roman" w:hAnsi="Times New Roman" w:cs="Times New Roman"/>
              </w:rPr>
              <w:t>2 ** Выжившие по сравнению с умершими в отдаленном периоде</w:t>
            </w:r>
          </w:p>
        </w:tc>
      </w:tr>
    </w:tbl>
    <w:p w14:paraId="634CCE91" w14:textId="6C2A64CC" w:rsidR="00582531" w:rsidRPr="006D5548" w:rsidRDefault="00C2784E"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Медиана возраста выживших пациентов – 61 год, возраст умерших был статистически значимо выше: Me (Q25-Q75) = 72 (63-81) у пациентов с 30-дневной смертностью и Me (Q25-Q75) = 68 (61-83) у пациентов с отдаленной смертностью. Различий по полу и ИМТ между группами пациентов также не было. Индекс коморбидности Чарлсона различался между группой выживших и летальными случаями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0001 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032). Пациенты с ранним летальным исходом имели более высокий индекс коморбидности: 2-3 балла (22</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7%) и более 4 баллов (36</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4%). В группе умерших в течение года: у 6 пациентов индекс коморбидности составил 2-3 балла (35</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3%) и у 2 пациентов индекс более 4 баллов (11</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 xml:space="preserve">8%). </w:t>
      </w:r>
      <w:r w:rsidR="00492823" w:rsidRPr="006D5548">
        <w:rPr>
          <w:rFonts w:ascii="Times New Roman" w:hAnsi="Times New Roman" w:cs="Times New Roman"/>
          <w:sz w:val="28"/>
          <w:szCs w:val="28"/>
        </w:rPr>
        <w:t xml:space="preserve">При анализе клинических данных не было выявлено статистически значимой разницы в показателях термометрии между группами пациентов. У пациентов с 30-дневной </w:t>
      </w:r>
      <w:r w:rsidR="00BE4722" w:rsidRPr="006D5548">
        <w:rPr>
          <w:rFonts w:ascii="Times New Roman" w:hAnsi="Times New Roman" w:cs="Times New Roman"/>
          <w:sz w:val="28"/>
          <w:szCs w:val="28"/>
        </w:rPr>
        <w:t>смертностью</w:t>
      </w:r>
      <w:r w:rsidR="00492823" w:rsidRPr="006D5548">
        <w:rPr>
          <w:rFonts w:ascii="Times New Roman" w:hAnsi="Times New Roman" w:cs="Times New Roman"/>
          <w:sz w:val="28"/>
          <w:szCs w:val="28"/>
        </w:rPr>
        <w:t xml:space="preserve"> процент поражения легких по данным КТ был больше (Ме 45 [23</w:t>
      </w:r>
      <w:r w:rsidR="00603F9A" w:rsidRPr="006D5548">
        <w:rPr>
          <w:rFonts w:ascii="Times New Roman" w:hAnsi="Times New Roman" w:cs="Times New Roman"/>
          <w:sz w:val="28"/>
          <w:szCs w:val="28"/>
        </w:rPr>
        <w:t>-</w:t>
      </w:r>
      <w:r w:rsidR="00492823" w:rsidRPr="006D5548">
        <w:rPr>
          <w:rFonts w:ascii="Times New Roman" w:hAnsi="Times New Roman" w:cs="Times New Roman"/>
          <w:sz w:val="28"/>
          <w:szCs w:val="28"/>
        </w:rPr>
        <w:t>53],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009), выше показатель ЧДД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0001) и ниже показатель сатурации кислорода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035), в сравнении с выжившими.  Кроме того, госпитализированные пациенты с летальным исходом в течение месяца чаще получали респираторную поддержку в виде искусственной вентиляции легких (54</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 xml:space="preserve">5%, </w:t>
      </w:r>
      <w:r w:rsidR="00492823" w:rsidRPr="006D5548">
        <w:rPr>
          <w:rFonts w:ascii="Times New Roman" w:hAnsi="Times New Roman" w:cs="Times New Roman"/>
          <w:sz w:val="28"/>
          <w:szCs w:val="28"/>
          <w:lang w:val="en-US"/>
        </w:rPr>
        <w:t>p</w:t>
      </w:r>
      <w:r w:rsidR="00492823" w:rsidRPr="006D5548">
        <w:rPr>
          <w:rFonts w:ascii="Times New Roman" w:hAnsi="Times New Roman" w:cs="Times New Roman"/>
          <w:sz w:val="28"/>
          <w:szCs w:val="28"/>
        </w:rPr>
        <w:t>=0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 xml:space="preserve">0001). Процент поражения легочной ткани и уровень сатурации между группами  пациентов с отдаленной </w:t>
      </w:r>
      <w:r w:rsidR="00BE4722" w:rsidRPr="006D5548">
        <w:rPr>
          <w:rFonts w:ascii="Times New Roman" w:hAnsi="Times New Roman" w:cs="Times New Roman"/>
          <w:sz w:val="28"/>
          <w:szCs w:val="28"/>
        </w:rPr>
        <w:t>смертностью</w:t>
      </w:r>
      <w:r w:rsidR="00492823" w:rsidRPr="006D5548">
        <w:rPr>
          <w:rFonts w:ascii="Times New Roman" w:hAnsi="Times New Roman" w:cs="Times New Roman"/>
          <w:sz w:val="28"/>
          <w:szCs w:val="28"/>
        </w:rPr>
        <w:t xml:space="preserve"> и выжившими статистически значимо не отличался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336 и р=0</w:t>
      </w:r>
      <w:r w:rsidR="00DA388A" w:rsidRPr="00DA388A">
        <w:rPr>
          <w:rFonts w:ascii="Times New Roman" w:hAnsi="Times New Roman" w:cs="Times New Roman"/>
          <w:sz w:val="28"/>
          <w:szCs w:val="28"/>
        </w:rPr>
        <w:t>,</w:t>
      </w:r>
      <w:r w:rsidR="00492823" w:rsidRPr="006D5548">
        <w:rPr>
          <w:rFonts w:ascii="Times New Roman" w:hAnsi="Times New Roman" w:cs="Times New Roman"/>
          <w:sz w:val="28"/>
          <w:szCs w:val="28"/>
        </w:rPr>
        <w:t xml:space="preserve">505 соответственно). </w:t>
      </w:r>
      <w:r w:rsidRPr="006D5548">
        <w:rPr>
          <w:rFonts w:ascii="Times New Roman" w:hAnsi="Times New Roman" w:cs="Times New Roman"/>
          <w:sz w:val="28"/>
          <w:szCs w:val="28"/>
        </w:rPr>
        <w:t xml:space="preserve">Средний срок госпитализации пациентов с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 между группами умерших и выживших не различался.</w:t>
      </w:r>
    </w:p>
    <w:p w14:paraId="71EF546E" w14:textId="37DC74CB" w:rsidR="0003132E" w:rsidRPr="006D5548" w:rsidRDefault="00281ED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Далее в</w:t>
      </w:r>
      <w:r w:rsidR="00725706" w:rsidRPr="006D5548">
        <w:rPr>
          <w:rFonts w:ascii="Times New Roman" w:hAnsi="Times New Roman" w:cs="Times New Roman"/>
          <w:sz w:val="28"/>
          <w:szCs w:val="28"/>
        </w:rPr>
        <w:t xml:space="preserve"> исследовании был проведен сравнительный анализ структуры коморбидности и примененной терапии у </w:t>
      </w:r>
      <w:r w:rsidRPr="006D5548">
        <w:rPr>
          <w:rFonts w:ascii="Times New Roman" w:hAnsi="Times New Roman" w:cs="Times New Roman"/>
          <w:sz w:val="28"/>
          <w:szCs w:val="28"/>
        </w:rPr>
        <w:t xml:space="preserve">выживших и умерших </w:t>
      </w:r>
      <w:r w:rsidR="00725706" w:rsidRPr="006D5548">
        <w:rPr>
          <w:rFonts w:ascii="Times New Roman" w:hAnsi="Times New Roman" w:cs="Times New Roman"/>
          <w:sz w:val="28"/>
          <w:szCs w:val="28"/>
        </w:rPr>
        <w:t>пациентов с COVID-19</w:t>
      </w:r>
      <w:r w:rsidRPr="006D5548">
        <w:rPr>
          <w:rFonts w:ascii="Times New Roman" w:hAnsi="Times New Roman" w:cs="Times New Roman"/>
          <w:sz w:val="28"/>
          <w:szCs w:val="28"/>
        </w:rPr>
        <w:t xml:space="preserve">. </w:t>
      </w:r>
      <w:r w:rsidR="0003132E" w:rsidRPr="006D5548">
        <w:rPr>
          <w:rFonts w:ascii="Times New Roman" w:hAnsi="Times New Roman" w:cs="Times New Roman"/>
          <w:sz w:val="28"/>
          <w:szCs w:val="28"/>
        </w:rPr>
        <w:t>Артериальная гипертензия оказалась одной из наиболее часто встречающихся коморбидностей, однако различия между выжившими и умершими пациентами, как с ранней, так и с отдаленной смертностью, не достигли статистической значимости. Более значимые различия наблюдались в отношении хронической сердечной недостаточности: пациенты с ранней смертностью имели эту патологию существенно чаще, что подтвердилось статистической значимостью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006), тогда как у пациентов с отдаленной смертностью такие различия отсутствовали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976). Инфаркт миокарда в анамнезе также был значительно более распространен среди пациентов с ранней смертностью, что свидетельствует о более тяжелом состоянии этих пациентов и большей уязвимости в остром периоде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 xml:space="preserve">0001). </w:t>
      </w:r>
    </w:p>
    <w:p w14:paraId="277CF8AA" w14:textId="0E53427F" w:rsidR="0003132E" w:rsidRPr="006D5548" w:rsidRDefault="0003132E"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Хроническая болезнь почек выявлялась чаще у пациентов с ранней смертностью по сравнению с выжившими, хотя статистическая значимость не была достигнута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156). Сахарный диабет и хроническая обструктивная болезнь легких встречались с похожей частотой в обеих группах, без значимых различий. Онкологические заболевания также встречались у небольшого числа пациентов, при этом в подгруппе с отдаленной смертностью выявлена более высокая частота этих заболеваний, хотя различия не были статистически значимыми.</w:t>
      </w:r>
    </w:p>
    <w:p w14:paraId="318D0C6A" w14:textId="1EB9D769" w:rsidR="0003132E" w:rsidRPr="006D5548" w:rsidRDefault="00281ED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При анализе проведенной терапии между данными группами пациентов, было установлено, что а</w:t>
      </w:r>
      <w:r w:rsidR="00725706" w:rsidRPr="006D5548">
        <w:rPr>
          <w:rFonts w:ascii="Times New Roman" w:hAnsi="Times New Roman" w:cs="Times New Roman"/>
          <w:sz w:val="28"/>
          <w:szCs w:val="28"/>
        </w:rPr>
        <w:t>нтикоагулянтная</w:t>
      </w:r>
      <w:r w:rsidR="0003132E" w:rsidRPr="006D5548">
        <w:rPr>
          <w:rFonts w:ascii="Times New Roman" w:hAnsi="Times New Roman" w:cs="Times New Roman"/>
          <w:sz w:val="28"/>
          <w:szCs w:val="28"/>
        </w:rPr>
        <w:t xml:space="preserve"> терапия применялась у подавляющего большинства пациентов в обеих группах, однако статистически значимых различий между выжившими и умершими не было выявлено</w:t>
      </w:r>
      <w:r w:rsidR="00725706" w:rsidRPr="006D5548">
        <w:rPr>
          <w:rFonts w:ascii="Times New Roman" w:hAnsi="Times New Roman" w:cs="Times New Roman"/>
          <w:sz w:val="28"/>
          <w:szCs w:val="28"/>
        </w:rPr>
        <w:t>.</w:t>
      </w:r>
      <w:r w:rsidR="00753855" w:rsidRPr="006D5548">
        <w:rPr>
          <w:rFonts w:ascii="Times New Roman" w:hAnsi="Times New Roman" w:cs="Times New Roman"/>
          <w:sz w:val="28"/>
          <w:szCs w:val="28"/>
        </w:rPr>
        <w:t xml:space="preserve"> </w:t>
      </w:r>
      <w:r w:rsidR="0003132E" w:rsidRPr="006D5548">
        <w:rPr>
          <w:rFonts w:ascii="Times New Roman" w:hAnsi="Times New Roman" w:cs="Times New Roman"/>
          <w:sz w:val="28"/>
          <w:szCs w:val="28"/>
        </w:rPr>
        <w:t>В отношении глюкокортикостероидов (ГКС), пациенты с ранней смертностью значительно чаще получали такую терапию по сравнению с выжившими, что подтвердилось статистически значимыми различиями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031). У всех пациентов с отдаленной смертностью также проводилась ГКС терапия, но различия с выжившими в данном случае не были значимыми (p=0</w:t>
      </w:r>
      <w:r w:rsidR="00DA388A" w:rsidRPr="00DA388A">
        <w:rPr>
          <w:rFonts w:ascii="Times New Roman" w:hAnsi="Times New Roman" w:cs="Times New Roman"/>
          <w:sz w:val="28"/>
          <w:szCs w:val="28"/>
        </w:rPr>
        <w:t>,</w:t>
      </w:r>
      <w:r w:rsidR="0003132E" w:rsidRPr="006D5548">
        <w:rPr>
          <w:rFonts w:ascii="Times New Roman" w:hAnsi="Times New Roman" w:cs="Times New Roman"/>
          <w:sz w:val="28"/>
          <w:szCs w:val="28"/>
        </w:rPr>
        <w:t>357).</w:t>
      </w:r>
    </w:p>
    <w:p w14:paraId="51FE34B3" w14:textId="3238E38B" w:rsidR="00B973D2" w:rsidRDefault="0003132E"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Антибактериальная терапия применялась широко, особенно у пациентов с отдаленной смертностью, где различия оказались статистически значимыми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037), тогда как для группы с ранней смертностью статистическая значимость не была достигнута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301). Противовирусная терапия значительно чаще назначалась пациентам с ранней смертностью, что также нашло отражение в статистически значимых различиях (p=0</w:t>
      </w:r>
      <w:r w:rsidR="00DA388A" w:rsidRPr="00DA388A">
        <w:rPr>
          <w:rFonts w:ascii="Times New Roman" w:hAnsi="Times New Roman" w:cs="Times New Roman"/>
          <w:sz w:val="28"/>
          <w:szCs w:val="28"/>
        </w:rPr>
        <w:t>,</w:t>
      </w:r>
      <w:r w:rsidRPr="006D5548">
        <w:rPr>
          <w:rFonts w:ascii="Times New Roman" w:hAnsi="Times New Roman" w:cs="Times New Roman"/>
          <w:sz w:val="28"/>
          <w:szCs w:val="28"/>
        </w:rPr>
        <w:t>010). В группе с отдаленной смертностью различия по противовирусной терапии не были значимыми</w:t>
      </w:r>
      <w:r w:rsidR="00725706" w:rsidRPr="006D5548">
        <w:rPr>
          <w:rFonts w:ascii="Times New Roman" w:hAnsi="Times New Roman" w:cs="Times New Roman"/>
          <w:sz w:val="28"/>
          <w:szCs w:val="28"/>
        </w:rPr>
        <w:t xml:space="preserve"> (p=0</w:t>
      </w:r>
      <w:r w:rsidR="00DA388A" w:rsidRPr="00DA388A">
        <w:rPr>
          <w:rFonts w:ascii="Times New Roman" w:hAnsi="Times New Roman" w:cs="Times New Roman"/>
          <w:sz w:val="28"/>
          <w:szCs w:val="28"/>
        </w:rPr>
        <w:t>,</w:t>
      </w:r>
      <w:r w:rsidR="00725706" w:rsidRPr="006D5548">
        <w:rPr>
          <w:rFonts w:ascii="Times New Roman" w:hAnsi="Times New Roman" w:cs="Times New Roman"/>
          <w:sz w:val="28"/>
          <w:szCs w:val="28"/>
        </w:rPr>
        <w:t>435).</w:t>
      </w:r>
    </w:p>
    <w:p w14:paraId="416B34E4" w14:textId="5746035B" w:rsidR="0099620B" w:rsidRPr="006D5548" w:rsidRDefault="00492823" w:rsidP="00573E69">
      <w:pPr>
        <w:spacing w:before="240" w:line="240" w:lineRule="auto"/>
        <w:ind w:firstLine="567"/>
        <w:jc w:val="both"/>
        <w:rPr>
          <w:rFonts w:ascii="Times New Roman" w:hAnsi="Times New Roman" w:cs="Times New Roman"/>
          <w:b/>
          <w:bCs/>
          <w:sz w:val="28"/>
          <w:szCs w:val="28"/>
        </w:rPr>
      </w:pPr>
      <w:r w:rsidRPr="006D5548">
        <w:rPr>
          <w:rFonts w:ascii="Times New Roman" w:hAnsi="Times New Roman" w:cs="Times New Roman"/>
          <w:b/>
          <w:bCs/>
          <w:sz w:val="28"/>
          <w:szCs w:val="28"/>
        </w:rPr>
        <w:t>3.</w:t>
      </w:r>
      <w:r w:rsidR="00AF34CC" w:rsidRPr="006D5548">
        <w:rPr>
          <w:rFonts w:ascii="Times New Roman" w:hAnsi="Times New Roman" w:cs="Times New Roman"/>
          <w:b/>
          <w:bCs/>
          <w:sz w:val="28"/>
          <w:szCs w:val="28"/>
        </w:rPr>
        <w:t>3</w:t>
      </w:r>
      <w:r w:rsidRPr="006D5548">
        <w:rPr>
          <w:rFonts w:ascii="Times New Roman" w:hAnsi="Times New Roman" w:cs="Times New Roman"/>
          <w:b/>
          <w:bCs/>
          <w:sz w:val="28"/>
          <w:szCs w:val="28"/>
        </w:rPr>
        <w:t xml:space="preserve"> </w:t>
      </w:r>
      <w:r w:rsidR="00343165" w:rsidRPr="006D5548">
        <w:rPr>
          <w:rFonts w:ascii="Times New Roman" w:hAnsi="Times New Roman" w:cs="Times New Roman"/>
          <w:b/>
          <w:bCs/>
          <w:sz w:val="28"/>
          <w:szCs w:val="28"/>
        </w:rPr>
        <w:t>Анализ</w:t>
      </w:r>
      <w:r w:rsidR="00012B37" w:rsidRPr="006D5548">
        <w:rPr>
          <w:rFonts w:ascii="Times New Roman" w:hAnsi="Times New Roman" w:cs="Times New Roman"/>
        </w:rPr>
        <w:t xml:space="preserve"> </w:t>
      </w:r>
      <w:r w:rsidR="00012B37" w:rsidRPr="006D5548">
        <w:rPr>
          <w:rFonts w:ascii="Times New Roman" w:hAnsi="Times New Roman" w:cs="Times New Roman"/>
          <w:b/>
          <w:bCs/>
          <w:sz w:val="28"/>
          <w:szCs w:val="28"/>
        </w:rPr>
        <w:t>лабораторных параметров и</w:t>
      </w:r>
      <w:r w:rsidR="00343165" w:rsidRPr="006D5548">
        <w:rPr>
          <w:rFonts w:ascii="Times New Roman" w:hAnsi="Times New Roman" w:cs="Times New Roman"/>
          <w:b/>
          <w:bCs/>
          <w:sz w:val="28"/>
          <w:szCs w:val="28"/>
        </w:rPr>
        <w:t xml:space="preserve"> уровн</w:t>
      </w:r>
      <w:r w:rsidR="00012B37" w:rsidRPr="006D5548">
        <w:rPr>
          <w:rFonts w:ascii="Times New Roman" w:hAnsi="Times New Roman" w:cs="Times New Roman"/>
          <w:b/>
          <w:bCs/>
          <w:sz w:val="28"/>
          <w:szCs w:val="28"/>
        </w:rPr>
        <w:t>ей</w:t>
      </w:r>
      <w:r w:rsidR="00343165" w:rsidRPr="006D5548">
        <w:rPr>
          <w:rFonts w:ascii="Times New Roman" w:hAnsi="Times New Roman" w:cs="Times New Roman"/>
          <w:b/>
          <w:bCs/>
          <w:sz w:val="28"/>
          <w:szCs w:val="28"/>
        </w:rPr>
        <w:t xml:space="preserve"> биомаркеров у пациентов с COVID-19 в зависимости от степени тяжести заболевания и клинических исходов</w:t>
      </w:r>
    </w:p>
    <w:p w14:paraId="62B673E6" w14:textId="77777777" w:rsidR="00034728" w:rsidRDefault="00896A81"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М</w:t>
      </w:r>
      <w:r w:rsidR="00ED19DA" w:rsidRPr="006D5548">
        <w:rPr>
          <w:rFonts w:ascii="Times New Roman" w:hAnsi="Times New Roman" w:cs="Times New Roman"/>
          <w:sz w:val="28"/>
          <w:szCs w:val="28"/>
        </w:rPr>
        <w:t xml:space="preserve">ы провели анализ </w:t>
      </w:r>
      <w:r w:rsidR="00012B37" w:rsidRPr="006D5548">
        <w:rPr>
          <w:rFonts w:ascii="Times New Roman" w:hAnsi="Times New Roman" w:cs="Times New Roman"/>
          <w:sz w:val="28"/>
          <w:szCs w:val="28"/>
        </w:rPr>
        <w:t xml:space="preserve">лабораторных параметров и </w:t>
      </w:r>
      <w:r w:rsidR="00ED19DA" w:rsidRPr="006D5548">
        <w:rPr>
          <w:rFonts w:ascii="Times New Roman" w:hAnsi="Times New Roman" w:cs="Times New Roman"/>
          <w:sz w:val="28"/>
          <w:szCs w:val="28"/>
        </w:rPr>
        <w:t xml:space="preserve">биомаркеров </w:t>
      </w:r>
      <w:bookmarkStart w:id="35" w:name="_Hlk168178936"/>
      <w:r w:rsidR="00ED19DA" w:rsidRPr="006D5548">
        <w:rPr>
          <w:rFonts w:ascii="Times New Roman" w:hAnsi="Times New Roman" w:cs="Times New Roman"/>
          <w:sz w:val="28"/>
          <w:szCs w:val="28"/>
        </w:rPr>
        <w:t>в подгруппах, основанный на различной тяжести заболевания</w:t>
      </w:r>
      <w:bookmarkEnd w:id="35"/>
      <w:r w:rsidR="00ED19DA" w:rsidRPr="006D5548">
        <w:rPr>
          <w:rFonts w:ascii="Times New Roman" w:hAnsi="Times New Roman" w:cs="Times New Roman"/>
          <w:sz w:val="28"/>
          <w:szCs w:val="28"/>
        </w:rPr>
        <w:t xml:space="preserve"> (таблица 4). Показатели лейкоцитов, нейтрофилов, </w:t>
      </w:r>
      <w:r w:rsidR="00ED19DA" w:rsidRPr="006D5548">
        <w:rPr>
          <w:rFonts w:ascii="Times New Roman" w:hAnsi="Times New Roman" w:cs="Times New Roman"/>
          <w:sz w:val="28"/>
          <w:szCs w:val="28"/>
          <w:lang w:val="en-US"/>
        </w:rPr>
        <w:t>NLR</w:t>
      </w:r>
      <w:r w:rsidR="00ED19DA" w:rsidRPr="006D5548">
        <w:rPr>
          <w:rFonts w:ascii="Times New Roman" w:hAnsi="Times New Roman" w:cs="Times New Roman"/>
          <w:sz w:val="28"/>
          <w:szCs w:val="28"/>
        </w:rPr>
        <w:t xml:space="preserve">, а также воспалительных маркеров (СРБ, ферритин, </w:t>
      </w:r>
      <w:r w:rsidR="00ED19DA" w:rsidRPr="006D5548">
        <w:rPr>
          <w:rFonts w:ascii="Times New Roman" w:hAnsi="Times New Roman" w:cs="Times New Roman"/>
          <w:sz w:val="28"/>
          <w:szCs w:val="28"/>
          <w:lang w:val="en-US"/>
        </w:rPr>
        <w:t>D</w:t>
      </w:r>
      <w:r w:rsidR="00ED19DA" w:rsidRPr="006D5548">
        <w:rPr>
          <w:rFonts w:ascii="Times New Roman" w:hAnsi="Times New Roman" w:cs="Times New Roman"/>
          <w:sz w:val="28"/>
          <w:szCs w:val="28"/>
        </w:rPr>
        <w:t xml:space="preserve">-димер, IL-6) были выше в группе пациентов с тяжелым течением </w:t>
      </w:r>
      <w:r w:rsidR="00ED19DA" w:rsidRPr="006D5548">
        <w:rPr>
          <w:rFonts w:ascii="Times New Roman" w:hAnsi="Times New Roman" w:cs="Times New Roman"/>
          <w:sz w:val="28"/>
          <w:szCs w:val="28"/>
          <w:lang w:val="en-US"/>
        </w:rPr>
        <w:t>COVID</w:t>
      </w:r>
      <w:r w:rsidR="00ED19DA" w:rsidRPr="006D5548">
        <w:rPr>
          <w:rFonts w:ascii="Times New Roman" w:hAnsi="Times New Roman" w:cs="Times New Roman"/>
          <w:sz w:val="28"/>
          <w:szCs w:val="28"/>
        </w:rPr>
        <w:t xml:space="preserve">-19. </w:t>
      </w:r>
    </w:p>
    <w:p w14:paraId="7EAA5654" w14:textId="77777777" w:rsidR="00994A34" w:rsidRDefault="00994A34" w:rsidP="00573E69">
      <w:pPr>
        <w:spacing w:before="240" w:line="240" w:lineRule="auto"/>
        <w:jc w:val="both"/>
        <w:rPr>
          <w:rFonts w:ascii="Times New Roman" w:hAnsi="Times New Roman" w:cs="Times New Roman"/>
          <w:sz w:val="28"/>
          <w:szCs w:val="28"/>
        </w:rPr>
      </w:pPr>
    </w:p>
    <w:p w14:paraId="4EEB375C" w14:textId="7C666129" w:rsidR="00034728" w:rsidRPr="006D5548" w:rsidRDefault="00034728" w:rsidP="00573E69">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 4 - Лабораторные параметры и уровни биомаркеров в острой фазе COVID-19 по степеням тяжести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551"/>
        <w:gridCol w:w="2694"/>
        <w:gridCol w:w="1275"/>
      </w:tblGrid>
      <w:tr w:rsidR="00034728" w:rsidRPr="00E5167D" w14:paraId="79572198" w14:textId="77777777" w:rsidTr="00573E69">
        <w:trPr>
          <w:trHeight w:val="825"/>
        </w:trPr>
        <w:tc>
          <w:tcPr>
            <w:tcW w:w="3119" w:type="dxa"/>
          </w:tcPr>
          <w:p w14:paraId="30B7A947"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Показатель</w:t>
            </w:r>
          </w:p>
        </w:tc>
        <w:tc>
          <w:tcPr>
            <w:tcW w:w="2551" w:type="dxa"/>
            <w:shd w:val="clear" w:color="auto" w:fill="auto"/>
          </w:tcPr>
          <w:p w14:paraId="10E5CF01"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Пациенты со средней степенью тяжести (</w:t>
            </w:r>
            <w:r w:rsidRPr="00E5167D">
              <w:rPr>
                <w:rFonts w:ascii="Times New Roman" w:hAnsi="Times New Roman" w:cs="Times New Roman"/>
                <w:lang w:val="en-US"/>
              </w:rPr>
              <w:t>n</w:t>
            </w:r>
            <w:r w:rsidRPr="00E5167D">
              <w:rPr>
                <w:rFonts w:ascii="Times New Roman" w:hAnsi="Times New Roman" w:cs="Times New Roman"/>
              </w:rPr>
              <w:t>=347)</w:t>
            </w:r>
          </w:p>
          <w:p w14:paraId="5B431468" w14:textId="3EEFE27F"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Me</w:t>
            </w:r>
            <w:r w:rsidRPr="00E5167D">
              <w:rPr>
                <w:rFonts w:ascii="Times New Roman" w:hAnsi="Times New Roman" w:cs="Times New Roman"/>
              </w:rPr>
              <w:t xml:space="preserve"> </w:t>
            </w:r>
            <w:r w:rsidRPr="00E5167D">
              <w:rPr>
                <w:rFonts w:ascii="Times New Roman" w:hAnsi="Times New Roman" w:cs="Times New Roman"/>
                <w:lang w:val="en-US"/>
              </w:rPr>
              <w:t>(Q</w:t>
            </w:r>
            <w:r w:rsidRPr="00E5167D">
              <w:rPr>
                <w:rFonts w:ascii="Times New Roman" w:hAnsi="Times New Roman" w:cs="Times New Roman"/>
                <w:vertAlign w:val="subscript"/>
                <w:lang w:val="en-US"/>
              </w:rPr>
              <w:t>25</w:t>
            </w:r>
            <w:r w:rsidR="00DA388A" w:rsidRPr="00E5167D">
              <w:rPr>
                <w:rFonts w:ascii="Times New Roman" w:hAnsi="Times New Roman" w:cs="Times New Roman"/>
                <w:lang w:val="en-US"/>
              </w:rPr>
              <w:t>-</w:t>
            </w:r>
            <w:r w:rsidRPr="00E5167D">
              <w:rPr>
                <w:rFonts w:ascii="Times New Roman" w:hAnsi="Times New Roman" w:cs="Times New Roman"/>
                <w:lang w:val="en-US"/>
              </w:rPr>
              <w:t>Q</w:t>
            </w:r>
            <w:r w:rsidRPr="00E5167D">
              <w:rPr>
                <w:rFonts w:ascii="Times New Roman" w:hAnsi="Times New Roman" w:cs="Times New Roman"/>
                <w:vertAlign w:val="subscript"/>
                <w:lang w:val="en-US"/>
              </w:rPr>
              <w:t>75</w:t>
            </w:r>
            <w:r w:rsidRPr="00E5167D">
              <w:rPr>
                <w:rFonts w:ascii="Times New Roman" w:hAnsi="Times New Roman" w:cs="Times New Roman"/>
                <w:lang w:val="en-US"/>
              </w:rPr>
              <w:t>)</w:t>
            </w:r>
          </w:p>
        </w:tc>
        <w:tc>
          <w:tcPr>
            <w:tcW w:w="2694" w:type="dxa"/>
            <w:shd w:val="clear" w:color="auto" w:fill="auto"/>
          </w:tcPr>
          <w:p w14:paraId="3772B8B7"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Пациенты с тяжелой степенью тяжести (</w:t>
            </w:r>
            <w:r w:rsidRPr="00E5167D">
              <w:rPr>
                <w:rFonts w:ascii="Times New Roman" w:hAnsi="Times New Roman" w:cs="Times New Roman"/>
                <w:lang w:val="en-US"/>
              </w:rPr>
              <w:t>n</w:t>
            </w:r>
            <w:r w:rsidRPr="00E5167D">
              <w:rPr>
                <w:rFonts w:ascii="Times New Roman" w:hAnsi="Times New Roman" w:cs="Times New Roman"/>
              </w:rPr>
              <w:t>=127)</w:t>
            </w:r>
          </w:p>
          <w:p w14:paraId="472523A4" w14:textId="77777777" w:rsidR="00034728" w:rsidRPr="00E5167D" w:rsidRDefault="00034728" w:rsidP="00573E69">
            <w:pPr>
              <w:tabs>
                <w:tab w:val="left" w:pos="284"/>
              </w:tabs>
              <w:spacing w:after="4" w:line="240" w:lineRule="auto"/>
              <w:contextualSpacing/>
              <w:jc w:val="both"/>
              <w:rPr>
                <w:rFonts w:ascii="Times New Roman" w:eastAsia="Times New Roman" w:hAnsi="Times New Roman" w:cs="Times New Roman"/>
              </w:rPr>
            </w:pPr>
          </w:p>
          <w:p w14:paraId="76D51847" w14:textId="704173EF" w:rsidR="00034728" w:rsidRPr="00E5167D" w:rsidRDefault="00034728" w:rsidP="00573E69">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DA388A" w:rsidRPr="00E5167D">
              <w:rPr>
                <w:rFonts w:ascii="Times New Roman" w:hAnsi="Times New Roman" w:cs="Times New Roman"/>
                <w:lang w:val="en-US"/>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275" w:type="dxa"/>
            <w:shd w:val="clear" w:color="auto" w:fill="auto"/>
          </w:tcPr>
          <w:p w14:paraId="6811437E"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p-value</w:t>
            </w:r>
          </w:p>
        </w:tc>
      </w:tr>
      <w:tr w:rsidR="00034728" w:rsidRPr="00E5167D" w14:paraId="4A200FB8" w14:textId="77777777" w:rsidTr="00573E69">
        <w:trPr>
          <w:trHeight w:val="321"/>
        </w:trPr>
        <w:tc>
          <w:tcPr>
            <w:tcW w:w="3119" w:type="dxa"/>
          </w:tcPr>
          <w:p w14:paraId="1E0921FE"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Гемоглобин, г/л</w:t>
            </w:r>
          </w:p>
        </w:tc>
        <w:tc>
          <w:tcPr>
            <w:tcW w:w="2551" w:type="dxa"/>
            <w:shd w:val="clear" w:color="auto" w:fill="auto"/>
          </w:tcPr>
          <w:p w14:paraId="5F69DE6B"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140 (130-154)</w:t>
            </w:r>
          </w:p>
        </w:tc>
        <w:tc>
          <w:tcPr>
            <w:tcW w:w="2694" w:type="dxa"/>
            <w:shd w:val="clear" w:color="auto" w:fill="auto"/>
          </w:tcPr>
          <w:p w14:paraId="7B86A435"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137 (128-149)</w:t>
            </w:r>
          </w:p>
        </w:tc>
        <w:tc>
          <w:tcPr>
            <w:tcW w:w="1275" w:type="dxa"/>
            <w:shd w:val="clear" w:color="auto" w:fill="auto"/>
          </w:tcPr>
          <w:p w14:paraId="77567053" w14:textId="41D9C10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111</w:t>
            </w:r>
          </w:p>
        </w:tc>
      </w:tr>
      <w:tr w:rsidR="00034728" w:rsidRPr="00E5167D" w14:paraId="6BA98F63" w14:textId="77777777" w:rsidTr="00573E69">
        <w:trPr>
          <w:trHeight w:val="270"/>
        </w:trPr>
        <w:tc>
          <w:tcPr>
            <w:tcW w:w="3119" w:type="dxa"/>
          </w:tcPr>
          <w:p w14:paraId="4B07F184"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Эритроциты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12</w:t>
            </w:r>
            <w:r w:rsidRPr="00E5167D">
              <w:rPr>
                <w:rFonts w:ascii="Times New Roman" w:hAnsi="Times New Roman" w:cs="Times New Roman"/>
              </w:rPr>
              <w:t>/л</w:t>
            </w:r>
          </w:p>
        </w:tc>
        <w:tc>
          <w:tcPr>
            <w:tcW w:w="2551" w:type="dxa"/>
            <w:shd w:val="clear" w:color="auto" w:fill="auto"/>
          </w:tcPr>
          <w:p w14:paraId="0AC92F78" w14:textId="2B93D630"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6963DD" w:rsidRPr="00E5167D">
              <w:rPr>
                <w:rFonts w:ascii="Times New Roman" w:hAnsi="Times New Roman" w:cs="Times New Roman"/>
                <w:lang w:val="en-US"/>
              </w:rPr>
              <w:t>,</w:t>
            </w:r>
            <w:r w:rsidRPr="00E5167D">
              <w:rPr>
                <w:rFonts w:ascii="Times New Roman" w:hAnsi="Times New Roman" w:cs="Times New Roman"/>
                <w:lang w:val="en-US"/>
              </w:rPr>
              <w:t>6 (4</w:t>
            </w:r>
            <w:r w:rsidR="006963DD" w:rsidRPr="00E5167D">
              <w:rPr>
                <w:rFonts w:ascii="Times New Roman" w:hAnsi="Times New Roman" w:cs="Times New Roman"/>
                <w:lang w:val="en-US"/>
              </w:rPr>
              <w:t>,</w:t>
            </w:r>
            <w:r w:rsidRPr="00E5167D">
              <w:rPr>
                <w:rFonts w:ascii="Times New Roman" w:hAnsi="Times New Roman" w:cs="Times New Roman"/>
                <w:lang w:val="en-US"/>
              </w:rPr>
              <w:t>3-5</w:t>
            </w:r>
            <w:r w:rsidR="006963DD" w:rsidRPr="00E5167D">
              <w:rPr>
                <w:rFonts w:ascii="Times New Roman" w:hAnsi="Times New Roman" w:cs="Times New Roman"/>
                <w:lang w:val="en-US"/>
              </w:rPr>
              <w:t>,</w:t>
            </w:r>
            <w:r w:rsidRPr="00E5167D">
              <w:rPr>
                <w:rFonts w:ascii="Times New Roman" w:hAnsi="Times New Roman" w:cs="Times New Roman"/>
                <w:lang w:val="en-US"/>
              </w:rPr>
              <w:t>0)</w:t>
            </w:r>
          </w:p>
        </w:tc>
        <w:tc>
          <w:tcPr>
            <w:tcW w:w="2694" w:type="dxa"/>
            <w:shd w:val="clear" w:color="auto" w:fill="auto"/>
          </w:tcPr>
          <w:p w14:paraId="632ED241" w14:textId="12F5B1F4"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0A6BB0" w:rsidRPr="00E5167D">
              <w:rPr>
                <w:rFonts w:ascii="Times New Roman" w:hAnsi="Times New Roman" w:cs="Times New Roman"/>
                <w:lang w:val="en-US"/>
              </w:rPr>
              <w:t>,</w:t>
            </w:r>
            <w:r w:rsidRPr="00E5167D">
              <w:rPr>
                <w:rFonts w:ascii="Times New Roman" w:hAnsi="Times New Roman" w:cs="Times New Roman"/>
                <w:lang w:val="en-US"/>
              </w:rPr>
              <w:t>6 (4</w:t>
            </w:r>
            <w:r w:rsidR="000A6BB0" w:rsidRPr="00E5167D">
              <w:rPr>
                <w:rFonts w:ascii="Times New Roman" w:hAnsi="Times New Roman" w:cs="Times New Roman"/>
                <w:lang w:val="en-US"/>
              </w:rPr>
              <w:t>,</w:t>
            </w:r>
            <w:r w:rsidRPr="00E5167D">
              <w:rPr>
                <w:rFonts w:ascii="Times New Roman" w:hAnsi="Times New Roman" w:cs="Times New Roman"/>
                <w:lang w:val="en-US"/>
              </w:rPr>
              <w:t>3-5</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shd w:val="clear" w:color="auto" w:fill="auto"/>
          </w:tcPr>
          <w:p w14:paraId="1644E248" w14:textId="5D6C9085"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935</w:t>
            </w:r>
          </w:p>
        </w:tc>
      </w:tr>
      <w:tr w:rsidR="00034728" w:rsidRPr="00E5167D" w14:paraId="2AE94E04" w14:textId="77777777" w:rsidTr="00573E69">
        <w:trPr>
          <w:trHeight w:val="275"/>
        </w:trPr>
        <w:tc>
          <w:tcPr>
            <w:tcW w:w="3119" w:type="dxa"/>
          </w:tcPr>
          <w:p w14:paraId="62EEC1BF"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Тромбоциты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7C8BB518"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186 (153-216)</w:t>
            </w:r>
          </w:p>
        </w:tc>
        <w:tc>
          <w:tcPr>
            <w:tcW w:w="2694" w:type="dxa"/>
            <w:shd w:val="clear" w:color="auto" w:fill="auto"/>
          </w:tcPr>
          <w:p w14:paraId="16AF4B7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196 (180-219)</w:t>
            </w:r>
          </w:p>
        </w:tc>
        <w:tc>
          <w:tcPr>
            <w:tcW w:w="1275" w:type="dxa"/>
            <w:shd w:val="clear" w:color="auto" w:fill="auto"/>
          </w:tcPr>
          <w:p w14:paraId="5DEEBD84" w14:textId="48A7F51F"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12</w:t>
            </w:r>
          </w:p>
        </w:tc>
      </w:tr>
      <w:tr w:rsidR="00034728" w:rsidRPr="00E5167D" w14:paraId="746A83EA" w14:textId="77777777" w:rsidTr="00573E69">
        <w:trPr>
          <w:trHeight w:val="279"/>
        </w:trPr>
        <w:tc>
          <w:tcPr>
            <w:tcW w:w="3119" w:type="dxa"/>
          </w:tcPr>
          <w:p w14:paraId="5362B9DB"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0D80EE90" w14:textId="33FF5CA6"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6963DD" w:rsidRPr="00E5167D">
              <w:rPr>
                <w:rFonts w:ascii="Times New Roman" w:hAnsi="Times New Roman" w:cs="Times New Roman"/>
                <w:lang w:val="en-US"/>
              </w:rPr>
              <w:t>,</w:t>
            </w:r>
            <w:r w:rsidRPr="00E5167D">
              <w:rPr>
                <w:rFonts w:ascii="Times New Roman" w:hAnsi="Times New Roman" w:cs="Times New Roman"/>
                <w:lang w:val="en-US"/>
              </w:rPr>
              <w:t>8 (3</w:t>
            </w:r>
            <w:r w:rsidR="006963DD" w:rsidRPr="00E5167D">
              <w:rPr>
                <w:rFonts w:ascii="Times New Roman" w:hAnsi="Times New Roman" w:cs="Times New Roman"/>
                <w:lang w:val="en-US"/>
              </w:rPr>
              <w:t>,</w:t>
            </w:r>
            <w:r w:rsidRPr="00E5167D">
              <w:rPr>
                <w:rFonts w:ascii="Times New Roman" w:hAnsi="Times New Roman" w:cs="Times New Roman"/>
                <w:lang w:val="en-US"/>
              </w:rPr>
              <w:t>8-6</w:t>
            </w:r>
            <w:r w:rsidR="006963DD" w:rsidRPr="00E5167D">
              <w:rPr>
                <w:rFonts w:ascii="Times New Roman" w:hAnsi="Times New Roman" w:cs="Times New Roman"/>
                <w:lang w:val="en-US"/>
              </w:rPr>
              <w:t>,</w:t>
            </w:r>
            <w:r w:rsidRPr="00E5167D">
              <w:rPr>
                <w:rFonts w:ascii="Times New Roman" w:hAnsi="Times New Roman" w:cs="Times New Roman"/>
                <w:lang w:val="en-US"/>
              </w:rPr>
              <w:t>0)</w:t>
            </w:r>
          </w:p>
        </w:tc>
        <w:tc>
          <w:tcPr>
            <w:tcW w:w="2694" w:type="dxa"/>
            <w:shd w:val="clear" w:color="auto" w:fill="auto"/>
          </w:tcPr>
          <w:p w14:paraId="264CC249" w14:textId="299516ED"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5</w:t>
            </w:r>
            <w:r w:rsidR="000A6BB0" w:rsidRPr="00E5167D">
              <w:rPr>
                <w:rFonts w:ascii="Times New Roman" w:hAnsi="Times New Roman" w:cs="Times New Roman"/>
                <w:lang w:val="en-US"/>
              </w:rPr>
              <w:t>,</w:t>
            </w:r>
            <w:r w:rsidRPr="00E5167D">
              <w:rPr>
                <w:rFonts w:ascii="Times New Roman" w:hAnsi="Times New Roman" w:cs="Times New Roman"/>
                <w:lang w:val="en-US"/>
              </w:rPr>
              <w:t>6 (4</w:t>
            </w:r>
            <w:r w:rsidR="000A6BB0" w:rsidRPr="00E5167D">
              <w:rPr>
                <w:rFonts w:ascii="Times New Roman" w:hAnsi="Times New Roman" w:cs="Times New Roman"/>
                <w:lang w:val="en-US"/>
              </w:rPr>
              <w:t>,</w:t>
            </w:r>
            <w:r w:rsidRPr="00E5167D">
              <w:rPr>
                <w:rFonts w:ascii="Times New Roman" w:hAnsi="Times New Roman" w:cs="Times New Roman"/>
                <w:lang w:val="en-US"/>
              </w:rPr>
              <w:t>2-6</w:t>
            </w:r>
            <w:r w:rsidR="000A6BB0" w:rsidRPr="00E5167D">
              <w:rPr>
                <w:rFonts w:ascii="Times New Roman" w:hAnsi="Times New Roman" w:cs="Times New Roman"/>
                <w:lang w:val="en-US"/>
              </w:rPr>
              <w:t>,</w:t>
            </w:r>
            <w:r w:rsidRPr="00E5167D">
              <w:rPr>
                <w:rFonts w:ascii="Times New Roman" w:hAnsi="Times New Roman" w:cs="Times New Roman"/>
                <w:lang w:val="en-US"/>
              </w:rPr>
              <w:t>8)</w:t>
            </w:r>
          </w:p>
        </w:tc>
        <w:tc>
          <w:tcPr>
            <w:tcW w:w="1275" w:type="dxa"/>
            <w:shd w:val="clear" w:color="auto" w:fill="auto"/>
          </w:tcPr>
          <w:p w14:paraId="69C6384B" w14:textId="5D79B479"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03799C71" w14:textId="77777777" w:rsidTr="00573E69">
        <w:trPr>
          <w:trHeight w:val="270"/>
        </w:trPr>
        <w:tc>
          <w:tcPr>
            <w:tcW w:w="3119" w:type="dxa"/>
          </w:tcPr>
          <w:p w14:paraId="35538CB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614A00C0" w14:textId="46E10015"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w:t>
            </w:r>
            <w:r w:rsidR="006963DD" w:rsidRPr="00E5167D">
              <w:rPr>
                <w:rFonts w:ascii="Times New Roman" w:hAnsi="Times New Roman" w:cs="Times New Roman"/>
                <w:lang w:val="en-US"/>
              </w:rPr>
              <w:t>,</w:t>
            </w:r>
            <w:r w:rsidRPr="00E5167D">
              <w:rPr>
                <w:rFonts w:ascii="Times New Roman" w:hAnsi="Times New Roman" w:cs="Times New Roman"/>
                <w:lang w:val="en-US"/>
              </w:rPr>
              <w:t>96</w:t>
            </w:r>
            <w:r w:rsidRPr="00E5167D">
              <w:rPr>
                <w:rFonts w:ascii="Times New Roman" w:hAnsi="Times New Roman" w:cs="Times New Roman"/>
              </w:rPr>
              <w:t xml:space="preserve"> (2</w:t>
            </w:r>
            <w:r w:rsidR="006963DD" w:rsidRPr="00E5167D">
              <w:rPr>
                <w:rFonts w:ascii="Times New Roman" w:hAnsi="Times New Roman" w:cs="Times New Roman"/>
                <w:lang w:val="en-US"/>
              </w:rPr>
              <w:t>,</w:t>
            </w:r>
            <w:r w:rsidRPr="00E5167D">
              <w:rPr>
                <w:rFonts w:ascii="Times New Roman" w:hAnsi="Times New Roman" w:cs="Times New Roman"/>
                <w:lang w:val="en-US"/>
              </w:rPr>
              <w:t>15</w:t>
            </w:r>
            <w:r w:rsidRPr="00E5167D">
              <w:rPr>
                <w:rFonts w:ascii="Times New Roman" w:hAnsi="Times New Roman" w:cs="Times New Roman"/>
              </w:rPr>
              <w:t>-4</w:t>
            </w:r>
            <w:r w:rsidR="006963DD" w:rsidRPr="00E5167D">
              <w:rPr>
                <w:rFonts w:ascii="Times New Roman" w:hAnsi="Times New Roman" w:cs="Times New Roman"/>
                <w:lang w:val="en-US"/>
              </w:rPr>
              <w:t>,</w:t>
            </w:r>
            <w:r w:rsidRPr="00E5167D">
              <w:rPr>
                <w:rFonts w:ascii="Times New Roman" w:hAnsi="Times New Roman" w:cs="Times New Roman"/>
                <w:lang w:val="en-US"/>
              </w:rPr>
              <w:t>07</w:t>
            </w:r>
            <w:r w:rsidRPr="00E5167D">
              <w:rPr>
                <w:rFonts w:ascii="Times New Roman" w:hAnsi="Times New Roman" w:cs="Times New Roman"/>
              </w:rPr>
              <w:t>)</w:t>
            </w:r>
          </w:p>
        </w:tc>
        <w:tc>
          <w:tcPr>
            <w:tcW w:w="2694" w:type="dxa"/>
            <w:shd w:val="clear" w:color="auto" w:fill="auto"/>
          </w:tcPr>
          <w:p w14:paraId="6F0BAF65" w14:textId="539D8165"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3</w:t>
            </w:r>
            <w:r w:rsidR="000A6BB0" w:rsidRPr="00E5167D">
              <w:rPr>
                <w:rFonts w:ascii="Times New Roman" w:hAnsi="Times New Roman" w:cs="Times New Roman"/>
                <w:lang w:val="en-US"/>
              </w:rPr>
              <w:t>,</w:t>
            </w:r>
            <w:r w:rsidRPr="00E5167D">
              <w:rPr>
                <w:rFonts w:ascii="Times New Roman" w:hAnsi="Times New Roman" w:cs="Times New Roman"/>
                <w:lang w:val="en-US"/>
              </w:rPr>
              <w:t>90</w:t>
            </w:r>
            <w:r w:rsidRPr="00E5167D">
              <w:rPr>
                <w:rFonts w:ascii="Times New Roman" w:hAnsi="Times New Roman" w:cs="Times New Roman"/>
              </w:rPr>
              <w:t xml:space="preserve"> (2</w:t>
            </w:r>
            <w:r w:rsidR="000A6BB0" w:rsidRPr="00E5167D">
              <w:rPr>
                <w:rFonts w:ascii="Times New Roman" w:hAnsi="Times New Roman" w:cs="Times New Roman"/>
                <w:lang w:val="en-US"/>
              </w:rPr>
              <w:t>,</w:t>
            </w:r>
            <w:r w:rsidRPr="00E5167D">
              <w:rPr>
                <w:rFonts w:ascii="Times New Roman" w:hAnsi="Times New Roman" w:cs="Times New Roman"/>
                <w:lang w:val="en-US"/>
              </w:rPr>
              <w:t>47</w:t>
            </w:r>
            <w:r w:rsidRPr="00E5167D">
              <w:rPr>
                <w:rFonts w:ascii="Times New Roman" w:hAnsi="Times New Roman" w:cs="Times New Roman"/>
              </w:rPr>
              <w:t>-5</w:t>
            </w:r>
            <w:r w:rsidR="000A6BB0" w:rsidRPr="00E5167D">
              <w:rPr>
                <w:rFonts w:ascii="Times New Roman" w:hAnsi="Times New Roman" w:cs="Times New Roman"/>
                <w:lang w:val="en-US"/>
              </w:rPr>
              <w:t>,</w:t>
            </w:r>
            <w:r w:rsidRPr="00E5167D">
              <w:rPr>
                <w:rFonts w:ascii="Times New Roman" w:hAnsi="Times New Roman" w:cs="Times New Roman"/>
                <w:lang w:val="en-US"/>
              </w:rPr>
              <w:t>21</w:t>
            </w:r>
            <w:r w:rsidRPr="00E5167D">
              <w:rPr>
                <w:rFonts w:ascii="Times New Roman" w:hAnsi="Times New Roman" w:cs="Times New Roman"/>
              </w:rPr>
              <w:t>)</w:t>
            </w:r>
          </w:p>
        </w:tc>
        <w:tc>
          <w:tcPr>
            <w:tcW w:w="1275" w:type="dxa"/>
            <w:shd w:val="clear" w:color="auto" w:fill="auto"/>
          </w:tcPr>
          <w:p w14:paraId="2E54BA3E" w14:textId="1B48CDF4"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1B3C115E" w14:textId="77777777" w:rsidTr="00573E69">
        <w:trPr>
          <w:trHeight w:val="273"/>
        </w:trPr>
        <w:tc>
          <w:tcPr>
            <w:tcW w:w="3119" w:type="dxa"/>
          </w:tcPr>
          <w:p w14:paraId="6B734C34"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551" w:type="dxa"/>
            <w:shd w:val="clear" w:color="auto" w:fill="auto"/>
          </w:tcPr>
          <w:p w14:paraId="413F46B9" w14:textId="35E90B42"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w:t>
            </w:r>
            <w:r w:rsidR="006963DD" w:rsidRPr="00E5167D">
              <w:rPr>
                <w:rFonts w:ascii="Times New Roman" w:hAnsi="Times New Roman" w:cs="Times New Roman"/>
                <w:lang w:val="en-US"/>
              </w:rPr>
              <w:t>,</w:t>
            </w:r>
            <w:r w:rsidRPr="00E5167D">
              <w:rPr>
                <w:rFonts w:ascii="Times New Roman" w:hAnsi="Times New Roman" w:cs="Times New Roman"/>
                <w:lang w:val="en-US"/>
              </w:rPr>
              <w:t>27 (0</w:t>
            </w:r>
            <w:r w:rsidR="006963DD" w:rsidRPr="00E5167D">
              <w:rPr>
                <w:rFonts w:ascii="Times New Roman" w:hAnsi="Times New Roman" w:cs="Times New Roman"/>
                <w:lang w:val="en-US"/>
              </w:rPr>
              <w:t>,</w:t>
            </w:r>
            <w:r w:rsidRPr="00E5167D">
              <w:rPr>
                <w:rFonts w:ascii="Times New Roman" w:hAnsi="Times New Roman" w:cs="Times New Roman"/>
                <w:lang w:val="en-US"/>
              </w:rPr>
              <w:t>95-1</w:t>
            </w:r>
            <w:r w:rsidR="006963DD" w:rsidRPr="00E5167D">
              <w:rPr>
                <w:rFonts w:ascii="Times New Roman" w:hAnsi="Times New Roman" w:cs="Times New Roman"/>
                <w:lang w:val="en-US"/>
              </w:rPr>
              <w:t>,</w:t>
            </w:r>
            <w:r w:rsidRPr="00E5167D">
              <w:rPr>
                <w:rFonts w:ascii="Times New Roman" w:hAnsi="Times New Roman" w:cs="Times New Roman"/>
                <w:lang w:val="en-US"/>
              </w:rPr>
              <w:t>68)</w:t>
            </w:r>
          </w:p>
        </w:tc>
        <w:tc>
          <w:tcPr>
            <w:tcW w:w="2694" w:type="dxa"/>
            <w:shd w:val="clear" w:color="auto" w:fill="auto"/>
          </w:tcPr>
          <w:p w14:paraId="33890D56" w14:textId="0A6A6CA4"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w:t>
            </w:r>
            <w:r w:rsidR="000A6BB0" w:rsidRPr="00E5167D">
              <w:rPr>
                <w:rFonts w:ascii="Times New Roman" w:hAnsi="Times New Roman" w:cs="Times New Roman"/>
                <w:lang w:val="en-US"/>
              </w:rPr>
              <w:t>,</w:t>
            </w:r>
            <w:r w:rsidRPr="00E5167D">
              <w:rPr>
                <w:rFonts w:ascii="Times New Roman" w:hAnsi="Times New Roman" w:cs="Times New Roman"/>
                <w:lang w:val="en-US"/>
              </w:rPr>
              <w:t>12 (0</w:t>
            </w:r>
            <w:r w:rsidR="000A6BB0" w:rsidRPr="00E5167D">
              <w:rPr>
                <w:rFonts w:ascii="Times New Roman" w:hAnsi="Times New Roman" w:cs="Times New Roman"/>
                <w:lang w:val="en-US"/>
              </w:rPr>
              <w:t>,</w:t>
            </w:r>
            <w:r w:rsidRPr="00E5167D">
              <w:rPr>
                <w:rFonts w:ascii="Times New Roman" w:hAnsi="Times New Roman" w:cs="Times New Roman"/>
                <w:lang w:val="en-US"/>
              </w:rPr>
              <w:t>80-1</w:t>
            </w:r>
            <w:r w:rsidR="000A6BB0" w:rsidRPr="00E5167D">
              <w:rPr>
                <w:rFonts w:ascii="Times New Roman" w:hAnsi="Times New Roman" w:cs="Times New Roman"/>
                <w:lang w:val="en-US"/>
              </w:rPr>
              <w:t>,</w:t>
            </w:r>
            <w:r w:rsidRPr="00E5167D">
              <w:rPr>
                <w:rFonts w:ascii="Times New Roman" w:hAnsi="Times New Roman" w:cs="Times New Roman"/>
                <w:lang w:val="en-US"/>
              </w:rPr>
              <w:t>51)</w:t>
            </w:r>
          </w:p>
        </w:tc>
        <w:tc>
          <w:tcPr>
            <w:tcW w:w="1275" w:type="dxa"/>
            <w:shd w:val="clear" w:color="auto" w:fill="auto"/>
          </w:tcPr>
          <w:p w14:paraId="2BD165D3" w14:textId="6CA7A18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638ABEC7" w14:textId="77777777" w:rsidTr="00573E69">
        <w:trPr>
          <w:trHeight w:val="278"/>
        </w:trPr>
        <w:tc>
          <w:tcPr>
            <w:tcW w:w="3119" w:type="dxa"/>
          </w:tcPr>
          <w:p w14:paraId="6A73021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NLR</w:t>
            </w:r>
          </w:p>
        </w:tc>
        <w:tc>
          <w:tcPr>
            <w:tcW w:w="2551" w:type="dxa"/>
            <w:shd w:val="clear" w:color="auto" w:fill="auto"/>
          </w:tcPr>
          <w:p w14:paraId="5923F602" w14:textId="05B34AD2"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w:t>
            </w:r>
            <w:r w:rsidR="006963DD" w:rsidRPr="00E5167D">
              <w:rPr>
                <w:rFonts w:ascii="Times New Roman" w:hAnsi="Times New Roman" w:cs="Times New Roman"/>
                <w:lang w:val="en-US"/>
              </w:rPr>
              <w:t>,</w:t>
            </w:r>
            <w:r w:rsidRPr="00E5167D">
              <w:rPr>
                <w:rFonts w:ascii="Times New Roman" w:hAnsi="Times New Roman" w:cs="Times New Roman"/>
                <w:lang w:val="en-US"/>
              </w:rPr>
              <w:t>33 (1</w:t>
            </w:r>
            <w:r w:rsidR="006963DD" w:rsidRPr="00E5167D">
              <w:rPr>
                <w:rFonts w:ascii="Times New Roman" w:hAnsi="Times New Roman" w:cs="Times New Roman"/>
                <w:lang w:val="en-US"/>
              </w:rPr>
              <w:t>,</w:t>
            </w:r>
            <w:r w:rsidRPr="00E5167D">
              <w:rPr>
                <w:rFonts w:ascii="Times New Roman" w:hAnsi="Times New Roman" w:cs="Times New Roman"/>
                <w:lang w:val="en-US"/>
              </w:rPr>
              <w:t>52-3</w:t>
            </w:r>
            <w:r w:rsidR="006963DD" w:rsidRPr="00E5167D">
              <w:rPr>
                <w:rFonts w:ascii="Times New Roman" w:hAnsi="Times New Roman" w:cs="Times New Roman"/>
                <w:lang w:val="en-US"/>
              </w:rPr>
              <w:t>,</w:t>
            </w:r>
            <w:r w:rsidRPr="00E5167D">
              <w:rPr>
                <w:rFonts w:ascii="Times New Roman" w:hAnsi="Times New Roman" w:cs="Times New Roman"/>
                <w:lang w:val="en-US"/>
              </w:rPr>
              <w:t>40)</w:t>
            </w:r>
          </w:p>
        </w:tc>
        <w:tc>
          <w:tcPr>
            <w:tcW w:w="2694" w:type="dxa"/>
            <w:shd w:val="clear" w:color="auto" w:fill="auto"/>
          </w:tcPr>
          <w:p w14:paraId="53A199C5" w14:textId="06AB2B1A"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3</w:t>
            </w:r>
            <w:r w:rsidR="000A6BB0" w:rsidRPr="00E5167D">
              <w:rPr>
                <w:rFonts w:ascii="Times New Roman" w:hAnsi="Times New Roman" w:cs="Times New Roman"/>
                <w:lang w:val="en-US"/>
              </w:rPr>
              <w:t>,</w:t>
            </w:r>
            <w:r w:rsidRPr="00E5167D">
              <w:rPr>
                <w:rFonts w:ascii="Times New Roman" w:hAnsi="Times New Roman" w:cs="Times New Roman"/>
                <w:lang w:val="en-US"/>
              </w:rPr>
              <w:t>28 (2</w:t>
            </w:r>
            <w:r w:rsidR="000A6BB0" w:rsidRPr="00E5167D">
              <w:rPr>
                <w:rFonts w:ascii="Times New Roman" w:hAnsi="Times New Roman" w:cs="Times New Roman"/>
                <w:lang w:val="en-US"/>
              </w:rPr>
              <w:t>,</w:t>
            </w:r>
            <w:r w:rsidRPr="00E5167D">
              <w:rPr>
                <w:rFonts w:ascii="Times New Roman" w:hAnsi="Times New Roman" w:cs="Times New Roman"/>
                <w:lang w:val="en-US"/>
              </w:rPr>
              <w:t>34-4</w:t>
            </w:r>
            <w:r w:rsidR="000A6BB0" w:rsidRPr="00E5167D">
              <w:rPr>
                <w:rFonts w:ascii="Times New Roman" w:hAnsi="Times New Roman" w:cs="Times New Roman"/>
                <w:lang w:val="en-US"/>
              </w:rPr>
              <w:t>,</w:t>
            </w:r>
            <w:r w:rsidRPr="00E5167D">
              <w:rPr>
                <w:rFonts w:ascii="Times New Roman" w:hAnsi="Times New Roman" w:cs="Times New Roman"/>
                <w:lang w:val="en-US"/>
              </w:rPr>
              <w:t>81)</w:t>
            </w:r>
          </w:p>
        </w:tc>
        <w:tc>
          <w:tcPr>
            <w:tcW w:w="1275" w:type="dxa"/>
            <w:shd w:val="clear" w:color="auto" w:fill="auto"/>
          </w:tcPr>
          <w:p w14:paraId="7994FBBF" w14:textId="7E71A2F9"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09ECF58B" w14:textId="77777777" w:rsidTr="00573E69">
        <w:trPr>
          <w:trHeight w:val="266"/>
        </w:trPr>
        <w:tc>
          <w:tcPr>
            <w:tcW w:w="3119" w:type="dxa"/>
          </w:tcPr>
          <w:p w14:paraId="5CC5C3D0"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СОЭ</w:t>
            </w:r>
            <w:r w:rsidRPr="00E5167D">
              <w:rPr>
                <w:rFonts w:ascii="Times New Roman" w:hAnsi="Times New Roman" w:cs="Times New Roman"/>
                <w:lang w:val="en-US"/>
              </w:rPr>
              <w:t xml:space="preserve">, </w:t>
            </w:r>
            <w:r w:rsidRPr="00E5167D">
              <w:rPr>
                <w:rFonts w:ascii="Times New Roman" w:hAnsi="Times New Roman" w:cs="Times New Roman"/>
              </w:rPr>
              <w:t>мм/ч</w:t>
            </w:r>
          </w:p>
        </w:tc>
        <w:tc>
          <w:tcPr>
            <w:tcW w:w="2551" w:type="dxa"/>
            <w:shd w:val="clear" w:color="auto" w:fill="auto"/>
          </w:tcPr>
          <w:p w14:paraId="29F5F581"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15 (10-22)</w:t>
            </w:r>
          </w:p>
        </w:tc>
        <w:tc>
          <w:tcPr>
            <w:tcW w:w="2694" w:type="dxa"/>
            <w:shd w:val="clear" w:color="auto" w:fill="auto"/>
          </w:tcPr>
          <w:p w14:paraId="5BD821C4"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14 (10-20)</w:t>
            </w:r>
          </w:p>
        </w:tc>
        <w:tc>
          <w:tcPr>
            <w:tcW w:w="1275" w:type="dxa"/>
            <w:shd w:val="clear" w:color="auto" w:fill="auto"/>
          </w:tcPr>
          <w:p w14:paraId="0D94361F" w14:textId="7CA3F835"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137</w:t>
            </w:r>
          </w:p>
        </w:tc>
      </w:tr>
      <w:tr w:rsidR="00034728" w:rsidRPr="00E5167D" w14:paraId="3E00FF7A" w14:textId="77777777" w:rsidTr="00573E69">
        <w:trPr>
          <w:trHeight w:val="283"/>
        </w:trPr>
        <w:tc>
          <w:tcPr>
            <w:tcW w:w="3119" w:type="dxa"/>
          </w:tcPr>
          <w:p w14:paraId="6294846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СРБ, мг/л</w:t>
            </w:r>
          </w:p>
        </w:tc>
        <w:tc>
          <w:tcPr>
            <w:tcW w:w="2551" w:type="dxa"/>
            <w:shd w:val="clear" w:color="auto" w:fill="auto"/>
          </w:tcPr>
          <w:p w14:paraId="76A83204" w14:textId="591BFA11"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12</w:t>
            </w:r>
            <w:r w:rsidR="006963DD" w:rsidRPr="00E5167D">
              <w:rPr>
                <w:rFonts w:ascii="Times New Roman" w:hAnsi="Times New Roman" w:cs="Times New Roman"/>
                <w:lang w:val="en-US"/>
              </w:rPr>
              <w:t>,</w:t>
            </w:r>
            <w:r w:rsidRPr="00E5167D">
              <w:rPr>
                <w:rFonts w:ascii="Times New Roman" w:hAnsi="Times New Roman" w:cs="Times New Roman"/>
                <w:lang w:val="en-US"/>
              </w:rPr>
              <w:t>0 (6</w:t>
            </w:r>
            <w:r w:rsidR="006963DD" w:rsidRPr="00E5167D">
              <w:rPr>
                <w:rFonts w:ascii="Times New Roman" w:hAnsi="Times New Roman" w:cs="Times New Roman"/>
                <w:lang w:val="en-US"/>
              </w:rPr>
              <w:t>,</w:t>
            </w:r>
            <w:r w:rsidRPr="00E5167D">
              <w:rPr>
                <w:rFonts w:ascii="Times New Roman" w:hAnsi="Times New Roman" w:cs="Times New Roman"/>
                <w:lang w:val="en-US"/>
              </w:rPr>
              <w:t>0-28</w:t>
            </w:r>
            <w:r w:rsidR="006963DD" w:rsidRPr="00E5167D">
              <w:rPr>
                <w:rFonts w:ascii="Times New Roman" w:hAnsi="Times New Roman" w:cs="Times New Roman"/>
                <w:lang w:val="en-US"/>
              </w:rPr>
              <w:t>,</w:t>
            </w:r>
            <w:r w:rsidRPr="00E5167D">
              <w:rPr>
                <w:rFonts w:ascii="Times New Roman" w:hAnsi="Times New Roman" w:cs="Times New Roman"/>
                <w:lang w:val="en-US"/>
              </w:rPr>
              <w:t>6)</w:t>
            </w:r>
          </w:p>
        </w:tc>
        <w:tc>
          <w:tcPr>
            <w:tcW w:w="2694" w:type="dxa"/>
            <w:shd w:val="clear" w:color="auto" w:fill="auto"/>
          </w:tcPr>
          <w:p w14:paraId="2D93B20C" w14:textId="4F2051AE"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37</w:t>
            </w:r>
            <w:r w:rsidR="000A6BB0" w:rsidRPr="00E5167D">
              <w:rPr>
                <w:rFonts w:ascii="Times New Roman" w:hAnsi="Times New Roman" w:cs="Times New Roman"/>
                <w:lang w:val="en-US"/>
              </w:rPr>
              <w:t>,</w:t>
            </w:r>
            <w:r w:rsidRPr="00E5167D">
              <w:rPr>
                <w:rFonts w:ascii="Times New Roman" w:hAnsi="Times New Roman" w:cs="Times New Roman"/>
                <w:lang w:val="en-US"/>
              </w:rPr>
              <w:t>4 (12</w:t>
            </w:r>
            <w:r w:rsidR="000A6BB0" w:rsidRPr="00E5167D">
              <w:rPr>
                <w:rFonts w:ascii="Times New Roman" w:hAnsi="Times New Roman" w:cs="Times New Roman"/>
                <w:lang w:val="en-US"/>
              </w:rPr>
              <w:t>,</w:t>
            </w:r>
            <w:r w:rsidRPr="00E5167D">
              <w:rPr>
                <w:rFonts w:ascii="Times New Roman" w:hAnsi="Times New Roman" w:cs="Times New Roman"/>
                <w:lang w:val="en-US"/>
              </w:rPr>
              <w:t>0-110</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shd w:val="clear" w:color="auto" w:fill="auto"/>
          </w:tcPr>
          <w:p w14:paraId="16225419" w14:textId="0258282E"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0BD88839" w14:textId="77777777" w:rsidTr="00573E69">
        <w:trPr>
          <w:trHeight w:val="274"/>
        </w:trPr>
        <w:tc>
          <w:tcPr>
            <w:tcW w:w="3119" w:type="dxa"/>
          </w:tcPr>
          <w:p w14:paraId="452F9E97"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Ферритин, нг/л</w:t>
            </w:r>
          </w:p>
        </w:tc>
        <w:tc>
          <w:tcPr>
            <w:tcW w:w="2551" w:type="dxa"/>
            <w:shd w:val="clear" w:color="auto" w:fill="auto"/>
          </w:tcPr>
          <w:p w14:paraId="4EE3E9FC" w14:textId="75000611"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210</w:t>
            </w:r>
            <w:r w:rsidR="006963DD" w:rsidRPr="00E5167D">
              <w:rPr>
                <w:rFonts w:ascii="Times New Roman" w:hAnsi="Times New Roman" w:cs="Times New Roman"/>
                <w:lang w:val="en-US"/>
              </w:rPr>
              <w:t>,</w:t>
            </w:r>
            <w:r w:rsidRPr="00E5167D">
              <w:rPr>
                <w:rFonts w:ascii="Times New Roman" w:hAnsi="Times New Roman" w:cs="Times New Roman"/>
                <w:lang w:val="en-US"/>
              </w:rPr>
              <w:t>0 (100</w:t>
            </w:r>
            <w:r w:rsidR="006963DD" w:rsidRPr="00E5167D">
              <w:rPr>
                <w:rFonts w:ascii="Times New Roman" w:hAnsi="Times New Roman" w:cs="Times New Roman"/>
                <w:lang w:val="en-US"/>
              </w:rPr>
              <w:t>,</w:t>
            </w:r>
            <w:r w:rsidRPr="00E5167D">
              <w:rPr>
                <w:rFonts w:ascii="Times New Roman" w:hAnsi="Times New Roman" w:cs="Times New Roman"/>
                <w:lang w:val="en-US"/>
              </w:rPr>
              <w:t>9-345</w:t>
            </w:r>
            <w:r w:rsidR="006963DD" w:rsidRPr="00E5167D">
              <w:rPr>
                <w:rFonts w:ascii="Times New Roman" w:hAnsi="Times New Roman" w:cs="Times New Roman"/>
                <w:lang w:val="en-US"/>
              </w:rPr>
              <w:t>,</w:t>
            </w:r>
            <w:r w:rsidRPr="00E5167D">
              <w:rPr>
                <w:rFonts w:ascii="Times New Roman" w:hAnsi="Times New Roman" w:cs="Times New Roman"/>
                <w:lang w:val="en-US"/>
              </w:rPr>
              <w:t>4)</w:t>
            </w:r>
          </w:p>
        </w:tc>
        <w:tc>
          <w:tcPr>
            <w:tcW w:w="2694" w:type="dxa"/>
            <w:shd w:val="clear" w:color="auto" w:fill="auto"/>
          </w:tcPr>
          <w:p w14:paraId="18944E4D" w14:textId="291D3292"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220</w:t>
            </w:r>
            <w:r w:rsidR="000A6BB0" w:rsidRPr="00E5167D">
              <w:rPr>
                <w:rFonts w:ascii="Times New Roman" w:hAnsi="Times New Roman" w:cs="Times New Roman"/>
                <w:lang w:val="en-US"/>
              </w:rPr>
              <w:t>,</w:t>
            </w:r>
            <w:r w:rsidRPr="00E5167D">
              <w:rPr>
                <w:rFonts w:ascii="Times New Roman" w:hAnsi="Times New Roman" w:cs="Times New Roman"/>
                <w:lang w:val="en-US"/>
              </w:rPr>
              <w:t>0 (148</w:t>
            </w:r>
            <w:r w:rsidR="000A6BB0" w:rsidRPr="00E5167D">
              <w:rPr>
                <w:rFonts w:ascii="Times New Roman" w:hAnsi="Times New Roman" w:cs="Times New Roman"/>
                <w:lang w:val="en-US"/>
              </w:rPr>
              <w:t>,</w:t>
            </w:r>
            <w:r w:rsidRPr="00E5167D">
              <w:rPr>
                <w:rFonts w:ascii="Times New Roman" w:hAnsi="Times New Roman" w:cs="Times New Roman"/>
                <w:lang w:val="en-US"/>
              </w:rPr>
              <w:t>0-397</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shd w:val="clear" w:color="auto" w:fill="auto"/>
          </w:tcPr>
          <w:p w14:paraId="0C8CAD14" w14:textId="1F36BAF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032</w:t>
            </w:r>
          </w:p>
        </w:tc>
      </w:tr>
      <w:tr w:rsidR="00034728" w:rsidRPr="00E5167D" w14:paraId="49D2934D" w14:textId="77777777" w:rsidTr="00573E69">
        <w:trPr>
          <w:trHeight w:val="263"/>
        </w:trPr>
        <w:tc>
          <w:tcPr>
            <w:tcW w:w="3119" w:type="dxa"/>
          </w:tcPr>
          <w:p w14:paraId="0CEEAFC7"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Креатинин, мкмоль/л</w:t>
            </w:r>
          </w:p>
        </w:tc>
        <w:tc>
          <w:tcPr>
            <w:tcW w:w="2551" w:type="dxa"/>
            <w:shd w:val="clear" w:color="auto" w:fill="auto"/>
          </w:tcPr>
          <w:p w14:paraId="3BDA1A31" w14:textId="70ABEE46"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88</w:t>
            </w:r>
            <w:r w:rsidR="006963DD" w:rsidRPr="00E5167D">
              <w:rPr>
                <w:rFonts w:ascii="Times New Roman" w:hAnsi="Times New Roman" w:cs="Times New Roman"/>
                <w:lang w:val="en-US"/>
              </w:rPr>
              <w:t>,</w:t>
            </w:r>
            <w:r w:rsidRPr="00E5167D">
              <w:rPr>
                <w:rFonts w:ascii="Times New Roman" w:hAnsi="Times New Roman" w:cs="Times New Roman"/>
                <w:lang w:val="en-US"/>
              </w:rPr>
              <w:t>2 (80</w:t>
            </w:r>
            <w:r w:rsidR="006963DD" w:rsidRPr="00E5167D">
              <w:rPr>
                <w:rFonts w:ascii="Times New Roman" w:hAnsi="Times New Roman" w:cs="Times New Roman"/>
                <w:lang w:val="en-US"/>
              </w:rPr>
              <w:t>,</w:t>
            </w:r>
            <w:r w:rsidRPr="00E5167D">
              <w:rPr>
                <w:rFonts w:ascii="Times New Roman" w:hAnsi="Times New Roman" w:cs="Times New Roman"/>
                <w:lang w:val="en-US"/>
              </w:rPr>
              <w:t>2-96</w:t>
            </w:r>
            <w:r w:rsidR="006963DD" w:rsidRPr="00E5167D">
              <w:rPr>
                <w:rFonts w:ascii="Times New Roman" w:hAnsi="Times New Roman" w:cs="Times New Roman"/>
                <w:lang w:val="en-US"/>
              </w:rPr>
              <w:t>,</w:t>
            </w:r>
            <w:r w:rsidRPr="00E5167D">
              <w:rPr>
                <w:rFonts w:ascii="Times New Roman" w:hAnsi="Times New Roman" w:cs="Times New Roman"/>
                <w:lang w:val="en-US"/>
              </w:rPr>
              <w:t>0)</w:t>
            </w:r>
          </w:p>
        </w:tc>
        <w:tc>
          <w:tcPr>
            <w:tcW w:w="2694" w:type="dxa"/>
            <w:shd w:val="clear" w:color="auto" w:fill="auto"/>
          </w:tcPr>
          <w:p w14:paraId="392BACC8" w14:textId="4913CD2B"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88</w:t>
            </w:r>
            <w:r w:rsidR="000A6BB0" w:rsidRPr="00E5167D">
              <w:rPr>
                <w:rFonts w:ascii="Times New Roman" w:hAnsi="Times New Roman" w:cs="Times New Roman"/>
                <w:lang w:val="en-US"/>
              </w:rPr>
              <w:t>,</w:t>
            </w:r>
            <w:r w:rsidRPr="00E5167D">
              <w:rPr>
                <w:rFonts w:ascii="Times New Roman" w:hAnsi="Times New Roman" w:cs="Times New Roman"/>
                <w:lang w:val="en-US"/>
              </w:rPr>
              <w:t>8 (76</w:t>
            </w:r>
            <w:r w:rsidR="000A6BB0" w:rsidRPr="00E5167D">
              <w:rPr>
                <w:rFonts w:ascii="Times New Roman" w:hAnsi="Times New Roman" w:cs="Times New Roman"/>
                <w:lang w:val="en-US"/>
              </w:rPr>
              <w:t>,</w:t>
            </w:r>
            <w:r w:rsidRPr="00E5167D">
              <w:rPr>
                <w:rFonts w:ascii="Times New Roman" w:hAnsi="Times New Roman" w:cs="Times New Roman"/>
                <w:lang w:val="en-US"/>
              </w:rPr>
              <w:t>8-96</w:t>
            </w:r>
            <w:r w:rsidR="000A6BB0" w:rsidRPr="00E5167D">
              <w:rPr>
                <w:rFonts w:ascii="Times New Roman" w:hAnsi="Times New Roman" w:cs="Times New Roman"/>
                <w:lang w:val="en-US"/>
              </w:rPr>
              <w:t>,</w:t>
            </w:r>
            <w:r w:rsidRPr="00E5167D">
              <w:rPr>
                <w:rFonts w:ascii="Times New Roman" w:hAnsi="Times New Roman" w:cs="Times New Roman"/>
                <w:lang w:val="en-US"/>
              </w:rPr>
              <w:t>1)</w:t>
            </w:r>
          </w:p>
        </w:tc>
        <w:tc>
          <w:tcPr>
            <w:tcW w:w="1275" w:type="dxa"/>
            <w:shd w:val="clear" w:color="auto" w:fill="auto"/>
          </w:tcPr>
          <w:p w14:paraId="5B904C79" w14:textId="114F35A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861</w:t>
            </w:r>
          </w:p>
        </w:tc>
      </w:tr>
      <w:tr w:rsidR="00034728" w:rsidRPr="00E5167D" w14:paraId="5D7C9E7A" w14:textId="77777777" w:rsidTr="00573E69">
        <w:trPr>
          <w:trHeight w:val="282"/>
        </w:trPr>
        <w:tc>
          <w:tcPr>
            <w:tcW w:w="3119" w:type="dxa"/>
          </w:tcPr>
          <w:p w14:paraId="2E69C68B"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АЛТ, Ед/л</w:t>
            </w:r>
          </w:p>
        </w:tc>
        <w:tc>
          <w:tcPr>
            <w:tcW w:w="2551" w:type="dxa"/>
            <w:shd w:val="clear" w:color="auto" w:fill="auto"/>
          </w:tcPr>
          <w:p w14:paraId="2AF2869C"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26 (23-33)</w:t>
            </w:r>
          </w:p>
        </w:tc>
        <w:tc>
          <w:tcPr>
            <w:tcW w:w="2694" w:type="dxa"/>
            <w:shd w:val="clear" w:color="auto" w:fill="auto"/>
          </w:tcPr>
          <w:p w14:paraId="3522C66B"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27 (23-38)</w:t>
            </w:r>
          </w:p>
        </w:tc>
        <w:tc>
          <w:tcPr>
            <w:tcW w:w="1275" w:type="dxa"/>
            <w:shd w:val="clear" w:color="auto" w:fill="auto"/>
          </w:tcPr>
          <w:p w14:paraId="1222D61C" w14:textId="190CEA0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115</w:t>
            </w:r>
          </w:p>
        </w:tc>
      </w:tr>
      <w:tr w:rsidR="00034728" w:rsidRPr="00E5167D" w14:paraId="4F315524" w14:textId="77777777" w:rsidTr="00573E69">
        <w:trPr>
          <w:trHeight w:val="271"/>
        </w:trPr>
        <w:tc>
          <w:tcPr>
            <w:tcW w:w="3119" w:type="dxa"/>
          </w:tcPr>
          <w:p w14:paraId="10D891E7"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АСТ, Ед/л</w:t>
            </w:r>
          </w:p>
        </w:tc>
        <w:tc>
          <w:tcPr>
            <w:tcW w:w="2551" w:type="dxa"/>
            <w:shd w:val="clear" w:color="auto" w:fill="auto"/>
          </w:tcPr>
          <w:p w14:paraId="5F620DC1"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29 (23-33)</w:t>
            </w:r>
          </w:p>
        </w:tc>
        <w:tc>
          <w:tcPr>
            <w:tcW w:w="2694" w:type="dxa"/>
            <w:shd w:val="clear" w:color="auto" w:fill="auto"/>
          </w:tcPr>
          <w:p w14:paraId="4FB67FDA"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29 (20-34)</w:t>
            </w:r>
          </w:p>
        </w:tc>
        <w:tc>
          <w:tcPr>
            <w:tcW w:w="1275" w:type="dxa"/>
            <w:shd w:val="clear" w:color="auto" w:fill="auto"/>
          </w:tcPr>
          <w:p w14:paraId="2753A6C3" w14:textId="2CF8BE56"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150</w:t>
            </w:r>
          </w:p>
        </w:tc>
      </w:tr>
      <w:tr w:rsidR="00034728" w:rsidRPr="00E5167D" w14:paraId="47D1FE80" w14:textId="77777777" w:rsidTr="00573E69">
        <w:trPr>
          <w:trHeight w:val="276"/>
        </w:trPr>
        <w:tc>
          <w:tcPr>
            <w:tcW w:w="3119" w:type="dxa"/>
          </w:tcPr>
          <w:p w14:paraId="329C18CD"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Общий белок, г/л</w:t>
            </w:r>
          </w:p>
        </w:tc>
        <w:tc>
          <w:tcPr>
            <w:tcW w:w="2551" w:type="dxa"/>
            <w:shd w:val="clear" w:color="auto" w:fill="auto"/>
          </w:tcPr>
          <w:p w14:paraId="29703855"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72 (69-74)</w:t>
            </w:r>
          </w:p>
        </w:tc>
        <w:tc>
          <w:tcPr>
            <w:tcW w:w="2694" w:type="dxa"/>
            <w:shd w:val="clear" w:color="auto" w:fill="auto"/>
          </w:tcPr>
          <w:p w14:paraId="512DCFC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71 (68-73)</w:t>
            </w:r>
          </w:p>
        </w:tc>
        <w:tc>
          <w:tcPr>
            <w:tcW w:w="1275" w:type="dxa"/>
            <w:shd w:val="clear" w:color="auto" w:fill="auto"/>
          </w:tcPr>
          <w:p w14:paraId="6588AFED" w14:textId="7820DFDC"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rPr>
              <w:t>1</w:t>
            </w:r>
            <w:r w:rsidRPr="00E5167D">
              <w:rPr>
                <w:rFonts w:ascii="Times New Roman" w:hAnsi="Times New Roman" w:cs="Times New Roman"/>
                <w:lang w:val="en-US"/>
              </w:rPr>
              <w:t>27</w:t>
            </w:r>
          </w:p>
        </w:tc>
      </w:tr>
      <w:tr w:rsidR="00034728" w:rsidRPr="00E5167D" w14:paraId="6B159141" w14:textId="77777777" w:rsidTr="00573E69">
        <w:trPr>
          <w:trHeight w:val="279"/>
        </w:trPr>
        <w:tc>
          <w:tcPr>
            <w:tcW w:w="3119" w:type="dxa"/>
          </w:tcPr>
          <w:p w14:paraId="5E1D4173"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Общий билирубин, мкмоль/л</w:t>
            </w:r>
          </w:p>
        </w:tc>
        <w:tc>
          <w:tcPr>
            <w:tcW w:w="2551" w:type="dxa"/>
            <w:shd w:val="clear" w:color="auto" w:fill="auto"/>
          </w:tcPr>
          <w:p w14:paraId="2364C786" w14:textId="7DB6AFC5"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12</w:t>
            </w:r>
            <w:r w:rsidR="000A6BB0" w:rsidRPr="00E5167D">
              <w:rPr>
                <w:rFonts w:ascii="Times New Roman" w:hAnsi="Times New Roman" w:cs="Times New Roman"/>
                <w:lang w:val="en-US"/>
              </w:rPr>
              <w:t>,</w:t>
            </w:r>
            <w:r w:rsidRPr="00E5167D">
              <w:rPr>
                <w:rFonts w:ascii="Times New Roman" w:hAnsi="Times New Roman" w:cs="Times New Roman"/>
                <w:lang w:val="en-US"/>
              </w:rPr>
              <w:t>8 (11</w:t>
            </w:r>
            <w:r w:rsidR="000A6BB0" w:rsidRPr="00E5167D">
              <w:rPr>
                <w:rFonts w:ascii="Times New Roman" w:hAnsi="Times New Roman" w:cs="Times New Roman"/>
                <w:lang w:val="en-US"/>
              </w:rPr>
              <w:t>,</w:t>
            </w:r>
            <w:r w:rsidRPr="00E5167D">
              <w:rPr>
                <w:rFonts w:ascii="Times New Roman" w:hAnsi="Times New Roman" w:cs="Times New Roman"/>
                <w:lang w:val="en-US"/>
              </w:rPr>
              <w:t>4-15</w:t>
            </w:r>
            <w:r w:rsidR="000A6BB0" w:rsidRPr="00E5167D">
              <w:rPr>
                <w:rFonts w:ascii="Times New Roman" w:hAnsi="Times New Roman" w:cs="Times New Roman"/>
                <w:lang w:val="en-US"/>
              </w:rPr>
              <w:t>,</w:t>
            </w:r>
            <w:r w:rsidRPr="00E5167D">
              <w:rPr>
                <w:rFonts w:ascii="Times New Roman" w:hAnsi="Times New Roman" w:cs="Times New Roman"/>
                <w:lang w:val="en-US"/>
              </w:rPr>
              <w:t>2)</w:t>
            </w:r>
          </w:p>
        </w:tc>
        <w:tc>
          <w:tcPr>
            <w:tcW w:w="2694" w:type="dxa"/>
            <w:shd w:val="clear" w:color="auto" w:fill="auto"/>
          </w:tcPr>
          <w:p w14:paraId="6C4724FC" w14:textId="62C19372"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13</w:t>
            </w:r>
            <w:r w:rsidR="000A6BB0" w:rsidRPr="00E5167D">
              <w:rPr>
                <w:rFonts w:ascii="Times New Roman" w:hAnsi="Times New Roman" w:cs="Times New Roman"/>
                <w:lang w:val="en-US"/>
              </w:rPr>
              <w:t>,</w:t>
            </w:r>
            <w:r w:rsidRPr="00E5167D">
              <w:rPr>
                <w:rFonts w:ascii="Times New Roman" w:hAnsi="Times New Roman" w:cs="Times New Roman"/>
                <w:lang w:val="en-US"/>
              </w:rPr>
              <w:t>3 (11</w:t>
            </w:r>
            <w:r w:rsidR="000A6BB0" w:rsidRPr="00E5167D">
              <w:rPr>
                <w:rFonts w:ascii="Times New Roman" w:hAnsi="Times New Roman" w:cs="Times New Roman"/>
                <w:lang w:val="en-US"/>
              </w:rPr>
              <w:t>,</w:t>
            </w:r>
            <w:r w:rsidRPr="00E5167D">
              <w:rPr>
                <w:rFonts w:ascii="Times New Roman" w:hAnsi="Times New Roman" w:cs="Times New Roman"/>
                <w:lang w:val="en-US"/>
              </w:rPr>
              <w:t>8-15</w:t>
            </w:r>
            <w:r w:rsidR="000A6BB0" w:rsidRPr="00E5167D">
              <w:rPr>
                <w:rFonts w:ascii="Times New Roman" w:hAnsi="Times New Roman" w:cs="Times New Roman"/>
                <w:lang w:val="en-US"/>
              </w:rPr>
              <w:t>,</w:t>
            </w:r>
            <w:r w:rsidRPr="00E5167D">
              <w:rPr>
                <w:rFonts w:ascii="Times New Roman" w:hAnsi="Times New Roman" w:cs="Times New Roman"/>
                <w:lang w:val="en-US"/>
              </w:rPr>
              <w:t>3)</w:t>
            </w:r>
          </w:p>
        </w:tc>
        <w:tc>
          <w:tcPr>
            <w:tcW w:w="1275" w:type="dxa"/>
            <w:shd w:val="clear" w:color="auto" w:fill="auto"/>
          </w:tcPr>
          <w:p w14:paraId="0062D86E" w14:textId="079D65A9"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251</w:t>
            </w:r>
          </w:p>
        </w:tc>
      </w:tr>
      <w:tr w:rsidR="00034728" w:rsidRPr="00E5167D" w14:paraId="687D0DC7" w14:textId="77777777" w:rsidTr="00573E69">
        <w:trPr>
          <w:trHeight w:val="270"/>
        </w:trPr>
        <w:tc>
          <w:tcPr>
            <w:tcW w:w="3119" w:type="dxa"/>
          </w:tcPr>
          <w:p w14:paraId="35726BA4"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D-</w:t>
            </w:r>
            <w:r w:rsidRPr="00E5167D">
              <w:rPr>
                <w:rFonts w:ascii="Times New Roman" w:hAnsi="Times New Roman" w:cs="Times New Roman"/>
              </w:rPr>
              <w:t>димер, нг/мл</w:t>
            </w:r>
          </w:p>
        </w:tc>
        <w:tc>
          <w:tcPr>
            <w:tcW w:w="2551" w:type="dxa"/>
            <w:shd w:val="clear" w:color="auto" w:fill="auto"/>
          </w:tcPr>
          <w:p w14:paraId="01985291"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276 (178-408)</w:t>
            </w:r>
          </w:p>
        </w:tc>
        <w:tc>
          <w:tcPr>
            <w:tcW w:w="2694" w:type="dxa"/>
            <w:shd w:val="clear" w:color="auto" w:fill="auto"/>
          </w:tcPr>
          <w:p w14:paraId="4BA42BF0"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318 (186-488)</w:t>
            </w:r>
          </w:p>
        </w:tc>
        <w:tc>
          <w:tcPr>
            <w:tcW w:w="1275" w:type="dxa"/>
            <w:shd w:val="clear" w:color="auto" w:fill="auto"/>
          </w:tcPr>
          <w:p w14:paraId="743676EB" w14:textId="24052ED6"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046</w:t>
            </w:r>
          </w:p>
        </w:tc>
      </w:tr>
      <w:tr w:rsidR="00034728" w:rsidRPr="00E5167D" w14:paraId="0F008B32" w14:textId="77777777" w:rsidTr="00573E69">
        <w:trPr>
          <w:trHeight w:val="273"/>
        </w:trPr>
        <w:tc>
          <w:tcPr>
            <w:tcW w:w="3119" w:type="dxa"/>
          </w:tcPr>
          <w:p w14:paraId="2086879A"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IL-6</w:t>
            </w:r>
            <w:r w:rsidRPr="00E5167D">
              <w:rPr>
                <w:rFonts w:ascii="Times New Roman" w:hAnsi="Times New Roman" w:cs="Times New Roman"/>
              </w:rPr>
              <w:t>, нг/мл</w:t>
            </w:r>
          </w:p>
        </w:tc>
        <w:tc>
          <w:tcPr>
            <w:tcW w:w="2551" w:type="dxa"/>
            <w:shd w:val="clear" w:color="auto" w:fill="auto"/>
          </w:tcPr>
          <w:p w14:paraId="640CDF88" w14:textId="4399A2EF"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0A6BB0" w:rsidRPr="00E5167D">
              <w:rPr>
                <w:rFonts w:ascii="Times New Roman" w:hAnsi="Times New Roman" w:cs="Times New Roman"/>
                <w:lang w:val="en-US"/>
              </w:rPr>
              <w:t>,</w:t>
            </w:r>
            <w:r w:rsidRPr="00E5167D">
              <w:rPr>
                <w:rFonts w:ascii="Times New Roman" w:hAnsi="Times New Roman" w:cs="Times New Roman"/>
                <w:lang w:val="en-US"/>
              </w:rPr>
              <w:t>66 (1</w:t>
            </w:r>
            <w:r w:rsidR="000A6BB0" w:rsidRPr="00E5167D">
              <w:rPr>
                <w:rFonts w:ascii="Times New Roman" w:hAnsi="Times New Roman" w:cs="Times New Roman"/>
                <w:lang w:val="en-US"/>
              </w:rPr>
              <w:t>,</w:t>
            </w:r>
            <w:r w:rsidRPr="00E5167D">
              <w:rPr>
                <w:rFonts w:ascii="Times New Roman" w:hAnsi="Times New Roman" w:cs="Times New Roman"/>
                <w:lang w:val="en-US"/>
              </w:rPr>
              <w:t>90-6</w:t>
            </w:r>
            <w:r w:rsidR="000A6BB0" w:rsidRPr="00E5167D">
              <w:rPr>
                <w:rFonts w:ascii="Times New Roman" w:hAnsi="Times New Roman" w:cs="Times New Roman"/>
                <w:lang w:val="en-US"/>
              </w:rPr>
              <w:t>,</w:t>
            </w:r>
            <w:r w:rsidRPr="00E5167D">
              <w:rPr>
                <w:rFonts w:ascii="Times New Roman" w:hAnsi="Times New Roman" w:cs="Times New Roman"/>
                <w:lang w:val="en-US"/>
              </w:rPr>
              <w:t>56)</w:t>
            </w:r>
          </w:p>
        </w:tc>
        <w:tc>
          <w:tcPr>
            <w:tcW w:w="2694" w:type="dxa"/>
            <w:shd w:val="clear" w:color="auto" w:fill="auto"/>
          </w:tcPr>
          <w:p w14:paraId="5CE85446" w14:textId="28F8B6C2"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4</w:t>
            </w:r>
            <w:r w:rsidR="000A6BB0" w:rsidRPr="00E5167D">
              <w:rPr>
                <w:rFonts w:ascii="Times New Roman" w:hAnsi="Times New Roman" w:cs="Times New Roman"/>
                <w:lang w:val="en-US"/>
              </w:rPr>
              <w:t>,</w:t>
            </w:r>
            <w:r w:rsidRPr="00E5167D">
              <w:rPr>
                <w:rFonts w:ascii="Times New Roman" w:hAnsi="Times New Roman" w:cs="Times New Roman"/>
                <w:lang w:val="en-US"/>
              </w:rPr>
              <w:t>89 (2</w:t>
            </w:r>
            <w:r w:rsidR="000A6BB0" w:rsidRPr="00E5167D">
              <w:rPr>
                <w:rFonts w:ascii="Times New Roman" w:hAnsi="Times New Roman" w:cs="Times New Roman"/>
                <w:lang w:val="en-US"/>
              </w:rPr>
              <w:t>,</w:t>
            </w:r>
            <w:r w:rsidRPr="00E5167D">
              <w:rPr>
                <w:rFonts w:ascii="Times New Roman" w:hAnsi="Times New Roman" w:cs="Times New Roman"/>
                <w:lang w:val="en-US"/>
              </w:rPr>
              <w:t>77-7</w:t>
            </w:r>
            <w:r w:rsidR="000A6BB0" w:rsidRPr="00E5167D">
              <w:rPr>
                <w:rFonts w:ascii="Times New Roman" w:hAnsi="Times New Roman" w:cs="Times New Roman"/>
                <w:lang w:val="en-US"/>
              </w:rPr>
              <w:t>,</w:t>
            </w:r>
            <w:r w:rsidRPr="00E5167D">
              <w:rPr>
                <w:rFonts w:ascii="Times New Roman" w:hAnsi="Times New Roman" w:cs="Times New Roman"/>
                <w:lang w:val="en-US"/>
              </w:rPr>
              <w:t>33)</w:t>
            </w:r>
          </w:p>
        </w:tc>
        <w:tc>
          <w:tcPr>
            <w:tcW w:w="1275" w:type="dxa"/>
            <w:shd w:val="clear" w:color="auto" w:fill="auto"/>
          </w:tcPr>
          <w:p w14:paraId="57F5E289" w14:textId="0DDCF6AA"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rPr>
              <w:t>03</w:t>
            </w:r>
            <w:r w:rsidRPr="00E5167D">
              <w:rPr>
                <w:rFonts w:ascii="Times New Roman" w:hAnsi="Times New Roman" w:cs="Times New Roman"/>
                <w:lang w:val="en-US"/>
              </w:rPr>
              <w:t>5</w:t>
            </w:r>
          </w:p>
        </w:tc>
      </w:tr>
      <w:tr w:rsidR="00034728" w:rsidRPr="00E5167D" w14:paraId="0EB350F8" w14:textId="77777777" w:rsidTr="00573E69">
        <w:tc>
          <w:tcPr>
            <w:tcW w:w="3119" w:type="dxa"/>
          </w:tcPr>
          <w:p w14:paraId="22E8C672"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-CoV (S) IgA</w:t>
            </w:r>
            <w:r w:rsidRPr="00E5167D">
              <w:rPr>
                <w:rFonts w:ascii="Times New Roman" w:hAnsi="Times New Roman" w:cs="Times New Roman"/>
                <w:shd w:val="clear" w:color="auto" w:fill="FFFFFF"/>
                <w:lang w:val="en-US"/>
              </w:rPr>
              <w:t xml:space="preserve"> </w:t>
            </w:r>
          </w:p>
        </w:tc>
        <w:tc>
          <w:tcPr>
            <w:tcW w:w="2551" w:type="dxa"/>
          </w:tcPr>
          <w:p w14:paraId="5711CF9D" w14:textId="1A188F0C"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0A6BB0" w:rsidRPr="00E5167D">
              <w:rPr>
                <w:rFonts w:ascii="Times New Roman" w:hAnsi="Times New Roman" w:cs="Times New Roman"/>
                <w:lang w:val="en-US"/>
              </w:rPr>
              <w:t>,</w:t>
            </w:r>
            <w:r w:rsidRPr="00E5167D">
              <w:rPr>
                <w:rFonts w:ascii="Times New Roman" w:hAnsi="Times New Roman" w:cs="Times New Roman"/>
                <w:lang w:val="en-US"/>
              </w:rPr>
              <w:t>31 (0</w:t>
            </w:r>
            <w:r w:rsidR="000A6BB0" w:rsidRPr="00E5167D">
              <w:rPr>
                <w:rFonts w:ascii="Times New Roman" w:hAnsi="Times New Roman" w:cs="Times New Roman"/>
                <w:lang w:val="en-US"/>
              </w:rPr>
              <w:t>,</w:t>
            </w:r>
            <w:r w:rsidRPr="00E5167D">
              <w:rPr>
                <w:rFonts w:ascii="Times New Roman" w:hAnsi="Times New Roman" w:cs="Times New Roman"/>
                <w:lang w:val="en-US"/>
              </w:rPr>
              <w:t>41-5</w:t>
            </w:r>
            <w:r w:rsidR="000A6BB0" w:rsidRPr="00E5167D">
              <w:rPr>
                <w:rFonts w:ascii="Times New Roman" w:hAnsi="Times New Roman" w:cs="Times New Roman"/>
                <w:lang w:val="en-US"/>
              </w:rPr>
              <w:t>,</w:t>
            </w:r>
            <w:r w:rsidRPr="00E5167D">
              <w:rPr>
                <w:rFonts w:ascii="Times New Roman" w:hAnsi="Times New Roman" w:cs="Times New Roman"/>
                <w:lang w:val="en-US"/>
              </w:rPr>
              <w:t>94)</w:t>
            </w:r>
          </w:p>
        </w:tc>
        <w:tc>
          <w:tcPr>
            <w:tcW w:w="2694" w:type="dxa"/>
          </w:tcPr>
          <w:p w14:paraId="6156AFD2" w14:textId="7921E0F8"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0A6BB0" w:rsidRPr="00E5167D">
              <w:rPr>
                <w:rFonts w:ascii="Times New Roman" w:hAnsi="Times New Roman" w:cs="Times New Roman"/>
                <w:lang w:val="en-US"/>
              </w:rPr>
              <w:t>,</w:t>
            </w:r>
            <w:r w:rsidRPr="00E5167D">
              <w:rPr>
                <w:rFonts w:ascii="Times New Roman" w:hAnsi="Times New Roman" w:cs="Times New Roman"/>
                <w:lang w:val="en-US"/>
              </w:rPr>
              <w:t>21 (0</w:t>
            </w:r>
            <w:r w:rsidR="000A6BB0" w:rsidRPr="00E5167D">
              <w:rPr>
                <w:rFonts w:ascii="Times New Roman" w:hAnsi="Times New Roman" w:cs="Times New Roman"/>
                <w:lang w:val="en-US"/>
              </w:rPr>
              <w:t>,</w:t>
            </w:r>
            <w:r w:rsidRPr="00E5167D">
              <w:rPr>
                <w:rFonts w:ascii="Times New Roman" w:hAnsi="Times New Roman" w:cs="Times New Roman"/>
                <w:lang w:val="en-US"/>
              </w:rPr>
              <w:t>26-5</w:t>
            </w:r>
            <w:r w:rsidR="000A6BB0" w:rsidRPr="00E5167D">
              <w:rPr>
                <w:rFonts w:ascii="Times New Roman" w:hAnsi="Times New Roman" w:cs="Times New Roman"/>
                <w:lang w:val="en-US"/>
              </w:rPr>
              <w:t>,</w:t>
            </w:r>
            <w:r w:rsidRPr="00E5167D">
              <w:rPr>
                <w:rFonts w:ascii="Times New Roman" w:hAnsi="Times New Roman" w:cs="Times New Roman"/>
                <w:lang w:val="en-US"/>
              </w:rPr>
              <w:t>82)</w:t>
            </w:r>
          </w:p>
        </w:tc>
        <w:tc>
          <w:tcPr>
            <w:tcW w:w="1275" w:type="dxa"/>
          </w:tcPr>
          <w:p w14:paraId="55A3F9CF" w14:textId="311F0A1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320</w:t>
            </w:r>
          </w:p>
        </w:tc>
      </w:tr>
      <w:tr w:rsidR="00034728" w:rsidRPr="00E5167D" w14:paraId="3B837A2D" w14:textId="77777777" w:rsidTr="00573E69">
        <w:tc>
          <w:tcPr>
            <w:tcW w:w="3119" w:type="dxa"/>
          </w:tcPr>
          <w:p w14:paraId="1035FA9C"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Anti-Sars-CoV (S) IgG</w:t>
            </w:r>
          </w:p>
        </w:tc>
        <w:tc>
          <w:tcPr>
            <w:tcW w:w="2551" w:type="dxa"/>
          </w:tcPr>
          <w:p w14:paraId="01DBF536" w14:textId="38385E2F"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66 (0</w:t>
            </w:r>
            <w:r w:rsidR="000A6BB0" w:rsidRPr="00E5167D">
              <w:rPr>
                <w:rFonts w:ascii="Times New Roman" w:hAnsi="Times New Roman" w:cs="Times New Roman"/>
                <w:lang w:val="en-US"/>
              </w:rPr>
              <w:t>,</w:t>
            </w:r>
            <w:r w:rsidRPr="00E5167D">
              <w:rPr>
                <w:rFonts w:ascii="Times New Roman" w:hAnsi="Times New Roman" w:cs="Times New Roman"/>
                <w:lang w:val="en-US"/>
              </w:rPr>
              <w:t>23-3</w:t>
            </w:r>
            <w:r w:rsidR="000A6BB0" w:rsidRPr="00E5167D">
              <w:rPr>
                <w:rFonts w:ascii="Times New Roman" w:hAnsi="Times New Roman" w:cs="Times New Roman"/>
                <w:lang w:val="en-US"/>
              </w:rPr>
              <w:t>,</w:t>
            </w:r>
            <w:r w:rsidRPr="00E5167D">
              <w:rPr>
                <w:rFonts w:ascii="Times New Roman" w:hAnsi="Times New Roman" w:cs="Times New Roman"/>
                <w:lang w:val="en-US"/>
              </w:rPr>
              <w:t>73)</w:t>
            </w:r>
          </w:p>
        </w:tc>
        <w:tc>
          <w:tcPr>
            <w:tcW w:w="2694" w:type="dxa"/>
          </w:tcPr>
          <w:p w14:paraId="6E5AD77B" w14:textId="29E9D8A5"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95 (0</w:t>
            </w:r>
            <w:r w:rsidR="000A6BB0" w:rsidRPr="00E5167D">
              <w:rPr>
                <w:rFonts w:ascii="Times New Roman" w:hAnsi="Times New Roman" w:cs="Times New Roman"/>
                <w:lang w:val="en-US"/>
              </w:rPr>
              <w:t>,</w:t>
            </w:r>
            <w:r w:rsidRPr="00E5167D">
              <w:rPr>
                <w:rFonts w:ascii="Times New Roman" w:hAnsi="Times New Roman" w:cs="Times New Roman"/>
                <w:lang w:val="en-US"/>
              </w:rPr>
              <w:t>24-4</w:t>
            </w:r>
            <w:r w:rsidR="000A6BB0" w:rsidRPr="00E5167D">
              <w:rPr>
                <w:rFonts w:ascii="Times New Roman" w:hAnsi="Times New Roman" w:cs="Times New Roman"/>
                <w:lang w:val="en-US"/>
              </w:rPr>
              <w:t>,</w:t>
            </w:r>
            <w:r w:rsidRPr="00E5167D">
              <w:rPr>
                <w:rFonts w:ascii="Times New Roman" w:hAnsi="Times New Roman" w:cs="Times New Roman"/>
                <w:lang w:val="en-US"/>
              </w:rPr>
              <w:t>37)</w:t>
            </w:r>
          </w:p>
        </w:tc>
        <w:tc>
          <w:tcPr>
            <w:tcW w:w="1275" w:type="dxa"/>
          </w:tcPr>
          <w:p w14:paraId="2E0972BD" w14:textId="32387AAB"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377</w:t>
            </w:r>
          </w:p>
        </w:tc>
      </w:tr>
      <w:tr w:rsidR="00034728" w:rsidRPr="00E5167D" w14:paraId="7CB57EF1" w14:textId="77777777" w:rsidTr="00573E69">
        <w:tc>
          <w:tcPr>
            <w:tcW w:w="3119" w:type="dxa"/>
          </w:tcPr>
          <w:p w14:paraId="3DF2EF0F"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 xml:space="preserve">Anti-Sars-CoV (NCP) IgM </w:t>
            </w:r>
          </w:p>
        </w:tc>
        <w:tc>
          <w:tcPr>
            <w:tcW w:w="2551" w:type="dxa"/>
          </w:tcPr>
          <w:p w14:paraId="2BC9DCB4" w14:textId="552C626C"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49 (0</w:t>
            </w:r>
            <w:r w:rsidR="000A6BB0" w:rsidRPr="00E5167D">
              <w:rPr>
                <w:rFonts w:ascii="Times New Roman" w:hAnsi="Times New Roman" w:cs="Times New Roman"/>
                <w:lang w:val="en-US"/>
              </w:rPr>
              <w:t>,</w:t>
            </w:r>
            <w:r w:rsidRPr="00E5167D">
              <w:rPr>
                <w:rFonts w:ascii="Times New Roman" w:hAnsi="Times New Roman" w:cs="Times New Roman"/>
                <w:lang w:val="en-US"/>
              </w:rPr>
              <w:t>17-1</w:t>
            </w:r>
            <w:r w:rsidR="000A6BB0" w:rsidRPr="00E5167D">
              <w:rPr>
                <w:rFonts w:ascii="Times New Roman" w:hAnsi="Times New Roman" w:cs="Times New Roman"/>
                <w:lang w:val="en-US"/>
              </w:rPr>
              <w:t>,</w:t>
            </w:r>
            <w:r w:rsidRPr="00E5167D">
              <w:rPr>
                <w:rFonts w:ascii="Times New Roman" w:hAnsi="Times New Roman" w:cs="Times New Roman"/>
                <w:lang w:val="en-US"/>
              </w:rPr>
              <w:t>83)</w:t>
            </w:r>
          </w:p>
        </w:tc>
        <w:tc>
          <w:tcPr>
            <w:tcW w:w="2694" w:type="dxa"/>
          </w:tcPr>
          <w:p w14:paraId="7A24BF74" w14:textId="63D1B9C5"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55 (1</w:t>
            </w:r>
            <w:r w:rsidR="000A6BB0" w:rsidRPr="00E5167D">
              <w:rPr>
                <w:rFonts w:ascii="Times New Roman" w:hAnsi="Times New Roman" w:cs="Times New Roman"/>
                <w:lang w:val="en-US"/>
              </w:rPr>
              <w:t>,</w:t>
            </w:r>
            <w:r w:rsidRPr="00E5167D">
              <w:rPr>
                <w:rFonts w:ascii="Times New Roman" w:hAnsi="Times New Roman" w:cs="Times New Roman"/>
                <w:lang w:val="en-US"/>
              </w:rPr>
              <w:t>65-2</w:t>
            </w:r>
            <w:r w:rsidR="000A6BB0" w:rsidRPr="00E5167D">
              <w:rPr>
                <w:rFonts w:ascii="Times New Roman" w:hAnsi="Times New Roman" w:cs="Times New Roman"/>
                <w:lang w:val="en-US"/>
              </w:rPr>
              <w:t>,</w:t>
            </w:r>
            <w:r w:rsidRPr="00E5167D">
              <w:rPr>
                <w:rFonts w:ascii="Times New Roman" w:hAnsi="Times New Roman" w:cs="Times New Roman"/>
                <w:lang w:val="en-US"/>
              </w:rPr>
              <w:t>04)</w:t>
            </w:r>
          </w:p>
        </w:tc>
        <w:tc>
          <w:tcPr>
            <w:tcW w:w="1275" w:type="dxa"/>
          </w:tcPr>
          <w:p w14:paraId="6ED1ABB7" w14:textId="51BCCE5F"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767</w:t>
            </w:r>
          </w:p>
        </w:tc>
      </w:tr>
      <w:tr w:rsidR="00034728" w:rsidRPr="00E5167D" w14:paraId="79F9837D" w14:textId="77777777" w:rsidTr="00573E69">
        <w:tc>
          <w:tcPr>
            <w:tcW w:w="3119" w:type="dxa"/>
          </w:tcPr>
          <w:p w14:paraId="59D3E04E"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shd w:val="clear" w:color="auto" w:fill="FFFFFF"/>
                <w:lang w:val="en-US"/>
              </w:rPr>
              <w:t xml:space="preserve">Anti-Sars-CoV (NCP) IgG </w:t>
            </w:r>
          </w:p>
        </w:tc>
        <w:tc>
          <w:tcPr>
            <w:tcW w:w="2551" w:type="dxa"/>
          </w:tcPr>
          <w:p w14:paraId="3050FACF" w14:textId="536C9536"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85 (0</w:t>
            </w:r>
            <w:r w:rsidR="000A6BB0" w:rsidRPr="00E5167D">
              <w:rPr>
                <w:rFonts w:ascii="Times New Roman" w:hAnsi="Times New Roman" w:cs="Times New Roman"/>
                <w:lang w:val="en-US"/>
              </w:rPr>
              <w:t>,</w:t>
            </w:r>
            <w:r w:rsidRPr="00E5167D">
              <w:rPr>
                <w:rFonts w:ascii="Times New Roman" w:hAnsi="Times New Roman" w:cs="Times New Roman"/>
                <w:lang w:val="en-US"/>
              </w:rPr>
              <w:t>21-3</w:t>
            </w:r>
            <w:r w:rsidR="000A6BB0" w:rsidRPr="00E5167D">
              <w:rPr>
                <w:rFonts w:ascii="Times New Roman" w:hAnsi="Times New Roman" w:cs="Times New Roman"/>
                <w:lang w:val="en-US"/>
              </w:rPr>
              <w:t>,</w:t>
            </w:r>
            <w:r w:rsidRPr="00E5167D">
              <w:rPr>
                <w:rFonts w:ascii="Times New Roman" w:hAnsi="Times New Roman" w:cs="Times New Roman"/>
                <w:lang w:val="en-US"/>
              </w:rPr>
              <w:t>42)</w:t>
            </w:r>
          </w:p>
        </w:tc>
        <w:tc>
          <w:tcPr>
            <w:tcW w:w="2694" w:type="dxa"/>
          </w:tcPr>
          <w:p w14:paraId="2DB2B550" w14:textId="1EF96AA5"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48 (0</w:t>
            </w:r>
            <w:r w:rsidR="000A6BB0" w:rsidRPr="00E5167D">
              <w:rPr>
                <w:rFonts w:ascii="Times New Roman" w:hAnsi="Times New Roman" w:cs="Times New Roman"/>
                <w:lang w:val="en-US"/>
              </w:rPr>
              <w:t>,</w:t>
            </w:r>
            <w:r w:rsidRPr="00E5167D">
              <w:rPr>
                <w:rFonts w:ascii="Times New Roman" w:hAnsi="Times New Roman" w:cs="Times New Roman"/>
                <w:lang w:val="en-US"/>
              </w:rPr>
              <w:t>12-3</w:t>
            </w:r>
            <w:r w:rsidR="000A6BB0" w:rsidRPr="00E5167D">
              <w:rPr>
                <w:rFonts w:ascii="Times New Roman" w:hAnsi="Times New Roman" w:cs="Times New Roman"/>
                <w:lang w:val="en-US"/>
              </w:rPr>
              <w:t>,</w:t>
            </w:r>
            <w:r w:rsidRPr="00E5167D">
              <w:rPr>
                <w:rFonts w:ascii="Times New Roman" w:hAnsi="Times New Roman" w:cs="Times New Roman"/>
                <w:lang w:val="en-US"/>
              </w:rPr>
              <w:t>48)</w:t>
            </w:r>
          </w:p>
        </w:tc>
        <w:tc>
          <w:tcPr>
            <w:tcW w:w="1275" w:type="dxa"/>
          </w:tcPr>
          <w:p w14:paraId="3BE276EF" w14:textId="3BA314B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086</w:t>
            </w:r>
          </w:p>
        </w:tc>
      </w:tr>
      <w:tr w:rsidR="00034728" w:rsidRPr="00E5167D" w14:paraId="054B03F1" w14:textId="77777777" w:rsidTr="00573E69">
        <w:tc>
          <w:tcPr>
            <w:tcW w:w="3119" w:type="dxa"/>
          </w:tcPr>
          <w:p w14:paraId="74365C5A"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 xml:space="preserve">Sars-CoV2-neutralisation antibody, </w:t>
            </w:r>
            <w:r w:rsidRPr="00E5167D">
              <w:rPr>
                <w:rFonts w:ascii="Times New Roman" w:hAnsi="Times New Roman" w:cs="Times New Roman"/>
                <w:shd w:val="clear" w:color="auto" w:fill="FFFFFF"/>
              </w:rPr>
              <w:t>нг/мл</w:t>
            </w:r>
          </w:p>
        </w:tc>
        <w:tc>
          <w:tcPr>
            <w:tcW w:w="2551" w:type="dxa"/>
          </w:tcPr>
          <w:p w14:paraId="6481D1F8" w14:textId="21ABB192"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36</w:t>
            </w:r>
            <w:r w:rsidR="000A6BB0" w:rsidRPr="00E5167D">
              <w:rPr>
                <w:rFonts w:ascii="Times New Roman" w:hAnsi="Times New Roman" w:cs="Times New Roman"/>
                <w:lang w:val="en-US"/>
              </w:rPr>
              <w:t>,</w:t>
            </w:r>
            <w:r w:rsidRPr="00E5167D">
              <w:rPr>
                <w:rFonts w:ascii="Times New Roman" w:hAnsi="Times New Roman" w:cs="Times New Roman"/>
                <w:lang w:val="en-US"/>
              </w:rPr>
              <w:t>7 (24</w:t>
            </w:r>
            <w:r w:rsidR="000A6BB0" w:rsidRPr="00E5167D">
              <w:rPr>
                <w:rFonts w:ascii="Times New Roman" w:hAnsi="Times New Roman" w:cs="Times New Roman"/>
                <w:lang w:val="en-US"/>
              </w:rPr>
              <w:t>,</w:t>
            </w:r>
            <w:r w:rsidRPr="00E5167D">
              <w:rPr>
                <w:rFonts w:ascii="Times New Roman" w:hAnsi="Times New Roman" w:cs="Times New Roman"/>
                <w:lang w:val="en-US"/>
              </w:rPr>
              <w:t>8-85</w:t>
            </w:r>
            <w:r w:rsidR="000A6BB0" w:rsidRPr="00E5167D">
              <w:rPr>
                <w:rFonts w:ascii="Times New Roman" w:hAnsi="Times New Roman" w:cs="Times New Roman"/>
                <w:lang w:val="en-US"/>
              </w:rPr>
              <w:t>,</w:t>
            </w:r>
            <w:r w:rsidRPr="00E5167D">
              <w:rPr>
                <w:rFonts w:ascii="Times New Roman" w:hAnsi="Times New Roman" w:cs="Times New Roman"/>
                <w:lang w:val="en-US"/>
              </w:rPr>
              <w:t>7)</w:t>
            </w:r>
          </w:p>
        </w:tc>
        <w:tc>
          <w:tcPr>
            <w:tcW w:w="2694" w:type="dxa"/>
          </w:tcPr>
          <w:p w14:paraId="6360F8E0" w14:textId="69B80C02"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37</w:t>
            </w:r>
            <w:r w:rsidR="000A6BB0" w:rsidRPr="00E5167D">
              <w:rPr>
                <w:rFonts w:ascii="Times New Roman" w:hAnsi="Times New Roman" w:cs="Times New Roman"/>
                <w:lang w:val="en-US"/>
              </w:rPr>
              <w:t>,</w:t>
            </w:r>
            <w:r w:rsidRPr="00E5167D">
              <w:rPr>
                <w:rFonts w:ascii="Times New Roman" w:hAnsi="Times New Roman" w:cs="Times New Roman"/>
                <w:lang w:val="en-US"/>
              </w:rPr>
              <w:t>7 (26</w:t>
            </w:r>
            <w:r w:rsidR="000A6BB0" w:rsidRPr="00E5167D">
              <w:rPr>
                <w:rFonts w:ascii="Times New Roman" w:hAnsi="Times New Roman" w:cs="Times New Roman"/>
                <w:lang w:val="en-US"/>
              </w:rPr>
              <w:t>,</w:t>
            </w:r>
            <w:r w:rsidRPr="00E5167D">
              <w:rPr>
                <w:rFonts w:ascii="Times New Roman" w:hAnsi="Times New Roman" w:cs="Times New Roman"/>
                <w:lang w:val="en-US"/>
              </w:rPr>
              <w:t>1-120</w:t>
            </w:r>
            <w:r w:rsidR="000A6BB0" w:rsidRPr="00E5167D">
              <w:rPr>
                <w:rFonts w:ascii="Times New Roman" w:hAnsi="Times New Roman" w:cs="Times New Roman"/>
                <w:lang w:val="en-US"/>
              </w:rPr>
              <w:t>,</w:t>
            </w:r>
            <w:r w:rsidRPr="00E5167D">
              <w:rPr>
                <w:rFonts w:ascii="Times New Roman" w:hAnsi="Times New Roman" w:cs="Times New Roman"/>
                <w:lang w:val="en-US"/>
              </w:rPr>
              <w:t>1)</w:t>
            </w:r>
          </w:p>
        </w:tc>
        <w:tc>
          <w:tcPr>
            <w:tcW w:w="1275" w:type="dxa"/>
          </w:tcPr>
          <w:p w14:paraId="1A3884CA" w14:textId="15861924"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167</w:t>
            </w:r>
          </w:p>
        </w:tc>
      </w:tr>
      <w:tr w:rsidR="00034728" w:rsidRPr="00E5167D" w14:paraId="3E3B4BF0" w14:textId="77777777" w:rsidTr="00573E69">
        <w:tc>
          <w:tcPr>
            <w:tcW w:w="3119" w:type="dxa"/>
          </w:tcPr>
          <w:p w14:paraId="29E2DDC3"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Эндотелин-1, пг/мл</w:t>
            </w:r>
          </w:p>
        </w:tc>
        <w:tc>
          <w:tcPr>
            <w:tcW w:w="2551" w:type="dxa"/>
          </w:tcPr>
          <w:p w14:paraId="7F6257EE" w14:textId="48223DA5"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115</w:t>
            </w:r>
            <w:r w:rsidR="000A6BB0" w:rsidRPr="00E5167D">
              <w:rPr>
                <w:rFonts w:ascii="Times New Roman" w:hAnsi="Times New Roman" w:cs="Times New Roman"/>
                <w:lang w:val="en-US"/>
              </w:rPr>
              <w:t>,</w:t>
            </w:r>
            <w:r w:rsidRPr="00E5167D">
              <w:rPr>
                <w:rFonts w:ascii="Times New Roman" w:hAnsi="Times New Roman" w:cs="Times New Roman"/>
                <w:lang w:val="en-US"/>
              </w:rPr>
              <w:t>0 (27</w:t>
            </w:r>
            <w:r w:rsidR="000A6BB0" w:rsidRPr="00E5167D">
              <w:rPr>
                <w:rFonts w:ascii="Times New Roman" w:hAnsi="Times New Roman" w:cs="Times New Roman"/>
                <w:lang w:val="en-US"/>
              </w:rPr>
              <w:t>,</w:t>
            </w:r>
            <w:r w:rsidRPr="00E5167D">
              <w:rPr>
                <w:rFonts w:ascii="Times New Roman" w:hAnsi="Times New Roman" w:cs="Times New Roman"/>
                <w:lang w:val="en-US"/>
              </w:rPr>
              <w:t>4-200</w:t>
            </w:r>
            <w:r w:rsidR="000A6BB0" w:rsidRPr="00E5167D">
              <w:rPr>
                <w:rFonts w:ascii="Times New Roman" w:hAnsi="Times New Roman" w:cs="Times New Roman"/>
                <w:lang w:val="en-US"/>
              </w:rPr>
              <w:t>,</w:t>
            </w:r>
            <w:r w:rsidRPr="00E5167D">
              <w:rPr>
                <w:rFonts w:ascii="Times New Roman" w:hAnsi="Times New Roman" w:cs="Times New Roman"/>
                <w:lang w:val="en-US"/>
              </w:rPr>
              <w:t>9)</w:t>
            </w:r>
          </w:p>
        </w:tc>
        <w:tc>
          <w:tcPr>
            <w:tcW w:w="2694" w:type="dxa"/>
          </w:tcPr>
          <w:p w14:paraId="7AD43A59" w14:textId="7E6F2D7C"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45</w:t>
            </w:r>
            <w:r w:rsidR="000A6BB0" w:rsidRPr="00E5167D">
              <w:rPr>
                <w:rFonts w:ascii="Times New Roman" w:hAnsi="Times New Roman" w:cs="Times New Roman"/>
                <w:lang w:val="en-US"/>
              </w:rPr>
              <w:t>,</w:t>
            </w:r>
            <w:r w:rsidRPr="00E5167D">
              <w:rPr>
                <w:rFonts w:ascii="Times New Roman" w:hAnsi="Times New Roman" w:cs="Times New Roman"/>
              </w:rPr>
              <w:t>4</w:t>
            </w:r>
            <w:r w:rsidRPr="00E5167D">
              <w:rPr>
                <w:rFonts w:ascii="Times New Roman" w:hAnsi="Times New Roman" w:cs="Times New Roman"/>
                <w:lang w:val="en-US"/>
              </w:rPr>
              <w:t xml:space="preserve"> </w:t>
            </w:r>
            <w:r w:rsidRPr="00E5167D">
              <w:rPr>
                <w:rFonts w:ascii="Times New Roman" w:hAnsi="Times New Roman" w:cs="Times New Roman"/>
              </w:rPr>
              <w:t>(</w:t>
            </w:r>
            <w:r w:rsidRPr="00E5167D">
              <w:rPr>
                <w:rFonts w:ascii="Times New Roman" w:hAnsi="Times New Roman" w:cs="Times New Roman"/>
                <w:lang w:val="en-US"/>
              </w:rPr>
              <w:t>4</w:t>
            </w:r>
            <w:r w:rsidRPr="00E5167D">
              <w:rPr>
                <w:rFonts w:ascii="Times New Roman" w:hAnsi="Times New Roman" w:cs="Times New Roman"/>
              </w:rPr>
              <w:t>8</w:t>
            </w:r>
            <w:r w:rsidR="000A6BB0"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-2</w:t>
            </w:r>
            <w:r w:rsidRPr="00E5167D">
              <w:rPr>
                <w:rFonts w:ascii="Times New Roman" w:hAnsi="Times New Roman" w:cs="Times New Roman"/>
              </w:rPr>
              <w:t>12</w:t>
            </w:r>
            <w:r w:rsidR="000A6BB0" w:rsidRPr="00E5167D">
              <w:rPr>
                <w:rFonts w:ascii="Times New Roman" w:hAnsi="Times New Roman" w:cs="Times New Roman"/>
                <w:lang w:val="en-US"/>
              </w:rPr>
              <w:t>,</w:t>
            </w:r>
            <w:r w:rsidRPr="00E5167D">
              <w:rPr>
                <w:rFonts w:ascii="Times New Roman" w:hAnsi="Times New Roman" w:cs="Times New Roman"/>
              </w:rPr>
              <w:t>3</w:t>
            </w:r>
            <w:r w:rsidRPr="00E5167D">
              <w:rPr>
                <w:rFonts w:ascii="Times New Roman" w:hAnsi="Times New Roman" w:cs="Times New Roman"/>
                <w:lang w:val="en-US"/>
              </w:rPr>
              <w:t>)</w:t>
            </w:r>
          </w:p>
        </w:tc>
        <w:tc>
          <w:tcPr>
            <w:tcW w:w="1275" w:type="dxa"/>
          </w:tcPr>
          <w:p w14:paraId="3ACF4FF5" w14:textId="2DE0F3D0"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3</w:t>
            </w:r>
            <w:r w:rsidRPr="00E5167D">
              <w:rPr>
                <w:rFonts w:ascii="Times New Roman" w:hAnsi="Times New Roman" w:cs="Times New Roman"/>
                <w:lang w:val="en-US"/>
              </w:rPr>
              <w:t>7</w:t>
            </w:r>
          </w:p>
        </w:tc>
      </w:tr>
      <w:tr w:rsidR="00034728" w:rsidRPr="00E5167D" w14:paraId="00009DE0" w14:textId="77777777" w:rsidTr="00573E69">
        <w:tc>
          <w:tcPr>
            <w:tcW w:w="3119" w:type="dxa"/>
          </w:tcPr>
          <w:p w14:paraId="03DCF92D"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 пг/мл</w:t>
            </w:r>
          </w:p>
        </w:tc>
        <w:tc>
          <w:tcPr>
            <w:tcW w:w="2551" w:type="dxa"/>
          </w:tcPr>
          <w:p w14:paraId="4F4FF5A9" w14:textId="4F42C939"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203</w:t>
            </w:r>
            <w:r w:rsidR="000A6BB0" w:rsidRPr="00E5167D">
              <w:rPr>
                <w:rFonts w:ascii="Times New Roman" w:hAnsi="Times New Roman" w:cs="Times New Roman"/>
                <w:lang w:val="en-US"/>
              </w:rPr>
              <w:t>,</w:t>
            </w:r>
            <w:r w:rsidRPr="00E5167D">
              <w:rPr>
                <w:rFonts w:ascii="Times New Roman" w:hAnsi="Times New Roman" w:cs="Times New Roman"/>
                <w:lang w:val="en-US"/>
              </w:rPr>
              <w:t>7 (149</w:t>
            </w:r>
            <w:r w:rsidR="000A6BB0" w:rsidRPr="00E5167D">
              <w:rPr>
                <w:rFonts w:ascii="Times New Roman" w:hAnsi="Times New Roman" w:cs="Times New Roman"/>
                <w:lang w:val="en-US"/>
              </w:rPr>
              <w:t>,</w:t>
            </w:r>
            <w:r w:rsidRPr="00E5167D">
              <w:rPr>
                <w:rFonts w:ascii="Times New Roman" w:hAnsi="Times New Roman" w:cs="Times New Roman"/>
                <w:lang w:val="en-US"/>
              </w:rPr>
              <w:t>3-244</w:t>
            </w:r>
            <w:r w:rsidR="000A6BB0" w:rsidRPr="00E5167D">
              <w:rPr>
                <w:rFonts w:ascii="Times New Roman" w:hAnsi="Times New Roman" w:cs="Times New Roman"/>
                <w:lang w:val="en-US"/>
              </w:rPr>
              <w:t>,</w:t>
            </w:r>
            <w:r w:rsidRPr="00E5167D">
              <w:rPr>
                <w:rFonts w:ascii="Times New Roman" w:hAnsi="Times New Roman" w:cs="Times New Roman"/>
                <w:lang w:val="en-US"/>
              </w:rPr>
              <w:t xml:space="preserve">8) </w:t>
            </w:r>
          </w:p>
        </w:tc>
        <w:tc>
          <w:tcPr>
            <w:tcW w:w="2694" w:type="dxa"/>
          </w:tcPr>
          <w:p w14:paraId="499024B8" w14:textId="2A78FDDE"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258</w:t>
            </w:r>
            <w:r w:rsidR="000A6BB0" w:rsidRPr="00E5167D">
              <w:rPr>
                <w:rFonts w:ascii="Times New Roman" w:hAnsi="Times New Roman" w:cs="Times New Roman"/>
                <w:lang w:val="en-US"/>
              </w:rPr>
              <w:t>,</w:t>
            </w:r>
            <w:r w:rsidRPr="00E5167D">
              <w:rPr>
                <w:rFonts w:ascii="Times New Roman" w:hAnsi="Times New Roman" w:cs="Times New Roman"/>
                <w:lang w:val="en-US"/>
              </w:rPr>
              <w:t>8 (172</w:t>
            </w:r>
            <w:r w:rsidR="000A6BB0" w:rsidRPr="00E5167D">
              <w:rPr>
                <w:rFonts w:ascii="Times New Roman" w:hAnsi="Times New Roman" w:cs="Times New Roman"/>
                <w:lang w:val="en-US"/>
              </w:rPr>
              <w:t>,</w:t>
            </w:r>
            <w:r w:rsidRPr="00E5167D">
              <w:rPr>
                <w:rFonts w:ascii="Times New Roman" w:hAnsi="Times New Roman" w:cs="Times New Roman"/>
                <w:lang w:val="en-US"/>
              </w:rPr>
              <w:t>7-322</w:t>
            </w:r>
            <w:r w:rsidR="000A6BB0" w:rsidRPr="00E5167D">
              <w:rPr>
                <w:rFonts w:ascii="Times New Roman" w:hAnsi="Times New Roman" w:cs="Times New Roman"/>
                <w:lang w:val="en-US"/>
              </w:rPr>
              <w:t>,</w:t>
            </w:r>
            <w:r w:rsidRPr="00E5167D">
              <w:rPr>
                <w:rFonts w:ascii="Times New Roman" w:hAnsi="Times New Roman" w:cs="Times New Roman"/>
                <w:lang w:val="en-US"/>
              </w:rPr>
              <w:t>0)</w:t>
            </w:r>
          </w:p>
        </w:tc>
        <w:tc>
          <w:tcPr>
            <w:tcW w:w="1275" w:type="dxa"/>
          </w:tcPr>
          <w:p w14:paraId="39DD75E5" w14:textId="64B64CF0"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r w:rsidR="00034728" w:rsidRPr="00E5167D" w14:paraId="20E0AED9" w14:textId="77777777" w:rsidTr="00573E69">
        <w:tc>
          <w:tcPr>
            <w:tcW w:w="3119" w:type="dxa"/>
          </w:tcPr>
          <w:p w14:paraId="32B53906"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sTREM-1</w:t>
            </w:r>
            <w:r w:rsidRPr="00E5167D">
              <w:rPr>
                <w:rFonts w:ascii="Times New Roman" w:hAnsi="Times New Roman" w:cs="Times New Roman"/>
              </w:rPr>
              <w:t>, пг/мл</w:t>
            </w:r>
          </w:p>
        </w:tc>
        <w:tc>
          <w:tcPr>
            <w:tcW w:w="2551" w:type="dxa"/>
          </w:tcPr>
          <w:p w14:paraId="6D5959D2" w14:textId="04F6DB9F"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54</w:t>
            </w:r>
            <w:r w:rsidR="000A6BB0" w:rsidRPr="00E5167D">
              <w:rPr>
                <w:rFonts w:ascii="Times New Roman" w:hAnsi="Times New Roman" w:cs="Times New Roman"/>
                <w:lang w:val="en-US"/>
              </w:rPr>
              <w:t>,</w:t>
            </w:r>
            <w:r w:rsidRPr="00E5167D">
              <w:rPr>
                <w:rFonts w:ascii="Times New Roman" w:hAnsi="Times New Roman" w:cs="Times New Roman"/>
                <w:lang w:val="en-US"/>
              </w:rPr>
              <w:t>3 (41</w:t>
            </w:r>
            <w:r w:rsidR="000A6BB0" w:rsidRPr="00E5167D">
              <w:rPr>
                <w:rFonts w:ascii="Times New Roman" w:hAnsi="Times New Roman" w:cs="Times New Roman"/>
                <w:lang w:val="en-US"/>
              </w:rPr>
              <w:t>,</w:t>
            </w:r>
            <w:r w:rsidRPr="00E5167D">
              <w:rPr>
                <w:rFonts w:ascii="Times New Roman" w:hAnsi="Times New Roman" w:cs="Times New Roman"/>
                <w:lang w:val="en-US"/>
              </w:rPr>
              <w:t>5-71</w:t>
            </w:r>
            <w:r w:rsidR="000A6BB0" w:rsidRPr="00E5167D">
              <w:rPr>
                <w:rFonts w:ascii="Times New Roman" w:hAnsi="Times New Roman" w:cs="Times New Roman"/>
                <w:lang w:val="en-US"/>
              </w:rPr>
              <w:t>,</w:t>
            </w:r>
            <w:r w:rsidRPr="00E5167D">
              <w:rPr>
                <w:rFonts w:ascii="Times New Roman" w:hAnsi="Times New Roman" w:cs="Times New Roman"/>
                <w:lang w:val="en-US"/>
              </w:rPr>
              <w:t>1)</w:t>
            </w:r>
          </w:p>
        </w:tc>
        <w:tc>
          <w:tcPr>
            <w:tcW w:w="2694" w:type="dxa"/>
          </w:tcPr>
          <w:p w14:paraId="17D7AF39" w14:textId="368B5138"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65</w:t>
            </w:r>
            <w:r w:rsidR="000A6BB0" w:rsidRPr="00E5167D">
              <w:rPr>
                <w:rFonts w:ascii="Times New Roman" w:hAnsi="Times New Roman" w:cs="Times New Roman"/>
                <w:lang w:val="en-US"/>
              </w:rPr>
              <w:t>,</w:t>
            </w:r>
            <w:r w:rsidRPr="00E5167D">
              <w:rPr>
                <w:rFonts w:ascii="Times New Roman" w:hAnsi="Times New Roman" w:cs="Times New Roman"/>
                <w:lang w:val="en-US"/>
              </w:rPr>
              <w:t>8 (48</w:t>
            </w:r>
            <w:r w:rsidR="000A6BB0" w:rsidRPr="00E5167D">
              <w:rPr>
                <w:rFonts w:ascii="Times New Roman" w:hAnsi="Times New Roman" w:cs="Times New Roman"/>
                <w:lang w:val="en-US"/>
              </w:rPr>
              <w:t>,</w:t>
            </w:r>
            <w:r w:rsidRPr="00E5167D">
              <w:rPr>
                <w:rFonts w:ascii="Times New Roman" w:hAnsi="Times New Roman" w:cs="Times New Roman"/>
                <w:lang w:val="en-US"/>
              </w:rPr>
              <w:t>0-94</w:t>
            </w:r>
            <w:r w:rsidR="000A6BB0" w:rsidRPr="00E5167D">
              <w:rPr>
                <w:rFonts w:ascii="Times New Roman" w:hAnsi="Times New Roman" w:cs="Times New Roman"/>
                <w:lang w:val="en-US"/>
              </w:rPr>
              <w:t>,</w:t>
            </w:r>
            <w:r w:rsidRPr="00E5167D">
              <w:rPr>
                <w:rFonts w:ascii="Times New Roman" w:hAnsi="Times New Roman" w:cs="Times New Roman"/>
                <w:lang w:val="en-US"/>
              </w:rPr>
              <w:t>4)</w:t>
            </w:r>
          </w:p>
        </w:tc>
        <w:tc>
          <w:tcPr>
            <w:tcW w:w="1275" w:type="dxa"/>
          </w:tcPr>
          <w:p w14:paraId="4869E0C5" w14:textId="1C46469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0A6BB0" w:rsidRPr="00E5167D">
              <w:rPr>
                <w:rFonts w:ascii="Times New Roman" w:hAnsi="Times New Roman" w:cs="Times New Roman"/>
                <w:lang w:val="en-US"/>
              </w:rPr>
              <w:t>,</w:t>
            </w:r>
            <w:r w:rsidRPr="00E5167D">
              <w:rPr>
                <w:rFonts w:ascii="Times New Roman" w:hAnsi="Times New Roman" w:cs="Times New Roman"/>
                <w:lang w:val="en-US"/>
              </w:rPr>
              <w:t>0001</w:t>
            </w:r>
          </w:p>
        </w:tc>
      </w:tr>
    </w:tbl>
    <w:p w14:paraId="2E74E3ED" w14:textId="126F7B0E" w:rsidR="00ED19DA" w:rsidRPr="006D5548" w:rsidRDefault="00ED19DA"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При сравнении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между группами выживших и умерших пациентов обнаружены следующие статистические различия (рисунок </w:t>
      </w:r>
      <w:r w:rsidR="007A3E18" w:rsidRPr="007A3E18">
        <w:rPr>
          <w:rFonts w:ascii="Times New Roman" w:hAnsi="Times New Roman" w:cs="Times New Roman"/>
          <w:sz w:val="28"/>
          <w:szCs w:val="28"/>
        </w:rPr>
        <w:t>7</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в группе умерших в течение месяца –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 (2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5), в течение года –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18 (2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46-7</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61), что значительно выше, чем в группе выживших –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48 (1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63-3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55). </w:t>
      </w:r>
    </w:p>
    <w:p w14:paraId="2182EAF2" w14:textId="049611DD" w:rsidR="00ED19DA" w:rsidRPr="006D5548" w:rsidRDefault="00B84F00" w:rsidP="00573E69">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pict w14:anchorId="05802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5.2pt;margin-top:15.5pt;width:246.15pt;height:306.45pt;z-index:251659264;mso-wrap-edited:f;mso-width-percent:0;mso-height-percent:0;mso-position-horizontal-relative:text;mso-position-vertical-relative:text;mso-width-percent:0;mso-height-percent:0">
            <v:imagedata r:id="rId17" o:title=""/>
            <w10:wrap type="square" side="right"/>
          </v:shape>
          <o:OLEObject Type="Embed" ProgID="Prism9.Document" ShapeID="_x0000_s1026" DrawAspect="Content" ObjectID="_1794907069" r:id="rId18"/>
        </w:pict>
      </w:r>
    </w:p>
    <w:p w14:paraId="4B848766" w14:textId="4598738F" w:rsidR="00ED19DA" w:rsidRPr="006D5548" w:rsidRDefault="00ED19DA" w:rsidP="00573E69">
      <w:pPr>
        <w:spacing w:after="0" w:line="240" w:lineRule="auto"/>
        <w:ind w:firstLine="567"/>
        <w:rPr>
          <w:rFonts w:ascii="Times New Roman" w:hAnsi="Times New Roman" w:cs="Times New Roman"/>
          <w:sz w:val="28"/>
          <w:szCs w:val="28"/>
        </w:rPr>
      </w:pPr>
    </w:p>
    <w:p w14:paraId="7F995FED" w14:textId="77777777" w:rsidR="00ED19DA" w:rsidRPr="006D5548" w:rsidRDefault="00ED19DA" w:rsidP="00573E69">
      <w:pPr>
        <w:spacing w:line="240" w:lineRule="auto"/>
        <w:rPr>
          <w:rFonts w:ascii="Times New Roman" w:hAnsi="Times New Roman" w:cs="Times New Roman"/>
          <w:sz w:val="28"/>
          <w:szCs w:val="28"/>
        </w:rPr>
      </w:pPr>
    </w:p>
    <w:p w14:paraId="79A2B4F1" w14:textId="77777777" w:rsidR="00ED19DA" w:rsidRPr="006D5548" w:rsidRDefault="00ED19DA" w:rsidP="00573E69">
      <w:pPr>
        <w:spacing w:line="240" w:lineRule="auto"/>
        <w:rPr>
          <w:rFonts w:ascii="Times New Roman" w:hAnsi="Times New Roman" w:cs="Times New Roman"/>
          <w:sz w:val="28"/>
          <w:szCs w:val="28"/>
        </w:rPr>
      </w:pPr>
    </w:p>
    <w:p w14:paraId="31DE7BB1" w14:textId="77777777" w:rsidR="00ED19DA" w:rsidRPr="006D5548" w:rsidRDefault="00ED19DA" w:rsidP="00573E69">
      <w:pPr>
        <w:spacing w:line="240" w:lineRule="auto"/>
        <w:rPr>
          <w:rFonts w:ascii="Times New Roman" w:hAnsi="Times New Roman" w:cs="Times New Roman"/>
          <w:sz w:val="28"/>
          <w:szCs w:val="28"/>
        </w:rPr>
      </w:pPr>
    </w:p>
    <w:p w14:paraId="7CA23AD1" w14:textId="77777777" w:rsidR="00ED19DA" w:rsidRPr="006D5548" w:rsidRDefault="00ED19DA" w:rsidP="00573E69">
      <w:pPr>
        <w:spacing w:line="240" w:lineRule="auto"/>
        <w:rPr>
          <w:rFonts w:ascii="Times New Roman" w:hAnsi="Times New Roman" w:cs="Times New Roman"/>
          <w:sz w:val="28"/>
          <w:szCs w:val="28"/>
        </w:rPr>
      </w:pPr>
    </w:p>
    <w:p w14:paraId="75804C9C" w14:textId="77777777" w:rsidR="00ED19DA" w:rsidRPr="006D5548" w:rsidRDefault="00ED19DA" w:rsidP="00573E69">
      <w:pPr>
        <w:spacing w:line="240" w:lineRule="auto"/>
        <w:rPr>
          <w:rFonts w:ascii="Times New Roman" w:hAnsi="Times New Roman" w:cs="Times New Roman"/>
          <w:sz w:val="28"/>
          <w:szCs w:val="28"/>
        </w:rPr>
      </w:pPr>
    </w:p>
    <w:p w14:paraId="0B1B3386" w14:textId="77777777" w:rsidR="00ED19DA" w:rsidRPr="006D5548" w:rsidRDefault="00ED19DA" w:rsidP="00573E69">
      <w:pPr>
        <w:spacing w:line="240" w:lineRule="auto"/>
        <w:rPr>
          <w:rFonts w:ascii="Times New Roman" w:hAnsi="Times New Roman" w:cs="Times New Roman"/>
          <w:sz w:val="28"/>
          <w:szCs w:val="28"/>
        </w:rPr>
      </w:pPr>
    </w:p>
    <w:p w14:paraId="2CA7EEF9" w14:textId="77777777" w:rsidR="00ED19DA" w:rsidRPr="006D5548" w:rsidRDefault="00ED19DA" w:rsidP="00573E69">
      <w:pPr>
        <w:spacing w:line="240" w:lineRule="auto"/>
        <w:rPr>
          <w:rFonts w:ascii="Times New Roman" w:hAnsi="Times New Roman" w:cs="Times New Roman"/>
          <w:sz w:val="28"/>
          <w:szCs w:val="28"/>
        </w:rPr>
      </w:pPr>
    </w:p>
    <w:p w14:paraId="09C184EF" w14:textId="77777777" w:rsidR="00ED19DA" w:rsidRPr="006D5548" w:rsidRDefault="00ED19DA" w:rsidP="00573E69">
      <w:pPr>
        <w:spacing w:line="240" w:lineRule="auto"/>
        <w:rPr>
          <w:rFonts w:ascii="Times New Roman" w:hAnsi="Times New Roman" w:cs="Times New Roman"/>
          <w:sz w:val="28"/>
          <w:szCs w:val="28"/>
        </w:rPr>
      </w:pPr>
    </w:p>
    <w:p w14:paraId="32A0D48D" w14:textId="77777777" w:rsidR="00ED19DA" w:rsidRPr="006D5548" w:rsidRDefault="00ED19DA" w:rsidP="00573E69">
      <w:pPr>
        <w:spacing w:line="240" w:lineRule="auto"/>
        <w:rPr>
          <w:rFonts w:ascii="Times New Roman" w:hAnsi="Times New Roman" w:cs="Times New Roman"/>
          <w:sz w:val="28"/>
          <w:szCs w:val="28"/>
        </w:rPr>
      </w:pPr>
    </w:p>
    <w:p w14:paraId="28F58BB0" w14:textId="77777777" w:rsidR="00ED19DA" w:rsidRPr="006D5548" w:rsidRDefault="00ED19DA" w:rsidP="00573E69">
      <w:pPr>
        <w:spacing w:line="240" w:lineRule="auto"/>
        <w:rPr>
          <w:rFonts w:ascii="Times New Roman" w:hAnsi="Times New Roman" w:cs="Times New Roman"/>
          <w:sz w:val="28"/>
          <w:szCs w:val="28"/>
        </w:rPr>
      </w:pPr>
    </w:p>
    <w:p w14:paraId="6C1F0BF1" w14:textId="77777777" w:rsidR="00ED19DA" w:rsidRPr="006D5548" w:rsidRDefault="00ED19DA" w:rsidP="00573E69">
      <w:pPr>
        <w:spacing w:after="0" w:line="240" w:lineRule="auto"/>
        <w:ind w:firstLine="567"/>
        <w:rPr>
          <w:rFonts w:ascii="Times New Roman" w:hAnsi="Times New Roman" w:cs="Times New Roman"/>
          <w:sz w:val="28"/>
          <w:szCs w:val="28"/>
        </w:rPr>
      </w:pPr>
    </w:p>
    <w:p w14:paraId="5C45B910" w14:textId="77777777" w:rsidR="00537D15" w:rsidRPr="006D5548" w:rsidRDefault="00537D15" w:rsidP="00573E69">
      <w:pPr>
        <w:spacing w:after="0" w:line="240" w:lineRule="auto"/>
        <w:rPr>
          <w:rFonts w:ascii="Times New Roman" w:hAnsi="Times New Roman" w:cs="Times New Roman"/>
          <w:sz w:val="28"/>
          <w:szCs w:val="28"/>
        </w:rPr>
      </w:pPr>
    </w:p>
    <w:p w14:paraId="7805F956" w14:textId="77777777" w:rsidR="00A352F9" w:rsidRDefault="00A352F9" w:rsidP="00573E69">
      <w:pPr>
        <w:spacing w:after="0" w:line="240" w:lineRule="auto"/>
        <w:jc w:val="center"/>
        <w:rPr>
          <w:rFonts w:ascii="Times New Roman" w:hAnsi="Times New Roman" w:cs="Times New Roman"/>
          <w:sz w:val="28"/>
          <w:szCs w:val="28"/>
        </w:rPr>
      </w:pPr>
    </w:p>
    <w:p w14:paraId="4F2E6D0D" w14:textId="77777777" w:rsidR="00F0252A" w:rsidRDefault="00F0252A" w:rsidP="00573E69">
      <w:pPr>
        <w:spacing w:after="0" w:line="240" w:lineRule="auto"/>
        <w:jc w:val="center"/>
        <w:rPr>
          <w:rFonts w:ascii="Times New Roman" w:hAnsi="Times New Roman" w:cs="Times New Roman"/>
          <w:sz w:val="28"/>
          <w:szCs w:val="28"/>
        </w:rPr>
      </w:pPr>
    </w:p>
    <w:p w14:paraId="4135C5EE" w14:textId="34DAF67A" w:rsidR="00994A34" w:rsidRDefault="00ED19DA" w:rsidP="00573E69">
      <w:pPr>
        <w:spacing w:after="0"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7</w:t>
      </w:r>
      <w:r w:rsidRPr="006D5548">
        <w:rPr>
          <w:rFonts w:ascii="Times New Roman" w:hAnsi="Times New Roman" w:cs="Times New Roman"/>
          <w:sz w:val="28"/>
          <w:szCs w:val="28"/>
        </w:rPr>
        <w:t xml:space="preserve"> – </w:t>
      </w:r>
      <w:r w:rsidR="00480473" w:rsidRPr="006D5548">
        <w:rPr>
          <w:rFonts w:ascii="Times New Roman" w:hAnsi="Times New Roman" w:cs="Times New Roman"/>
          <w:sz w:val="28"/>
          <w:szCs w:val="28"/>
        </w:rPr>
        <w:t>Уровни</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в плазме выживших и </w:t>
      </w:r>
      <w:r w:rsidR="00480473" w:rsidRPr="006D5548">
        <w:rPr>
          <w:rFonts w:ascii="Times New Roman" w:hAnsi="Times New Roman" w:cs="Times New Roman"/>
          <w:sz w:val="28"/>
          <w:szCs w:val="28"/>
        </w:rPr>
        <w:t>умерших</w:t>
      </w:r>
      <w:r w:rsidRPr="006D5548">
        <w:rPr>
          <w:rFonts w:ascii="Times New Roman" w:hAnsi="Times New Roman" w:cs="Times New Roman"/>
          <w:sz w:val="28"/>
          <w:szCs w:val="28"/>
        </w:rPr>
        <w:t xml:space="preserve"> пациентов</w:t>
      </w:r>
      <w:r w:rsidRPr="006D5548">
        <w:rPr>
          <w:rFonts w:ascii="Times New Roman" w:hAnsi="Times New Roman" w:cs="Times New Roman"/>
          <w:sz w:val="28"/>
          <w:szCs w:val="28"/>
        </w:rPr>
        <w:br w:type="textWrapping" w:clear="all"/>
      </w:r>
    </w:p>
    <w:p w14:paraId="2B1B5AF4" w14:textId="039D3638" w:rsidR="00034728" w:rsidRDefault="00034728" w:rsidP="00CE1516">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Уровень лимфоцитов был ниже в группе пациентов с тяжелой степенью заболевания, медиана </w:t>
      </w:r>
      <w:r w:rsidRPr="006D5548">
        <w:rPr>
          <w:rFonts w:ascii="Times New Roman" w:hAnsi="Times New Roman" w:cs="Times New Roman"/>
          <w:sz w:val="28"/>
          <w:szCs w:val="28"/>
          <w:lang w:val="en-US"/>
        </w:rPr>
        <w:t>Me</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составила 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12 (0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80-1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51), 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004. Этот показатель также статистически значимо отличался у пациентов с ранней смертностью по сравнению с выжившими, медиана составила 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97 (0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65-1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14), 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003</w:t>
      </w:r>
      <w:r>
        <w:rPr>
          <w:rFonts w:ascii="Times New Roman" w:hAnsi="Times New Roman" w:cs="Times New Roman"/>
          <w:sz w:val="28"/>
          <w:szCs w:val="28"/>
        </w:rPr>
        <w:t xml:space="preserve"> </w:t>
      </w:r>
      <w:r w:rsidRPr="006D5548">
        <w:rPr>
          <w:rFonts w:ascii="Times New Roman" w:hAnsi="Times New Roman" w:cs="Times New Roman"/>
          <w:sz w:val="28"/>
          <w:szCs w:val="28"/>
        </w:rPr>
        <w:t>(таблица 5).</w:t>
      </w:r>
    </w:p>
    <w:p w14:paraId="2F5EAEF4" w14:textId="77777777" w:rsidR="00034728" w:rsidRPr="006D5548" w:rsidRDefault="00034728"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 5 – Лабораторные параметры и концентрации биомаркеров у выживших и умерших пациентов с COVID-19</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55"/>
        <w:gridCol w:w="1984"/>
        <w:gridCol w:w="992"/>
        <w:gridCol w:w="1701"/>
        <w:gridCol w:w="1134"/>
      </w:tblGrid>
      <w:tr w:rsidR="00034728" w:rsidRPr="00E5167D" w14:paraId="623D28A1" w14:textId="77777777" w:rsidTr="00573E69">
        <w:trPr>
          <w:trHeight w:val="825"/>
        </w:trPr>
        <w:tc>
          <w:tcPr>
            <w:tcW w:w="1673" w:type="dxa"/>
          </w:tcPr>
          <w:p w14:paraId="5E6A9DB5"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Показатель</w:t>
            </w:r>
          </w:p>
        </w:tc>
        <w:tc>
          <w:tcPr>
            <w:tcW w:w="2155" w:type="dxa"/>
            <w:shd w:val="clear" w:color="auto" w:fill="auto"/>
          </w:tcPr>
          <w:p w14:paraId="3B310524" w14:textId="77777777" w:rsidR="00034728" w:rsidRPr="003A766F" w:rsidRDefault="00034728" w:rsidP="00573E69">
            <w:pPr>
              <w:spacing w:after="0" w:line="240" w:lineRule="auto"/>
              <w:jc w:val="both"/>
              <w:rPr>
                <w:rFonts w:ascii="Times New Roman" w:hAnsi="Times New Roman" w:cs="Times New Roman"/>
                <w:lang w:val="pt-BR"/>
              </w:rPr>
            </w:pPr>
            <w:r w:rsidRPr="00E5167D">
              <w:rPr>
                <w:rFonts w:ascii="Times New Roman" w:hAnsi="Times New Roman" w:cs="Times New Roman"/>
              </w:rPr>
              <w:t xml:space="preserve">Выжившие </w:t>
            </w:r>
            <w:r w:rsidRPr="003A766F">
              <w:rPr>
                <w:rFonts w:ascii="Times New Roman" w:hAnsi="Times New Roman" w:cs="Times New Roman"/>
                <w:lang w:val="pt-BR"/>
              </w:rPr>
              <w:t>(n=435)</w:t>
            </w:r>
          </w:p>
          <w:p w14:paraId="629F0E7E" w14:textId="77777777" w:rsidR="00034728" w:rsidRPr="003A766F" w:rsidRDefault="00034728" w:rsidP="00573E69">
            <w:pPr>
              <w:tabs>
                <w:tab w:val="left" w:pos="284"/>
              </w:tabs>
              <w:spacing w:after="4" w:line="240" w:lineRule="auto"/>
              <w:contextualSpacing/>
              <w:jc w:val="both"/>
              <w:rPr>
                <w:rFonts w:ascii="Times New Roman" w:eastAsia="Times New Roman" w:hAnsi="Times New Roman" w:cs="Times New Roman"/>
                <w:lang w:val="pt-BR"/>
              </w:rPr>
            </w:pPr>
          </w:p>
          <w:p w14:paraId="0AFBDE81" w14:textId="16959187" w:rsidR="00034728" w:rsidRPr="003A766F" w:rsidRDefault="00034728" w:rsidP="00573E69">
            <w:pPr>
              <w:tabs>
                <w:tab w:val="left" w:pos="284"/>
              </w:tabs>
              <w:spacing w:after="4" w:line="240" w:lineRule="auto"/>
              <w:contextualSpacing/>
              <w:jc w:val="both"/>
              <w:rPr>
                <w:rFonts w:ascii="Times New Roman" w:eastAsia="Times New Roman" w:hAnsi="Times New Roman" w:cs="Times New Roman"/>
                <w:lang w:val="pt-BR"/>
              </w:rPr>
            </w:pPr>
            <w:r w:rsidRPr="00E5167D">
              <w:rPr>
                <w:rFonts w:ascii="Times New Roman" w:eastAsia="Times New Roman" w:hAnsi="Times New Roman" w:cs="Times New Roman"/>
              </w:rPr>
              <w:t>Me</w:t>
            </w:r>
            <w:r w:rsidRPr="003A766F">
              <w:rPr>
                <w:rFonts w:ascii="Times New Roman" w:eastAsia="Times New Roman" w:hAnsi="Times New Roman" w:cs="Times New Roman"/>
                <w:lang w:val="pt-BR"/>
              </w:rPr>
              <w:t xml:space="preserv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0A6BB0" w:rsidRPr="003A766F">
              <w:rPr>
                <w:rFonts w:ascii="Times New Roman" w:hAnsi="Times New Roman" w:cs="Times New Roman"/>
                <w:lang w:val="pt-BR"/>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984" w:type="dxa"/>
            <w:shd w:val="clear" w:color="auto" w:fill="auto"/>
          </w:tcPr>
          <w:p w14:paraId="7B93AF7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Ранняя смертность (</w:t>
            </w:r>
            <w:r w:rsidRPr="00E5167D">
              <w:rPr>
                <w:rFonts w:ascii="Times New Roman" w:hAnsi="Times New Roman" w:cs="Times New Roman"/>
                <w:lang w:val="en-US"/>
              </w:rPr>
              <w:t>n</w:t>
            </w:r>
            <w:r w:rsidRPr="00E5167D">
              <w:rPr>
                <w:rFonts w:ascii="Times New Roman" w:hAnsi="Times New Roman" w:cs="Times New Roman"/>
              </w:rPr>
              <w:t>=22)</w:t>
            </w:r>
          </w:p>
          <w:p w14:paraId="6BBF2F56" w14:textId="3281F0FC" w:rsidR="00034728" w:rsidRPr="00E5167D" w:rsidRDefault="00034728" w:rsidP="00573E69">
            <w:pPr>
              <w:tabs>
                <w:tab w:val="left" w:pos="284"/>
              </w:tabs>
              <w:spacing w:after="4" w:line="240" w:lineRule="auto"/>
              <w:contextualSpacing/>
              <w:jc w:val="both"/>
              <w:rPr>
                <w:rFonts w:ascii="Times New Roman" w:hAnsi="Times New Roman" w:cs="Times New Roman"/>
                <w:b/>
                <w:bCs/>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0A6BB0"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992" w:type="dxa"/>
          </w:tcPr>
          <w:p w14:paraId="2087DE9F"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c>
          <w:tcPr>
            <w:tcW w:w="1701" w:type="dxa"/>
          </w:tcPr>
          <w:p w14:paraId="17742E4A"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Отдаленная смертность (</w:t>
            </w:r>
            <w:r w:rsidRPr="00E5167D">
              <w:rPr>
                <w:rFonts w:ascii="Times New Roman" w:hAnsi="Times New Roman" w:cs="Times New Roman"/>
                <w:lang w:val="en-US"/>
              </w:rPr>
              <w:t>n</w:t>
            </w:r>
            <w:r w:rsidRPr="00E5167D">
              <w:rPr>
                <w:rFonts w:ascii="Times New Roman" w:hAnsi="Times New Roman" w:cs="Times New Roman"/>
              </w:rPr>
              <w:t>=17)</w:t>
            </w:r>
          </w:p>
          <w:p w14:paraId="5F208D05" w14:textId="2663F33F" w:rsidR="00034728" w:rsidRPr="00E5167D" w:rsidRDefault="00034728" w:rsidP="00573E69">
            <w:pPr>
              <w:tabs>
                <w:tab w:val="left" w:pos="284"/>
              </w:tabs>
              <w:spacing w:after="4" w:line="240" w:lineRule="auto"/>
              <w:contextualSpacing/>
              <w:jc w:val="both"/>
              <w:rPr>
                <w:rFonts w:ascii="Times New Roman" w:eastAsia="Times New Roman" w:hAnsi="Times New Roman" w:cs="Times New Roman"/>
              </w:rPr>
            </w:pPr>
            <w:r w:rsidRPr="00E5167D">
              <w:rPr>
                <w:rFonts w:ascii="Times New Roman" w:eastAsia="Times New Roman" w:hAnsi="Times New Roman" w:cs="Times New Roman"/>
              </w:rPr>
              <w:t xml:space="preserve">Me </w:t>
            </w:r>
            <w:r w:rsidRPr="00E5167D">
              <w:rPr>
                <w:rFonts w:ascii="Times New Roman" w:hAnsi="Times New Roman" w:cs="Times New Roman"/>
                <w:lang w:val="kk-KZ"/>
              </w:rPr>
              <w:t>(Q</w:t>
            </w:r>
            <w:r w:rsidRPr="00E5167D">
              <w:rPr>
                <w:rFonts w:ascii="Times New Roman" w:hAnsi="Times New Roman" w:cs="Times New Roman"/>
                <w:vertAlign w:val="subscript"/>
                <w:lang w:val="kk-KZ"/>
              </w:rPr>
              <w:t>25</w:t>
            </w:r>
            <w:r w:rsidR="000A6BB0" w:rsidRPr="00E5167D">
              <w:rPr>
                <w:rFonts w:ascii="Times New Roman" w:hAnsi="Times New Roman" w:cs="Times New Roman"/>
              </w:rPr>
              <w:t>-</w:t>
            </w:r>
            <w:r w:rsidRPr="00E5167D">
              <w:rPr>
                <w:rFonts w:ascii="Times New Roman" w:hAnsi="Times New Roman" w:cs="Times New Roman"/>
                <w:lang w:val="kk-KZ"/>
              </w:rPr>
              <w:t>Q</w:t>
            </w:r>
            <w:r w:rsidRPr="00E5167D">
              <w:rPr>
                <w:rFonts w:ascii="Times New Roman" w:hAnsi="Times New Roman" w:cs="Times New Roman"/>
                <w:vertAlign w:val="subscript"/>
                <w:lang w:val="kk-KZ"/>
              </w:rPr>
              <w:t>75</w:t>
            </w:r>
            <w:r w:rsidRPr="00E5167D">
              <w:rPr>
                <w:rFonts w:ascii="Times New Roman" w:eastAsia="TimesNewRomanPSMT" w:hAnsi="Times New Roman" w:cs="Times New Roman"/>
                <w:lang w:val="kk-KZ"/>
              </w:rPr>
              <w:t>)</w:t>
            </w:r>
          </w:p>
        </w:tc>
        <w:tc>
          <w:tcPr>
            <w:tcW w:w="1134" w:type="dxa"/>
            <w:shd w:val="clear" w:color="auto" w:fill="auto"/>
          </w:tcPr>
          <w:p w14:paraId="7ECEE53C"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lang w:val="en-US"/>
              </w:rPr>
              <w:t>p-value</w:t>
            </w:r>
            <w:r w:rsidRPr="00E5167D">
              <w:rPr>
                <w:rFonts w:ascii="Times New Roman" w:hAnsi="Times New Roman" w:cs="Times New Roman"/>
              </w:rPr>
              <w:t>**</w:t>
            </w:r>
          </w:p>
        </w:tc>
      </w:tr>
      <w:tr w:rsidR="00034728" w:rsidRPr="00E5167D" w14:paraId="546B1E40" w14:textId="77777777" w:rsidTr="00573E69">
        <w:tc>
          <w:tcPr>
            <w:tcW w:w="1673" w:type="dxa"/>
          </w:tcPr>
          <w:p w14:paraId="5F4C8FD0"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1</w:t>
            </w:r>
          </w:p>
        </w:tc>
        <w:tc>
          <w:tcPr>
            <w:tcW w:w="2155" w:type="dxa"/>
          </w:tcPr>
          <w:p w14:paraId="17360AE9"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2</w:t>
            </w:r>
          </w:p>
        </w:tc>
        <w:tc>
          <w:tcPr>
            <w:tcW w:w="1984" w:type="dxa"/>
          </w:tcPr>
          <w:p w14:paraId="0F4D5926"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3</w:t>
            </w:r>
          </w:p>
        </w:tc>
        <w:tc>
          <w:tcPr>
            <w:tcW w:w="992" w:type="dxa"/>
          </w:tcPr>
          <w:p w14:paraId="2561CBBE"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4</w:t>
            </w:r>
          </w:p>
        </w:tc>
        <w:tc>
          <w:tcPr>
            <w:tcW w:w="1701" w:type="dxa"/>
          </w:tcPr>
          <w:p w14:paraId="33D1EFB2"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5</w:t>
            </w:r>
          </w:p>
        </w:tc>
        <w:tc>
          <w:tcPr>
            <w:tcW w:w="1134" w:type="dxa"/>
          </w:tcPr>
          <w:p w14:paraId="17E557EF"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6</w:t>
            </w:r>
          </w:p>
        </w:tc>
      </w:tr>
      <w:tr w:rsidR="00034728" w:rsidRPr="00E5167D" w14:paraId="36070CCD" w14:textId="77777777" w:rsidTr="00573E69">
        <w:tc>
          <w:tcPr>
            <w:tcW w:w="1673" w:type="dxa"/>
          </w:tcPr>
          <w:p w14:paraId="2C746075" w14:textId="77777777" w:rsidR="00034728" w:rsidRPr="00E5167D" w:rsidRDefault="00034728" w:rsidP="00573E69">
            <w:pPr>
              <w:spacing w:after="0" w:line="240" w:lineRule="auto"/>
              <w:jc w:val="both"/>
              <w:rPr>
                <w:rFonts w:ascii="Times New Roman" w:hAnsi="Times New Roman" w:cs="Times New Roman"/>
              </w:rPr>
            </w:pPr>
            <w:r w:rsidRPr="00E5167D">
              <w:rPr>
                <w:rFonts w:ascii="Times New Roman" w:hAnsi="Times New Roman" w:cs="Times New Roman"/>
              </w:rPr>
              <w:t>Гемоглобин, г/л</w:t>
            </w:r>
          </w:p>
        </w:tc>
        <w:tc>
          <w:tcPr>
            <w:tcW w:w="2155" w:type="dxa"/>
          </w:tcPr>
          <w:p w14:paraId="07A52EDE"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139 (130-153)</w:t>
            </w:r>
          </w:p>
        </w:tc>
        <w:tc>
          <w:tcPr>
            <w:tcW w:w="1984" w:type="dxa"/>
          </w:tcPr>
          <w:p w14:paraId="67039D43"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135 (128-144)</w:t>
            </w:r>
          </w:p>
        </w:tc>
        <w:tc>
          <w:tcPr>
            <w:tcW w:w="992" w:type="dxa"/>
          </w:tcPr>
          <w:p w14:paraId="10B51066" w14:textId="2EF90CDF"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276</w:t>
            </w:r>
          </w:p>
        </w:tc>
        <w:tc>
          <w:tcPr>
            <w:tcW w:w="1701" w:type="dxa"/>
          </w:tcPr>
          <w:p w14:paraId="0D42D29A"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137 (120-151)</w:t>
            </w:r>
          </w:p>
        </w:tc>
        <w:tc>
          <w:tcPr>
            <w:tcW w:w="1134" w:type="dxa"/>
          </w:tcPr>
          <w:p w14:paraId="5796249A" w14:textId="0AFF2DF1"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300</w:t>
            </w:r>
          </w:p>
        </w:tc>
      </w:tr>
      <w:tr w:rsidR="00034728" w:rsidRPr="00E5167D" w14:paraId="6001A206" w14:textId="77777777" w:rsidTr="00573E69">
        <w:tc>
          <w:tcPr>
            <w:tcW w:w="1673" w:type="dxa"/>
          </w:tcPr>
          <w:p w14:paraId="4782DAAE"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Эритроциты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12</w:t>
            </w:r>
            <w:r w:rsidRPr="00E5167D">
              <w:rPr>
                <w:rFonts w:ascii="Times New Roman" w:hAnsi="Times New Roman" w:cs="Times New Roman"/>
              </w:rPr>
              <w:t>/л</w:t>
            </w:r>
          </w:p>
        </w:tc>
        <w:tc>
          <w:tcPr>
            <w:tcW w:w="2155" w:type="dxa"/>
          </w:tcPr>
          <w:p w14:paraId="020C269F" w14:textId="15C33BB9"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4C66D4" w:rsidRPr="00E5167D">
              <w:rPr>
                <w:rFonts w:ascii="Times New Roman" w:hAnsi="Times New Roman" w:cs="Times New Roman"/>
                <w:lang w:val="en-US"/>
              </w:rPr>
              <w:t>,</w:t>
            </w:r>
            <w:r w:rsidRPr="00E5167D">
              <w:rPr>
                <w:rFonts w:ascii="Times New Roman" w:hAnsi="Times New Roman" w:cs="Times New Roman"/>
                <w:lang w:val="en-US"/>
              </w:rPr>
              <w:t>6 (4</w:t>
            </w:r>
            <w:r w:rsidR="00963216" w:rsidRPr="00E5167D">
              <w:rPr>
                <w:rFonts w:ascii="Times New Roman" w:hAnsi="Times New Roman" w:cs="Times New Roman"/>
                <w:lang w:val="en-US"/>
              </w:rPr>
              <w:t>,</w:t>
            </w:r>
            <w:r w:rsidRPr="00E5167D">
              <w:rPr>
                <w:rFonts w:ascii="Times New Roman" w:hAnsi="Times New Roman" w:cs="Times New Roman"/>
                <w:lang w:val="en-US"/>
              </w:rPr>
              <w:t>3-5</w:t>
            </w:r>
            <w:r w:rsidR="00963216" w:rsidRPr="00E5167D">
              <w:rPr>
                <w:rFonts w:ascii="Times New Roman" w:hAnsi="Times New Roman" w:cs="Times New Roman"/>
                <w:lang w:val="en-US"/>
              </w:rPr>
              <w:t>,</w:t>
            </w:r>
            <w:r w:rsidRPr="00E5167D">
              <w:rPr>
                <w:rFonts w:ascii="Times New Roman" w:hAnsi="Times New Roman" w:cs="Times New Roman"/>
                <w:lang w:val="en-US"/>
              </w:rPr>
              <w:t>0)</w:t>
            </w:r>
          </w:p>
        </w:tc>
        <w:tc>
          <w:tcPr>
            <w:tcW w:w="1984" w:type="dxa"/>
          </w:tcPr>
          <w:p w14:paraId="27325A56" w14:textId="5A15346D"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963216" w:rsidRPr="00E5167D">
              <w:rPr>
                <w:rFonts w:ascii="Times New Roman" w:hAnsi="Times New Roman" w:cs="Times New Roman"/>
                <w:lang w:val="en-US"/>
              </w:rPr>
              <w:t>,</w:t>
            </w:r>
            <w:r w:rsidRPr="00E5167D">
              <w:rPr>
                <w:rFonts w:ascii="Times New Roman" w:hAnsi="Times New Roman" w:cs="Times New Roman"/>
                <w:lang w:val="en-US"/>
              </w:rPr>
              <w:t>8 (4</w:t>
            </w:r>
            <w:r w:rsidR="00963216" w:rsidRPr="00E5167D">
              <w:rPr>
                <w:rFonts w:ascii="Times New Roman" w:hAnsi="Times New Roman" w:cs="Times New Roman"/>
                <w:lang w:val="en-US"/>
              </w:rPr>
              <w:t>,</w:t>
            </w:r>
            <w:r w:rsidRPr="00E5167D">
              <w:rPr>
                <w:rFonts w:ascii="Times New Roman" w:hAnsi="Times New Roman" w:cs="Times New Roman"/>
                <w:lang w:val="en-US"/>
              </w:rPr>
              <w:t>0-5</w:t>
            </w:r>
            <w:r w:rsidR="00963216" w:rsidRPr="00E5167D">
              <w:rPr>
                <w:rFonts w:ascii="Times New Roman" w:hAnsi="Times New Roman" w:cs="Times New Roman"/>
                <w:lang w:val="en-US"/>
              </w:rPr>
              <w:t>,</w:t>
            </w:r>
            <w:r w:rsidRPr="00E5167D">
              <w:rPr>
                <w:rFonts w:ascii="Times New Roman" w:hAnsi="Times New Roman" w:cs="Times New Roman"/>
                <w:lang w:val="en-US"/>
              </w:rPr>
              <w:t>1)</w:t>
            </w:r>
          </w:p>
        </w:tc>
        <w:tc>
          <w:tcPr>
            <w:tcW w:w="992" w:type="dxa"/>
          </w:tcPr>
          <w:p w14:paraId="51C04E0A" w14:textId="45758A59"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472</w:t>
            </w:r>
          </w:p>
        </w:tc>
        <w:tc>
          <w:tcPr>
            <w:tcW w:w="1701" w:type="dxa"/>
          </w:tcPr>
          <w:p w14:paraId="597EBA56" w14:textId="4AF04A42"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963216" w:rsidRPr="00E5167D">
              <w:rPr>
                <w:rFonts w:ascii="Times New Roman" w:hAnsi="Times New Roman" w:cs="Times New Roman"/>
                <w:lang w:val="en-US"/>
              </w:rPr>
              <w:t>,</w:t>
            </w:r>
            <w:r w:rsidRPr="00E5167D">
              <w:rPr>
                <w:rFonts w:ascii="Times New Roman" w:hAnsi="Times New Roman" w:cs="Times New Roman"/>
                <w:lang w:val="en-US"/>
              </w:rPr>
              <w:t>5 (4</w:t>
            </w:r>
            <w:r w:rsidR="00963216" w:rsidRPr="00E5167D">
              <w:rPr>
                <w:rFonts w:ascii="Times New Roman" w:hAnsi="Times New Roman" w:cs="Times New Roman"/>
                <w:lang w:val="en-US"/>
              </w:rPr>
              <w:t>,</w:t>
            </w:r>
            <w:r w:rsidRPr="00E5167D">
              <w:rPr>
                <w:rFonts w:ascii="Times New Roman" w:hAnsi="Times New Roman" w:cs="Times New Roman"/>
                <w:lang w:val="en-US"/>
              </w:rPr>
              <w:t>0-4</w:t>
            </w:r>
            <w:r w:rsidR="00963216" w:rsidRPr="00E5167D">
              <w:rPr>
                <w:rFonts w:ascii="Times New Roman" w:hAnsi="Times New Roman" w:cs="Times New Roman"/>
                <w:lang w:val="en-US"/>
              </w:rPr>
              <w:t>,</w:t>
            </w:r>
            <w:r w:rsidRPr="00E5167D">
              <w:rPr>
                <w:rFonts w:ascii="Times New Roman" w:hAnsi="Times New Roman" w:cs="Times New Roman"/>
                <w:lang w:val="en-US"/>
              </w:rPr>
              <w:t>9)</w:t>
            </w:r>
          </w:p>
        </w:tc>
        <w:tc>
          <w:tcPr>
            <w:tcW w:w="1134" w:type="dxa"/>
          </w:tcPr>
          <w:p w14:paraId="6DBF53E0" w14:textId="555A5518"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545</w:t>
            </w:r>
          </w:p>
        </w:tc>
      </w:tr>
      <w:tr w:rsidR="00034728" w:rsidRPr="00E5167D" w14:paraId="78117C47" w14:textId="77777777" w:rsidTr="00573E69">
        <w:tc>
          <w:tcPr>
            <w:tcW w:w="1673" w:type="dxa"/>
          </w:tcPr>
          <w:p w14:paraId="39B19E84"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Тромбоциты 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Pr>
          <w:p w14:paraId="6E1AFBBA"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188 (160-220)</w:t>
            </w:r>
          </w:p>
        </w:tc>
        <w:tc>
          <w:tcPr>
            <w:tcW w:w="1984" w:type="dxa"/>
          </w:tcPr>
          <w:p w14:paraId="1C37FD3E"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188 (144-210)</w:t>
            </w:r>
          </w:p>
        </w:tc>
        <w:tc>
          <w:tcPr>
            <w:tcW w:w="992" w:type="dxa"/>
          </w:tcPr>
          <w:p w14:paraId="2AFAF1F1" w14:textId="38C78273"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850</w:t>
            </w:r>
          </w:p>
        </w:tc>
        <w:tc>
          <w:tcPr>
            <w:tcW w:w="1701" w:type="dxa"/>
          </w:tcPr>
          <w:p w14:paraId="782069CA"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189 (180-210)</w:t>
            </w:r>
          </w:p>
        </w:tc>
        <w:tc>
          <w:tcPr>
            <w:tcW w:w="1134" w:type="dxa"/>
          </w:tcPr>
          <w:p w14:paraId="0E874FEA" w14:textId="4B1CA311"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473</w:t>
            </w:r>
          </w:p>
        </w:tc>
      </w:tr>
      <w:tr w:rsidR="00034728" w:rsidRPr="00E5167D" w14:paraId="743F493A" w14:textId="77777777" w:rsidTr="00573E69">
        <w:tc>
          <w:tcPr>
            <w:tcW w:w="1673" w:type="dxa"/>
          </w:tcPr>
          <w:p w14:paraId="51D99971"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Pr>
          <w:p w14:paraId="23E06263" w14:textId="15A7BCBA"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963216" w:rsidRPr="00E5167D">
              <w:rPr>
                <w:rFonts w:ascii="Times New Roman" w:hAnsi="Times New Roman" w:cs="Times New Roman"/>
                <w:lang w:val="en-US"/>
              </w:rPr>
              <w:t>,</w:t>
            </w:r>
            <w:r w:rsidRPr="00E5167D">
              <w:rPr>
                <w:rFonts w:ascii="Times New Roman" w:hAnsi="Times New Roman" w:cs="Times New Roman"/>
                <w:lang w:val="en-US"/>
              </w:rPr>
              <w:t>9 (3</w:t>
            </w:r>
            <w:r w:rsidR="00963216" w:rsidRPr="00E5167D">
              <w:rPr>
                <w:rFonts w:ascii="Times New Roman" w:hAnsi="Times New Roman" w:cs="Times New Roman"/>
                <w:lang w:val="en-US"/>
              </w:rPr>
              <w:t>,</w:t>
            </w:r>
            <w:r w:rsidRPr="00E5167D">
              <w:rPr>
                <w:rFonts w:ascii="Times New Roman" w:hAnsi="Times New Roman" w:cs="Times New Roman"/>
                <w:lang w:val="en-US"/>
              </w:rPr>
              <w:t>8-6</w:t>
            </w:r>
            <w:r w:rsidR="00963216" w:rsidRPr="00E5167D">
              <w:rPr>
                <w:rFonts w:ascii="Times New Roman" w:hAnsi="Times New Roman" w:cs="Times New Roman"/>
                <w:lang w:val="en-US"/>
              </w:rPr>
              <w:t>,</w:t>
            </w:r>
            <w:r w:rsidRPr="00E5167D">
              <w:rPr>
                <w:rFonts w:ascii="Times New Roman" w:hAnsi="Times New Roman" w:cs="Times New Roman"/>
                <w:lang w:val="en-US"/>
              </w:rPr>
              <w:t>2)</w:t>
            </w:r>
          </w:p>
        </w:tc>
        <w:tc>
          <w:tcPr>
            <w:tcW w:w="1984" w:type="dxa"/>
          </w:tcPr>
          <w:p w14:paraId="722B3DBD" w14:textId="76C1E3AE"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5</w:t>
            </w:r>
            <w:r w:rsidR="00963216" w:rsidRPr="00E5167D">
              <w:rPr>
                <w:rFonts w:ascii="Times New Roman" w:hAnsi="Times New Roman" w:cs="Times New Roman"/>
                <w:lang w:val="en-US"/>
              </w:rPr>
              <w:t>,</w:t>
            </w:r>
            <w:r w:rsidRPr="00E5167D">
              <w:rPr>
                <w:rFonts w:ascii="Times New Roman" w:hAnsi="Times New Roman" w:cs="Times New Roman"/>
                <w:lang w:val="en-US"/>
              </w:rPr>
              <w:t>5 (3</w:t>
            </w:r>
            <w:r w:rsidR="00963216" w:rsidRPr="00E5167D">
              <w:rPr>
                <w:rFonts w:ascii="Times New Roman" w:hAnsi="Times New Roman" w:cs="Times New Roman"/>
                <w:lang w:val="en-US"/>
              </w:rPr>
              <w:t>,</w:t>
            </w:r>
            <w:r w:rsidRPr="00E5167D">
              <w:rPr>
                <w:rFonts w:ascii="Times New Roman" w:hAnsi="Times New Roman" w:cs="Times New Roman"/>
                <w:lang w:val="en-US"/>
              </w:rPr>
              <w:t>5-7</w:t>
            </w:r>
            <w:r w:rsidR="00963216" w:rsidRPr="00E5167D">
              <w:rPr>
                <w:rFonts w:ascii="Times New Roman" w:hAnsi="Times New Roman" w:cs="Times New Roman"/>
                <w:lang w:val="en-US"/>
              </w:rPr>
              <w:t>,</w:t>
            </w:r>
            <w:r w:rsidRPr="00E5167D">
              <w:rPr>
                <w:rFonts w:ascii="Times New Roman" w:hAnsi="Times New Roman" w:cs="Times New Roman"/>
                <w:lang w:val="en-US"/>
              </w:rPr>
              <w:t>4)</w:t>
            </w:r>
          </w:p>
        </w:tc>
        <w:tc>
          <w:tcPr>
            <w:tcW w:w="992" w:type="dxa"/>
          </w:tcPr>
          <w:p w14:paraId="7FEC6A53" w14:textId="64BFC824"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39</w:t>
            </w:r>
          </w:p>
        </w:tc>
        <w:tc>
          <w:tcPr>
            <w:tcW w:w="1701" w:type="dxa"/>
          </w:tcPr>
          <w:p w14:paraId="2BB7FD4C" w14:textId="3B62835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6</w:t>
            </w:r>
            <w:r w:rsidR="00963216" w:rsidRPr="00E5167D">
              <w:rPr>
                <w:rFonts w:ascii="Times New Roman" w:hAnsi="Times New Roman" w:cs="Times New Roman"/>
                <w:lang w:val="en-US"/>
              </w:rPr>
              <w:t>,</w:t>
            </w:r>
            <w:r w:rsidRPr="00E5167D">
              <w:rPr>
                <w:rFonts w:ascii="Times New Roman" w:hAnsi="Times New Roman" w:cs="Times New Roman"/>
                <w:lang w:val="en-US"/>
              </w:rPr>
              <w:t>1 (5</w:t>
            </w:r>
            <w:r w:rsidR="00963216" w:rsidRPr="00E5167D">
              <w:rPr>
                <w:rFonts w:ascii="Times New Roman" w:hAnsi="Times New Roman" w:cs="Times New Roman"/>
                <w:lang w:val="en-US"/>
              </w:rPr>
              <w:t>,</w:t>
            </w:r>
            <w:r w:rsidRPr="00E5167D">
              <w:rPr>
                <w:rFonts w:ascii="Times New Roman" w:hAnsi="Times New Roman" w:cs="Times New Roman"/>
                <w:lang w:val="en-US"/>
              </w:rPr>
              <w:t>1-7</w:t>
            </w:r>
            <w:r w:rsidR="00963216" w:rsidRPr="00E5167D">
              <w:rPr>
                <w:rFonts w:ascii="Times New Roman" w:hAnsi="Times New Roman" w:cs="Times New Roman"/>
                <w:lang w:val="en-US"/>
              </w:rPr>
              <w:t>,</w:t>
            </w:r>
            <w:r w:rsidRPr="00E5167D">
              <w:rPr>
                <w:rFonts w:ascii="Times New Roman" w:hAnsi="Times New Roman" w:cs="Times New Roman"/>
                <w:lang w:val="en-US"/>
              </w:rPr>
              <w:t>2)</w:t>
            </w:r>
          </w:p>
        </w:tc>
        <w:tc>
          <w:tcPr>
            <w:tcW w:w="1134" w:type="dxa"/>
          </w:tcPr>
          <w:p w14:paraId="4C7D0BEC" w14:textId="76A49134"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963216"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041C793A" w14:textId="77777777" w:rsidTr="0058699F">
        <w:tc>
          <w:tcPr>
            <w:tcW w:w="1673" w:type="dxa"/>
            <w:tcBorders>
              <w:bottom w:val="single" w:sz="4" w:space="0" w:color="auto"/>
            </w:tcBorders>
          </w:tcPr>
          <w:p w14:paraId="3AE936DF"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Borders>
              <w:bottom w:val="single" w:sz="4" w:space="0" w:color="auto"/>
            </w:tcBorders>
          </w:tcPr>
          <w:p w14:paraId="1FEAEC25" w14:textId="7AD86C9D"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w:t>
            </w:r>
            <w:r w:rsidR="00E863AF" w:rsidRPr="00E5167D">
              <w:rPr>
                <w:rFonts w:ascii="Times New Roman" w:hAnsi="Times New Roman" w:cs="Times New Roman"/>
                <w:lang w:val="en-US"/>
              </w:rPr>
              <w:t>,</w:t>
            </w:r>
            <w:r w:rsidRPr="00E5167D">
              <w:rPr>
                <w:rFonts w:ascii="Times New Roman" w:hAnsi="Times New Roman" w:cs="Times New Roman"/>
              </w:rPr>
              <w:t>08 (2</w:t>
            </w:r>
            <w:r w:rsidR="00E863AF" w:rsidRPr="00E5167D">
              <w:rPr>
                <w:rFonts w:ascii="Times New Roman" w:hAnsi="Times New Roman" w:cs="Times New Roman"/>
                <w:lang w:val="en-US"/>
              </w:rPr>
              <w:t>,</w:t>
            </w:r>
            <w:r w:rsidRPr="00E5167D">
              <w:rPr>
                <w:rFonts w:ascii="Times New Roman" w:hAnsi="Times New Roman" w:cs="Times New Roman"/>
              </w:rPr>
              <w:t>19-</w:t>
            </w:r>
            <w:r w:rsidRPr="00E5167D">
              <w:rPr>
                <w:rFonts w:ascii="Times New Roman" w:hAnsi="Times New Roman" w:cs="Times New Roman"/>
                <w:lang w:val="en-US"/>
              </w:rPr>
              <w:t>4</w:t>
            </w:r>
            <w:r w:rsidR="00E863AF" w:rsidRPr="00E5167D">
              <w:rPr>
                <w:rFonts w:ascii="Times New Roman" w:hAnsi="Times New Roman" w:cs="Times New Roman"/>
                <w:lang w:val="en-US"/>
              </w:rPr>
              <w:t>,</w:t>
            </w:r>
            <w:r w:rsidRPr="00E5167D">
              <w:rPr>
                <w:rFonts w:ascii="Times New Roman" w:hAnsi="Times New Roman" w:cs="Times New Roman"/>
                <w:lang w:val="en-US"/>
              </w:rPr>
              <w:t>25</w:t>
            </w:r>
            <w:r w:rsidRPr="00E5167D">
              <w:rPr>
                <w:rFonts w:ascii="Times New Roman" w:hAnsi="Times New Roman" w:cs="Times New Roman"/>
              </w:rPr>
              <w:t>)</w:t>
            </w:r>
          </w:p>
        </w:tc>
        <w:tc>
          <w:tcPr>
            <w:tcW w:w="1984" w:type="dxa"/>
            <w:tcBorders>
              <w:bottom w:val="single" w:sz="4" w:space="0" w:color="auto"/>
            </w:tcBorders>
          </w:tcPr>
          <w:p w14:paraId="127206D5" w14:textId="235B9B2A"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w:t>
            </w:r>
            <w:r w:rsidR="00E863AF" w:rsidRPr="00E5167D">
              <w:rPr>
                <w:rFonts w:ascii="Times New Roman" w:hAnsi="Times New Roman" w:cs="Times New Roman"/>
                <w:lang w:val="en-US"/>
              </w:rPr>
              <w:t>,</w:t>
            </w:r>
            <w:r w:rsidRPr="00E5167D">
              <w:rPr>
                <w:rFonts w:ascii="Times New Roman" w:hAnsi="Times New Roman" w:cs="Times New Roman"/>
              </w:rPr>
              <w:t>6</w:t>
            </w:r>
            <w:r w:rsidRPr="00E5167D">
              <w:rPr>
                <w:rFonts w:ascii="Times New Roman" w:hAnsi="Times New Roman" w:cs="Times New Roman"/>
                <w:lang w:val="en-US"/>
              </w:rPr>
              <w:t>7</w:t>
            </w:r>
            <w:r w:rsidRPr="00E5167D">
              <w:rPr>
                <w:rFonts w:ascii="Times New Roman" w:hAnsi="Times New Roman" w:cs="Times New Roman"/>
              </w:rPr>
              <w:t xml:space="preserve"> (2</w:t>
            </w:r>
            <w:r w:rsidR="00E863AF" w:rsidRPr="00E5167D">
              <w:rPr>
                <w:rFonts w:ascii="Times New Roman" w:hAnsi="Times New Roman" w:cs="Times New Roman"/>
                <w:lang w:val="en-US"/>
              </w:rPr>
              <w:t>,</w:t>
            </w:r>
            <w:r w:rsidRPr="00E5167D">
              <w:rPr>
                <w:rFonts w:ascii="Times New Roman" w:hAnsi="Times New Roman" w:cs="Times New Roman"/>
                <w:lang w:val="en-US"/>
              </w:rPr>
              <w:t>65</w:t>
            </w:r>
            <w:r w:rsidRPr="00E5167D">
              <w:rPr>
                <w:rFonts w:ascii="Times New Roman" w:hAnsi="Times New Roman" w:cs="Times New Roman"/>
              </w:rPr>
              <w:t>-</w:t>
            </w:r>
            <w:r w:rsidRPr="00E5167D">
              <w:rPr>
                <w:rFonts w:ascii="Times New Roman" w:hAnsi="Times New Roman" w:cs="Times New Roman"/>
                <w:lang w:val="en-US"/>
              </w:rPr>
              <w:t>5</w:t>
            </w:r>
            <w:r w:rsidR="00E863AF" w:rsidRPr="00E5167D">
              <w:rPr>
                <w:rFonts w:ascii="Times New Roman" w:hAnsi="Times New Roman" w:cs="Times New Roman"/>
                <w:lang w:val="en-US"/>
              </w:rPr>
              <w:t>,</w:t>
            </w:r>
            <w:r w:rsidRPr="00E5167D">
              <w:rPr>
                <w:rFonts w:ascii="Times New Roman" w:hAnsi="Times New Roman" w:cs="Times New Roman"/>
                <w:lang w:val="en-US"/>
              </w:rPr>
              <w:t>79</w:t>
            </w:r>
            <w:r w:rsidRPr="00E5167D">
              <w:rPr>
                <w:rFonts w:ascii="Times New Roman" w:hAnsi="Times New Roman" w:cs="Times New Roman"/>
              </w:rPr>
              <w:t>)</w:t>
            </w:r>
          </w:p>
        </w:tc>
        <w:tc>
          <w:tcPr>
            <w:tcW w:w="992" w:type="dxa"/>
            <w:tcBorders>
              <w:bottom w:val="single" w:sz="4" w:space="0" w:color="auto"/>
            </w:tcBorders>
          </w:tcPr>
          <w:p w14:paraId="3B7CE67B" w14:textId="4E667CB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114</w:t>
            </w:r>
          </w:p>
        </w:tc>
        <w:tc>
          <w:tcPr>
            <w:tcW w:w="1701" w:type="dxa"/>
            <w:tcBorders>
              <w:bottom w:val="single" w:sz="4" w:space="0" w:color="auto"/>
            </w:tcBorders>
          </w:tcPr>
          <w:p w14:paraId="41A2D300" w14:textId="58EDB13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w:t>
            </w:r>
            <w:r w:rsidR="00E863AF" w:rsidRPr="00E5167D">
              <w:rPr>
                <w:rFonts w:ascii="Times New Roman" w:hAnsi="Times New Roman" w:cs="Times New Roman"/>
                <w:lang w:val="en-US"/>
              </w:rPr>
              <w:t>,</w:t>
            </w:r>
            <w:r w:rsidRPr="00E5167D">
              <w:rPr>
                <w:rFonts w:ascii="Times New Roman" w:hAnsi="Times New Roman" w:cs="Times New Roman"/>
                <w:lang w:val="en-US"/>
              </w:rPr>
              <w:t>07 (3</w:t>
            </w:r>
            <w:r w:rsidR="00E863AF" w:rsidRPr="00E5167D">
              <w:rPr>
                <w:rFonts w:ascii="Times New Roman" w:hAnsi="Times New Roman" w:cs="Times New Roman"/>
                <w:lang w:val="en-US"/>
              </w:rPr>
              <w:t>,</w:t>
            </w:r>
            <w:r w:rsidRPr="00E5167D">
              <w:rPr>
                <w:rFonts w:ascii="Times New Roman" w:hAnsi="Times New Roman" w:cs="Times New Roman"/>
                <w:lang w:val="en-US"/>
              </w:rPr>
              <w:t>78-5</w:t>
            </w:r>
            <w:r w:rsidR="00E863AF" w:rsidRPr="00E5167D">
              <w:rPr>
                <w:rFonts w:ascii="Times New Roman" w:hAnsi="Times New Roman" w:cs="Times New Roman"/>
                <w:lang w:val="en-US"/>
              </w:rPr>
              <w:t>,</w:t>
            </w:r>
            <w:r w:rsidRPr="00E5167D">
              <w:rPr>
                <w:rFonts w:ascii="Times New Roman" w:hAnsi="Times New Roman" w:cs="Times New Roman"/>
                <w:lang w:val="en-US"/>
              </w:rPr>
              <w:t>55)</w:t>
            </w:r>
          </w:p>
        </w:tc>
        <w:tc>
          <w:tcPr>
            <w:tcW w:w="1134" w:type="dxa"/>
            <w:tcBorders>
              <w:bottom w:val="single" w:sz="4" w:space="0" w:color="auto"/>
            </w:tcBorders>
          </w:tcPr>
          <w:p w14:paraId="1E858A6F" w14:textId="74B70DFA"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001</w:t>
            </w:r>
          </w:p>
        </w:tc>
      </w:tr>
      <w:tr w:rsidR="00034728" w:rsidRPr="00E5167D" w14:paraId="46E819C3" w14:textId="77777777" w:rsidTr="0058699F">
        <w:tc>
          <w:tcPr>
            <w:tcW w:w="1673" w:type="dxa"/>
            <w:tcBorders>
              <w:bottom w:val="single" w:sz="4" w:space="0" w:color="auto"/>
            </w:tcBorders>
          </w:tcPr>
          <w:p w14:paraId="536362B0" w14:textId="77777777"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r w:rsidRPr="00E5167D">
              <w:rPr>
                <w:rFonts w:ascii="Times New Roman" w:hAnsi="Times New Roman" w:cs="Times New Roman"/>
              </w:rPr>
              <w:t>x</w:t>
            </w:r>
            <w:r w:rsidRPr="00E5167D">
              <w:rPr>
                <w:rFonts w:ascii="Times New Roman" w:hAnsi="Times New Roman" w:cs="Times New Roman"/>
                <w:lang w:val="en-US"/>
              </w:rPr>
              <w:t xml:space="preserve"> </w:t>
            </w:r>
            <w:r w:rsidRPr="00E5167D">
              <w:rPr>
                <w:rFonts w:ascii="Times New Roman" w:hAnsi="Times New Roman" w:cs="Times New Roman"/>
              </w:rPr>
              <w:t>10</w:t>
            </w:r>
            <w:r w:rsidRPr="00E5167D">
              <w:rPr>
                <w:rFonts w:ascii="Times New Roman" w:hAnsi="Times New Roman" w:cs="Times New Roman"/>
                <w:vertAlign w:val="superscript"/>
              </w:rPr>
              <w:t>9</w:t>
            </w:r>
            <w:r w:rsidRPr="00E5167D">
              <w:rPr>
                <w:rFonts w:ascii="Times New Roman" w:hAnsi="Times New Roman" w:cs="Times New Roman"/>
              </w:rPr>
              <w:t>/л</w:t>
            </w:r>
          </w:p>
        </w:tc>
        <w:tc>
          <w:tcPr>
            <w:tcW w:w="2155" w:type="dxa"/>
            <w:tcBorders>
              <w:bottom w:val="single" w:sz="4" w:space="0" w:color="auto"/>
            </w:tcBorders>
          </w:tcPr>
          <w:p w14:paraId="26CDD1C1" w14:textId="6F712D80"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E863AF" w:rsidRPr="00E5167D">
              <w:rPr>
                <w:rFonts w:ascii="Times New Roman" w:hAnsi="Times New Roman" w:cs="Times New Roman"/>
                <w:lang w:val="en-US"/>
              </w:rPr>
              <w:t>,</w:t>
            </w:r>
            <w:r w:rsidRPr="00E5167D">
              <w:rPr>
                <w:rFonts w:ascii="Times New Roman" w:hAnsi="Times New Roman" w:cs="Times New Roman"/>
                <w:lang w:val="en-US"/>
              </w:rPr>
              <w:t>23 (0</w:t>
            </w:r>
            <w:r w:rsidR="00E863AF" w:rsidRPr="00E5167D">
              <w:rPr>
                <w:rFonts w:ascii="Times New Roman" w:hAnsi="Times New Roman" w:cs="Times New Roman"/>
                <w:lang w:val="en-US"/>
              </w:rPr>
              <w:t>,</w:t>
            </w:r>
            <w:r w:rsidRPr="00E5167D">
              <w:rPr>
                <w:rFonts w:ascii="Times New Roman" w:hAnsi="Times New Roman" w:cs="Times New Roman"/>
                <w:lang w:val="en-US"/>
              </w:rPr>
              <w:t>94-1</w:t>
            </w:r>
            <w:r w:rsidR="00E863AF" w:rsidRPr="00E5167D">
              <w:rPr>
                <w:rFonts w:ascii="Times New Roman" w:hAnsi="Times New Roman" w:cs="Times New Roman"/>
                <w:lang w:val="en-US"/>
              </w:rPr>
              <w:t>,</w:t>
            </w:r>
            <w:r w:rsidRPr="00E5167D">
              <w:rPr>
                <w:rFonts w:ascii="Times New Roman" w:hAnsi="Times New Roman" w:cs="Times New Roman"/>
                <w:lang w:val="en-US"/>
              </w:rPr>
              <w:t>66)</w:t>
            </w:r>
          </w:p>
        </w:tc>
        <w:tc>
          <w:tcPr>
            <w:tcW w:w="1984" w:type="dxa"/>
            <w:tcBorders>
              <w:bottom w:val="single" w:sz="4" w:space="0" w:color="auto"/>
            </w:tcBorders>
          </w:tcPr>
          <w:p w14:paraId="40F4AE75" w14:textId="2DB4766E" w:rsidR="00034728" w:rsidRPr="00E5167D" w:rsidRDefault="00034728" w:rsidP="00573E69">
            <w:pPr>
              <w:spacing w:after="0" w:line="240" w:lineRule="auto"/>
              <w:jc w:val="both"/>
              <w:rPr>
                <w:rFonts w:ascii="Times New Roman" w:hAnsi="Times New Roman" w:cs="Times New Roman"/>
                <w:lang w:val="en-US"/>
              </w:rPr>
            </w:pPr>
            <w:bookmarkStart w:id="36" w:name="_Hlk167405678"/>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97 (0</w:t>
            </w:r>
            <w:r w:rsidR="00E863AF" w:rsidRPr="00E5167D">
              <w:rPr>
                <w:rFonts w:ascii="Times New Roman" w:hAnsi="Times New Roman" w:cs="Times New Roman"/>
                <w:lang w:val="en-US"/>
              </w:rPr>
              <w:t>,</w:t>
            </w:r>
            <w:r w:rsidRPr="00E5167D">
              <w:rPr>
                <w:rFonts w:ascii="Times New Roman" w:hAnsi="Times New Roman" w:cs="Times New Roman"/>
                <w:lang w:val="en-US"/>
              </w:rPr>
              <w:t>65-1</w:t>
            </w:r>
            <w:r w:rsidR="00E863AF" w:rsidRPr="00E5167D">
              <w:rPr>
                <w:rFonts w:ascii="Times New Roman" w:hAnsi="Times New Roman" w:cs="Times New Roman"/>
                <w:lang w:val="en-US"/>
              </w:rPr>
              <w:t>,</w:t>
            </w:r>
            <w:r w:rsidRPr="00E5167D">
              <w:rPr>
                <w:rFonts w:ascii="Times New Roman" w:hAnsi="Times New Roman" w:cs="Times New Roman"/>
                <w:lang w:val="en-US"/>
              </w:rPr>
              <w:t>14)</w:t>
            </w:r>
            <w:bookmarkEnd w:id="36"/>
          </w:p>
        </w:tc>
        <w:tc>
          <w:tcPr>
            <w:tcW w:w="992" w:type="dxa"/>
            <w:tcBorders>
              <w:bottom w:val="single" w:sz="4" w:space="0" w:color="auto"/>
            </w:tcBorders>
          </w:tcPr>
          <w:p w14:paraId="05D59413" w14:textId="1D02F4B8"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003</w:t>
            </w:r>
          </w:p>
        </w:tc>
        <w:tc>
          <w:tcPr>
            <w:tcW w:w="1701" w:type="dxa"/>
            <w:tcBorders>
              <w:bottom w:val="single" w:sz="4" w:space="0" w:color="auto"/>
            </w:tcBorders>
          </w:tcPr>
          <w:p w14:paraId="6D9E6102" w14:textId="48614254"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00E863AF" w:rsidRPr="00E5167D">
              <w:rPr>
                <w:rFonts w:ascii="Times New Roman" w:hAnsi="Times New Roman" w:cs="Times New Roman"/>
                <w:lang w:val="en-US"/>
              </w:rPr>
              <w:t>,</w:t>
            </w:r>
            <w:r w:rsidRPr="00E5167D">
              <w:rPr>
                <w:rFonts w:ascii="Times New Roman" w:hAnsi="Times New Roman" w:cs="Times New Roman"/>
                <w:lang w:val="en-US"/>
              </w:rPr>
              <w:t>35 (0</w:t>
            </w:r>
            <w:r w:rsidR="00E863AF" w:rsidRPr="00E5167D">
              <w:rPr>
                <w:rFonts w:ascii="Times New Roman" w:hAnsi="Times New Roman" w:cs="Times New Roman"/>
                <w:lang w:val="en-US"/>
              </w:rPr>
              <w:t>,</w:t>
            </w:r>
            <w:r w:rsidRPr="00E5167D">
              <w:rPr>
                <w:rFonts w:ascii="Times New Roman" w:hAnsi="Times New Roman" w:cs="Times New Roman"/>
                <w:lang w:val="en-US"/>
              </w:rPr>
              <w:t>80-1</w:t>
            </w:r>
            <w:r w:rsidR="00E863AF" w:rsidRPr="00E5167D">
              <w:rPr>
                <w:rFonts w:ascii="Times New Roman" w:hAnsi="Times New Roman" w:cs="Times New Roman"/>
                <w:lang w:val="en-US"/>
              </w:rPr>
              <w:t>,</w:t>
            </w:r>
            <w:r w:rsidRPr="00E5167D">
              <w:rPr>
                <w:rFonts w:ascii="Times New Roman" w:hAnsi="Times New Roman" w:cs="Times New Roman"/>
                <w:lang w:val="en-US"/>
              </w:rPr>
              <w:t>71)</w:t>
            </w:r>
          </w:p>
        </w:tc>
        <w:tc>
          <w:tcPr>
            <w:tcW w:w="1134" w:type="dxa"/>
            <w:tcBorders>
              <w:bottom w:val="single" w:sz="4" w:space="0" w:color="auto"/>
            </w:tcBorders>
          </w:tcPr>
          <w:p w14:paraId="6FFC8E32" w14:textId="76257EED" w:rsidR="00034728" w:rsidRPr="00E5167D" w:rsidRDefault="00034728"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00E863AF" w:rsidRPr="00E5167D">
              <w:rPr>
                <w:rFonts w:ascii="Times New Roman" w:hAnsi="Times New Roman" w:cs="Times New Roman"/>
                <w:lang w:val="en-US"/>
              </w:rPr>
              <w:t>,</w:t>
            </w:r>
            <w:r w:rsidRPr="00E5167D">
              <w:rPr>
                <w:rFonts w:ascii="Times New Roman" w:hAnsi="Times New Roman" w:cs="Times New Roman"/>
                <w:lang w:val="en-US"/>
              </w:rPr>
              <w:t>824</w:t>
            </w:r>
          </w:p>
        </w:tc>
      </w:tr>
    </w:tbl>
    <w:p w14:paraId="3893AEE3" w14:textId="3678B02F" w:rsidR="0058699F" w:rsidRDefault="0058699F" w:rsidP="00BE7805">
      <w:pPr>
        <w:spacing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5</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155"/>
        <w:gridCol w:w="1984"/>
        <w:gridCol w:w="992"/>
        <w:gridCol w:w="1701"/>
        <w:gridCol w:w="1134"/>
      </w:tblGrid>
      <w:tr w:rsidR="0058699F" w:rsidRPr="00E5167D" w14:paraId="17CE8E8A" w14:textId="77777777" w:rsidTr="00573E69">
        <w:tc>
          <w:tcPr>
            <w:tcW w:w="1673" w:type="dxa"/>
            <w:tcBorders>
              <w:top w:val="single" w:sz="4" w:space="0" w:color="auto"/>
              <w:bottom w:val="single" w:sz="4" w:space="0" w:color="auto"/>
            </w:tcBorders>
          </w:tcPr>
          <w:p w14:paraId="69F32870" w14:textId="6A3F0970" w:rsidR="0058699F" w:rsidRPr="0058699F" w:rsidRDefault="0058699F" w:rsidP="00573E69">
            <w:pPr>
              <w:spacing w:after="0" w:line="240" w:lineRule="auto"/>
              <w:jc w:val="both"/>
              <w:rPr>
                <w:rFonts w:ascii="Times New Roman" w:hAnsi="Times New Roman" w:cs="Times New Roman"/>
              </w:rPr>
            </w:pPr>
            <w:r>
              <w:rPr>
                <w:rFonts w:ascii="Times New Roman" w:hAnsi="Times New Roman" w:cs="Times New Roman"/>
              </w:rPr>
              <w:t>1</w:t>
            </w:r>
          </w:p>
        </w:tc>
        <w:tc>
          <w:tcPr>
            <w:tcW w:w="2155" w:type="dxa"/>
            <w:tcBorders>
              <w:top w:val="single" w:sz="4" w:space="0" w:color="auto"/>
              <w:bottom w:val="single" w:sz="4" w:space="0" w:color="auto"/>
            </w:tcBorders>
          </w:tcPr>
          <w:p w14:paraId="30633EE9" w14:textId="0F5A0E91" w:rsidR="0058699F" w:rsidRPr="0058699F" w:rsidRDefault="0058699F" w:rsidP="00573E69">
            <w:pPr>
              <w:spacing w:after="0" w:line="240" w:lineRule="auto"/>
              <w:jc w:val="both"/>
              <w:rPr>
                <w:rFonts w:ascii="Times New Roman" w:hAnsi="Times New Roman" w:cs="Times New Roman"/>
              </w:rPr>
            </w:pPr>
            <w:r>
              <w:rPr>
                <w:rFonts w:ascii="Times New Roman" w:hAnsi="Times New Roman" w:cs="Times New Roman"/>
              </w:rPr>
              <w:t>2</w:t>
            </w:r>
          </w:p>
        </w:tc>
        <w:tc>
          <w:tcPr>
            <w:tcW w:w="1984" w:type="dxa"/>
            <w:tcBorders>
              <w:top w:val="single" w:sz="4" w:space="0" w:color="auto"/>
              <w:bottom w:val="single" w:sz="4" w:space="0" w:color="auto"/>
            </w:tcBorders>
          </w:tcPr>
          <w:p w14:paraId="6A712B89" w14:textId="0CED9457" w:rsidR="0058699F" w:rsidRPr="0058699F" w:rsidRDefault="0058699F" w:rsidP="00573E69">
            <w:pPr>
              <w:spacing w:after="0" w:line="240" w:lineRule="auto"/>
              <w:jc w:val="both"/>
              <w:rPr>
                <w:rFonts w:ascii="Times New Roman" w:hAnsi="Times New Roman" w:cs="Times New Roman"/>
              </w:rPr>
            </w:pPr>
            <w:r>
              <w:rPr>
                <w:rFonts w:ascii="Times New Roman" w:hAnsi="Times New Roman" w:cs="Times New Roman"/>
              </w:rPr>
              <w:t>3</w:t>
            </w:r>
          </w:p>
        </w:tc>
        <w:tc>
          <w:tcPr>
            <w:tcW w:w="992" w:type="dxa"/>
            <w:tcBorders>
              <w:top w:val="single" w:sz="4" w:space="0" w:color="auto"/>
              <w:bottom w:val="single" w:sz="4" w:space="0" w:color="auto"/>
            </w:tcBorders>
          </w:tcPr>
          <w:p w14:paraId="12A01E22" w14:textId="116081E9" w:rsidR="0058699F" w:rsidRPr="0058699F" w:rsidRDefault="0058699F" w:rsidP="00573E69">
            <w:pPr>
              <w:spacing w:after="0" w:line="240" w:lineRule="auto"/>
              <w:jc w:val="both"/>
              <w:rPr>
                <w:rFonts w:ascii="Times New Roman" w:hAnsi="Times New Roman" w:cs="Times New Roman"/>
              </w:rPr>
            </w:pPr>
            <w:r>
              <w:rPr>
                <w:rFonts w:ascii="Times New Roman" w:hAnsi="Times New Roman" w:cs="Times New Roman"/>
              </w:rPr>
              <w:t>4</w:t>
            </w:r>
          </w:p>
        </w:tc>
        <w:tc>
          <w:tcPr>
            <w:tcW w:w="1701" w:type="dxa"/>
            <w:tcBorders>
              <w:top w:val="single" w:sz="4" w:space="0" w:color="auto"/>
              <w:bottom w:val="single" w:sz="4" w:space="0" w:color="auto"/>
            </w:tcBorders>
          </w:tcPr>
          <w:p w14:paraId="23B0BF64" w14:textId="3E6472E1" w:rsidR="0058699F" w:rsidRPr="0058699F" w:rsidRDefault="0058699F" w:rsidP="00573E69">
            <w:pPr>
              <w:spacing w:after="0" w:line="240" w:lineRule="auto"/>
              <w:jc w:val="both"/>
              <w:rPr>
                <w:rFonts w:ascii="Times New Roman" w:hAnsi="Times New Roman" w:cs="Times New Roman"/>
              </w:rPr>
            </w:pPr>
            <w:r>
              <w:rPr>
                <w:rFonts w:ascii="Times New Roman" w:hAnsi="Times New Roman" w:cs="Times New Roman"/>
              </w:rPr>
              <w:t>5</w:t>
            </w:r>
          </w:p>
        </w:tc>
        <w:tc>
          <w:tcPr>
            <w:tcW w:w="1134" w:type="dxa"/>
            <w:tcBorders>
              <w:top w:val="single" w:sz="4" w:space="0" w:color="auto"/>
              <w:bottom w:val="single" w:sz="4" w:space="0" w:color="auto"/>
            </w:tcBorders>
          </w:tcPr>
          <w:p w14:paraId="4EAB2C47" w14:textId="2E97F429" w:rsidR="0058699F" w:rsidRPr="0058699F" w:rsidRDefault="0058699F" w:rsidP="00573E69">
            <w:pPr>
              <w:spacing w:after="0" w:line="240" w:lineRule="auto"/>
              <w:jc w:val="both"/>
              <w:rPr>
                <w:rFonts w:ascii="Times New Roman" w:hAnsi="Times New Roman" w:cs="Times New Roman"/>
              </w:rPr>
            </w:pPr>
            <w:r>
              <w:rPr>
                <w:rFonts w:ascii="Times New Roman" w:hAnsi="Times New Roman" w:cs="Times New Roman"/>
              </w:rPr>
              <w:t>6</w:t>
            </w:r>
          </w:p>
        </w:tc>
      </w:tr>
      <w:tr w:rsidR="0058699F" w:rsidRPr="00E5167D" w14:paraId="50F6E03E" w14:textId="77777777" w:rsidTr="00573E69">
        <w:tc>
          <w:tcPr>
            <w:tcW w:w="1673" w:type="dxa"/>
            <w:tcBorders>
              <w:top w:val="single" w:sz="4" w:space="0" w:color="auto"/>
              <w:bottom w:val="single" w:sz="4" w:space="0" w:color="auto"/>
            </w:tcBorders>
          </w:tcPr>
          <w:p w14:paraId="59F5A91C"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NLR</w:t>
            </w:r>
          </w:p>
        </w:tc>
        <w:tc>
          <w:tcPr>
            <w:tcW w:w="2155" w:type="dxa"/>
            <w:tcBorders>
              <w:top w:val="single" w:sz="4" w:space="0" w:color="auto"/>
              <w:bottom w:val="single" w:sz="4" w:space="0" w:color="auto"/>
            </w:tcBorders>
          </w:tcPr>
          <w:p w14:paraId="40656A31" w14:textId="77777777" w:rsidR="0058699F" w:rsidRPr="00E5167D" w:rsidRDefault="0058699F" w:rsidP="00573E69">
            <w:pPr>
              <w:spacing w:after="0" w:line="240" w:lineRule="auto"/>
              <w:jc w:val="both"/>
              <w:rPr>
                <w:rFonts w:ascii="Times New Roman" w:hAnsi="Times New Roman" w:cs="Times New Roman"/>
                <w:lang w:val="en-US"/>
              </w:rPr>
            </w:pPr>
            <w:bookmarkStart w:id="37" w:name="_Hlk167404640"/>
            <w:r w:rsidRPr="00E5167D">
              <w:rPr>
                <w:rFonts w:ascii="Times New Roman" w:hAnsi="Times New Roman" w:cs="Times New Roman"/>
                <w:lang w:val="en-US"/>
              </w:rPr>
              <w:t>2,48 (1,63-3,55)</w:t>
            </w:r>
            <w:bookmarkEnd w:id="37"/>
          </w:p>
        </w:tc>
        <w:tc>
          <w:tcPr>
            <w:tcW w:w="1984" w:type="dxa"/>
            <w:tcBorders>
              <w:top w:val="single" w:sz="4" w:space="0" w:color="auto"/>
              <w:bottom w:val="single" w:sz="4" w:space="0" w:color="auto"/>
            </w:tcBorders>
          </w:tcPr>
          <w:p w14:paraId="0DA7BD89" w14:textId="77777777" w:rsidR="0058699F" w:rsidRPr="00E5167D" w:rsidRDefault="0058699F" w:rsidP="00573E69">
            <w:pPr>
              <w:spacing w:after="0" w:line="240" w:lineRule="auto"/>
              <w:jc w:val="both"/>
              <w:rPr>
                <w:rFonts w:ascii="Times New Roman" w:hAnsi="Times New Roman" w:cs="Times New Roman"/>
                <w:lang w:val="en-US"/>
              </w:rPr>
            </w:pPr>
            <w:bookmarkStart w:id="38" w:name="_Hlk167404604"/>
            <w:r w:rsidRPr="00E5167D">
              <w:rPr>
                <w:rFonts w:ascii="Times New Roman" w:hAnsi="Times New Roman" w:cs="Times New Roman"/>
                <w:lang w:val="en-US"/>
              </w:rPr>
              <w:t>3,7 (2,5-8,5)</w:t>
            </w:r>
            <w:bookmarkEnd w:id="38"/>
          </w:p>
        </w:tc>
        <w:tc>
          <w:tcPr>
            <w:tcW w:w="992" w:type="dxa"/>
            <w:tcBorders>
              <w:top w:val="single" w:sz="4" w:space="0" w:color="auto"/>
              <w:bottom w:val="single" w:sz="4" w:space="0" w:color="auto"/>
            </w:tcBorders>
          </w:tcPr>
          <w:p w14:paraId="771EDB2D"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0,004</w:t>
            </w:r>
          </w:p>
        </w:tc>
        <w:tc>
          <w:tcPr>
            <w:tcW w:w="1701" w:type="dxa"/>
            <w:tcBorders>
              <w:top w:val="single" w:sz="4" w:space="0" w:color="auto"/>
              <w:bottom w:val="single" w:sz="4" w:space="0" w:color="auto"/>
            </w:tcBorders>
          </w:tcPr>
          <w:p w14:paraId="75CB4634" w14:textId="77777777" w:rsidR="0058699F" w:rsidRPr="00E5167D" w:rsidRDefault="0058699F" w:rsidP="00573E69">
            <w:pPr>
              <w:spacing w:after="0" w:line="240" w:lineRule="auto"/>
              <w:jc w:val="both"/>
              <w:rPr>
                <w:rFonts w:ascii="Times New Roman" w:hAnsi="Times New Roman" w:cs="Times New Roman"/>
                <w:lang w:val="en-US"/>
              </w:rPr>
            </w:pPr>
            <w:bookmarkStart w:id="39" w:name="_Hlk167404650"/>
            <w:r w:rsidRPr="00E5167D">
              <w:rPr>
                <w:rFonts w:ascii="Times New Roman" w:hAnsi="Times New Roman" w:cs="Times New Roman"/>
                <w:lang w:val="en-US"/>
              </w:rPr>
              <w:t>3,18 (2,46-7,61)</w:t>
            </w:r>
            <w:bookmarkEnd w:id="39"/>
          </w:p>
        </w:tc>
        <w:tc>
          <w:tcPr>
            <w:tcW w:w="1134" w:type="dxa"/>
            <w:tcBorders>
              <w:top w:val="single" w:sz="4" w:space="0" w:color="auto"/>
              <w:bottom w:val="single" w:sz="4" w:space="0" w:color="auto"/>
            </w:tcBorders>
          </w:tcPr>
          <w:p w14:paraId="125138A5"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0,015</w:t>
            </w:r>
          </w:p>
        </w:tc>
      </w:tr>
      <w:tr w:rsidR="0058699F" w:rsidRPr="00E5167D" w14:paraId="758636A7" w14:textId="77777777" w:rsidTr="00573E69">
        <w:tc>
          <w:tcPr>
            <w:tcW w:w="1673" w:type="dxa"/>
            <w:tcBorders>
              <w:bottom w:val="single" w:sz="4" w:space="0" w:color="auto"/>
            </w:tcBorders>
          </w:tcPr>
          <w:p w14:paraId="2A057D3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СОЭ</w:t>
            </w:r>
            <w:r w:rsidRPr="00E5167D">
              <w:rPr>
                <w:rFonts w:ascii="Times New Roman" w:hAnsi="Times New Roman" w:cs="Times New Roman"/>
                <w:lang w:val="en-US"/>
              </w:rPr>
              <w:t xml:space="preserve">, </w:t>
            </w:r>
            <w:r w:rsidRPr="00E5167D">
              <w:rPr>
                <w:rFonts w:ascii="Times New Roman" w:hAnsi="Times New Roman" w:cs="Times New Roman"/>
              </w:rPr>
              <w:t>мм/ч</w:t>
            </w:r>
          </w:p>
        </w:tc>
        <w:tc>
          <w:tcPr>
            <w:tcW w:w="2155" w:type="dxa"/>
            <w:tcBorders>
              <w:bottom w:val="single" w:sz="4" w:space="0" w:color="auto"/>
            </w:tcBorders>
          </w:tcPr>
          <w:p w14:paraId="2FA2A1B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15 (10-21)</w:t>
            </w:r>
          </w:p>
        </w:tc>
        <w:tc>
          <w:tcPr>
            <w:tcW w:w="1984" w:type="dxa"/>
            <w:tcBorders>
              <w:bottom w:val="single" w:sz="4" w:space="0" w:color="auto"/>
            </w:tcBorders>
          </w:tcPr>
          <w:p w14:paraId="0D23D74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9</w:t>
            </w:r>
            <w:r w:rsidRPr="00E5167D">
              <w:rPr>
                <w:rFonts w:ascii="Times New Roman" w:hAnsi="Times New Roman" w:cs="Times New Roman"/>
                <w:lang w:val="en-US"/>
              </w:rPr>
              <w:t xml:space="preserve"> (10-23)</w:t>
            </w:r>
          </w:p>
        </w:tc>
        <w:tc>
          <w:tcPr>
            <w:tcW w:w="992" w:type="dxa"/>
            <w:tcBorders>
              <w:bottom w:val="single" w:sz="4" w:space="0" w:color="auto"/>
            </w:tcBorders>
          </w:tcPr>
          <w:p w14:paraId="3306B628"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00</w:t>
            </w:r>
            <w:r w:rsidRPr="00E5167D">
              <w:rPr>
                <w:rFonts w:ascii="Times New Roman" w:hAnsi="Times New Roman" w:cs="Times New Roman"/>
                <w:lang w:val="en-US"/>
              </w:rPr>
              <w:t>8</w:t>
            </w:r>
          </w:p>
        </w:tc>
        <w:tc>
          <w:tcPr>
            <w:tcW w:w="1701" w:type="dxa"/>
            <w:tcBorders>
              <w:bottom w:val="single" w:sz="4" w:space="0" w:color="auto"/>
            </w:tcBorders>
          </w:tcPr>
          <w:p w14:paraId="2386DD92"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w:t>
            </w:r>
            <w:r w:rsidRPr="00E5167D">
              <w:rPr>
                <w:rFonts w:ascii="Times New Roman" w:hAnsi="Times New Roman" w:cs="Times New Roman"/>
              </w:rPr>
              <w:t>8</w:t>
            </w:r>
            <w:r w:rsidRPr="00E5167D">
              <w:rPr>
                <w:rFonts w:ascii="Times New Roman" w:hAnsi="Times New Roman" w:cs="Times New Roman"/>
                <w:lang w:val="en-US"/>
              </w:rPr>
              <w:t xml:space="preserve"> (5-20)</w:t>
            </w:r>
          </w:p>
        </w:tc>
        <w:tc>
          <w:tcPr>
            <w:tcW w:w="1134" w:type="dxa"/>
            <w:tcBorders>
              <w:bottom w:val="single" w:sz="4" w:space="0" w:color="auto"/>
            </w:tcBorders>
          </w:tcPr>
          <w:p w14:paraId="07EEF6F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00</w:t>
            </w:r>
            <w:r w:rsidRPr="00E5167D">
              <w:rPr>
                <w:rFonts w:ascii="Times New Roman" w:hAnsi="Times New Roman" w:cs="Times New Roman"/>
                <w:lang w:val="en-US"/>
              </w:rPr>
              <w:t>7</w:t>
            </w:r>
          </w:p>
        </w:tc>
      </w:tr>
      <w:tr w:rsidR="0058699F" w:rsidRPr="00E5167D" w14:paraId="18D6EA9C" w14:textId="77777777" w:rsidTr="00573E69">
        <w:tc>
          <w:tcPr>
            <w:tcW w:w="1673" w:type="dxa"/>
            <w:tcBorders>
              <w:top w:val="single" w:sz="4" w:space="0" w:color="auto"/>
              <w:left w:val="single" w:sz="4" w:space="0" w:color="auto"/>
              <w:bottom w:val="single" w:sz="4" w:space="0" w:color="auto"/>
              <w:right w:val="single" w:sz="4" w:space="0" w:color="auto"/>
            </w:tcBorders>
          </w:tcPr>
          <w:p w14:paraId="38EB9057"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СРБ, мг/л</w:t>
            </w:r>
          </w:p>
        </w:tc>
        <w:tc>
          <w:tcPr>
            <w:tcW w:w="2155" w:type="dxa"/>
            <w:tcBorders>
              <w:top w:val="single" w:sz="4" w:space="0" w:color="auto"/>
              <w:left w:val="single" w:sz="4" w:space="0" w:color="auto"/>
              <w:bottom w:val="single" w:sz="4" w:space="0" w:color="auto"/>
              <w:right w:val="single" w:sz="4" w:space="0" w:color="auto"/>
            </w:tcBorders>
          </w:tcPr>
          <w:p w14:paraId="400D3432"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12,0 (6,0-43,9)</w:t>
            </w:r>
          </w:p>
        </w:tc>
        <w:tc>
          <w:tcPr>
            <w:tcW w:w="1984" w:type="dxa"/>
            <w:tcBorders>
              <w:top w:val="single" w:sz="4" w:space="0" w:color="auto"/>
              <w:left w:val="single" w:sz="4" w:space="0" w:color="auto"/>
              <w:bottom w:val="single" w:sz="4" w:space="0" w:color="auto"/>
              <w:right w:val="single" w:sz="4" w:space="0" w:color="auto"/>
            </w:tcBorders>
          </w:tcPr>
          <w:p w14:paraId="55982CCB"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64,4 (11,0-116,8)</w:t>
            </w:r>
          </w:p>
        </w:tc>
        <w:tc>
          <w:tcPr>
            <w:tcW w:w="992" w:type="dxa"/>
            <w:tcBorders>
              <w:top w:val="single" w:sz="4" w:space="0" w:color="auto"/>
              <w:left w:val="single" w:sz="4" w:space="0" w:color="auto"/>
              <w:bottom w:val="single" w:sz="4" w:space="0" w:color="auto"/>
              <w:right w:val="single" w:sz="4" w:space="0" w:color="auto"/>
            </w:tcBorders>
          </w:tcPr>
          <w:p w14:paraId="49FB3E4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0,025</w:t>
            </w:r>
          </w:p>
        </w:tc>
        <w:tc>
          <w:tcPr>
            <w:tcW w:w="1701" w:type="dxa"/>
            <w:tcBorders>
              <w:top w:val="single" w:sz="4" w:space="0" w:color="auto"/>
              <w:left w:val="single" w:sz="4" w:space="0" w:color="auto"/>
              <w:bottom w:val="single" w:sz="4" w:space="0" w:color="auto"/>
              <w:right w:val="single" w:sz="4" w:space="0" w:color="auto"/>
            </w:tcBorders>
          </w:tcPr>
          <w:p w14:paraId="46916EDB"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32,3 (6,0-103,9)</w:t>
            </w:r>
          </w:p>
        </w:tc>
        <w:tc>
          <w:tcPr>
            <w:tcW w:w="1134" w:type="dxa"/>
            <w:tcBorders>
              <w:top w:val="single" w:sz="4" w:space="0" w:color="auto"/>
              <w:left w:val="single" w:sz="4" w:space="0" w:color="auto"/>
              <w:bottom w:val="single" w:sz="4" w:space="0" w:color="auto"/>
              <w:right w:val="single" w:sz="4" w:space="0" w:color="auto"/>
            </w:tcBorders>
          </w:tcPr>
          <w:p w14:paraId="54569675"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0,238</w:t>
            </w:r>
          </w:p>
        </w:tc>
      </w:tr>
      <w:tr w:rsidR="0058699F" w:rsidRPr="00E5167D" w14:paraId="222F4718" w14:textId="77777777" w:rsidTr="00573E69">
        <w:tc>
          <w:tcPr>
            <w:tcW w:w="1673" w:type="dxa"/>
            <w:tcBorders>
              <w:top w:val="single" w:sz="4" w:space="0" w:color="auto"/>
            </w:tcBorders>
          </w:tcPr>
          <w:p w14:paraId="07F32FED"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Ферритин, нг/л</w:t>
            </w:r>
          </w:p>
        </w:tc>
        <w:tc>
          <w:tcPr>
            <w:tcW w:w="2155" w:type="dxa"/>
            <w:tcBorders>
              <w:top w:val="single" w:sz="4" w:space="0" w:color="auto"/>
            </w:tcBorders>
          </w:tcPr>
          <w:p w14:paraId="178254FE"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210 (108-345)</w:t>
            </w:r>
          </w:p>
        </w:tc>
        <w:tc>
          <w:tcPr>
            <w:tcW w:w="1984" w:type="dxa"/>
            <w:tcBorders>
              <w:top w:val="single" w:sz="4" w:space="0" w:color="auto"/>
            </w:tcBorders>
          </w:tcPr>
          <w:p w14:paraId="7E034918"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271 (203-573)</w:t>
            </w:r>
          </w:p>
        </w:tc>
        <w:tc>
          <w:tcPr>
            <w:tcW w:w="992" w:type="dxa"/>
            <w:tcBorders>
              <w:top w:val="single" w:sz="4" w:space="0" w:color="auto"/>
            </w:tcBorders>
          </w:tcPr>
          <w:p w14:paraId="5F182018"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0,017</w:t>
            </w:r>
          </w:p>
        </w:tc>
        <w:tc>
          <w:tcPr>
            <w:tcW w:w="1701" w:type="dxa"/>
            <w:tcBorders>
              <w:top w:val="single" w:sz="4" w:space="0" w:color="auto"/>
            </w:tcBorders>
          </w:tcPr>
          <w:p w14:paraId="3B9414A8"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242 (59-385)</w:t>
            </w:r>
          </w:p>
        </w:tc>
        <w:tc>
          <w:tcPr>
            <w:tcW w:w="1134" w:type="dxa"/>
            <w:tcBorders>
              <w:top w:val="single" w:sz="4" w:space="0" w:color="auto"/>
            </w:tcBorders>
          </w:tcPr>
          <w:p w14:paraId="3AE94600"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0,968</w:t>
            </w:r>
          </w:p>
        </w:tc>
      </w:tr>
      <w:tr w:rsidR="0058699F" w:rsidRPr="00E5167D" w14:paraId="2ADFA9D0" w14:textId="77777777" w:rsidTr="00573E69">
        <w:tc>
          <w:tcPr>
            <w:tcW w:w="1673" w:type="dxa"/>
          </w:tcPr>
          <w:p w14:paraId="0AC71613"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Креатинин, мкмоль/л</w:t>
            </w:r>
          </w:p>
        </w:tc>
        <w:tc>
          <w:tcPr>
            <w:tcW w:w="2155" w:type="dxa"/>
          </w:tcPr>
          <w:p w14:paraId="12A68CC7"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88,2 (80,0-96,2)</w:t>
            </w:r>
          </w:p>
        </w:tc>
        <w:tc>
          <w:tcPr>
            <w:tcW w:w="1984" w:type="dxa"/>
          </w:tcPr>
          <w:p w14:paraId="1A7378C6"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26,5 (80,5-97,2)</w:t>
            </w:r>
          </w:p>
        </w:tc>
        <w:tc>
          <w:tcPr>
            <w:tcW w:w="992" w:type="dxa"/>
          </w:tcPr>
          <w:p w14:paraId="5AED0C8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0,753</w:t>
            </w:r>
          </w:p>
        </w:tc>
        <w:tc>
          <w:tcPr>
            <w:tcW w:w="1701" w:type="dxa"/>
          </w:tcPr>
          <w:p w14:paraId="5306BDFB"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86,4 (81,7-98,6)</w:t>
            </w:r>
          </w:p>
        </w:tc>
        <w:tc>
          <w:tcPr>
            <w:tcW w:w="1134" w:type="dxa"/>
          </w:tcPr>
          <w:p w14:paraId="44B33AB2"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0,975</w:t>
            </w:r>
          </w:p>
        </w:tc>
      </w:tr>
      <w:tr w:rsidR="0058699F" w:rsidRPr="00E5167D" w14:paraId="02FF682D" w14:textId="77777777" w:rsidTr="00573E69">
        <w:tc>
          <w:tcPr>
            <w:tcW w:w="1673" w:type="dxa"/>
          </w:tcPr>
          <w:p w14:paraId="618260A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АЛТ, Ед/л</w:t>
            </w:r>
          </w:p>
        </w:tc>
        <w:tc>
          <w:tcPr>
            <w:tcW w:w="2155" w:type="dxa"/>
          </w:tcPr>
          <w:p w14:paraId="61C313E7"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 (23-36)</w:t>
            </w:r>
          </w:p>
        </w:tc>
        <w:tc>
          <w:tcPr>
            <w:tcW w:w="1984" w:type="dxa"/>
          </w:tcPr>
          <w:p w14:paraId="13DF5CF6"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 (23-30)</w:t>
            </w:r>
          </w:p>
        </w:tc>
        <w:tc>
          <w:tcPr>
            <w:tcW w:w="992" w:type="dxa"/>
          </w:tcPr>
          <w:p w14:paraId="7AFE0D40"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0,090</w:t>
            </w:r>
          </w:p>
        </w:tc>
        <w:tc>
          <w:tcPr>
            <w:tcW w:w="1701" w:type="dxa"/>
          </w:tcPr>
          <w:p w14:paraId="7F4F3FD1"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 (23-33)</w:t>
            </w:r>
          </w:p>
        </w:tc>
        <w:tc>
          <w:tcPr>
            <w:tcW w:w="1134" w:type="dxa"/>
          </w:tcPr>
          <w:p w14:paraId="1E50209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0,987</w:t>
            </w:r>
          </w:p>
        </w:tc>
      </w:tr>
      <w:tr w:rsidR="0058699F" w:rsidRPr="00E5167D" w14:paraId="4D4D04ED" w14:textId="77777777" w:rsidTr="00573E69">
        <w:tc>
          <w:tcPr>
            <w:tcW w:w="1673" w:type="dxa"/>
          </w:tcPr>
          <w:p w14:paraId="1B4C2A9E"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АСТ, Ед/л</w:t>
            </w:r>
          </w:p>
        </w:tc>
        <w:tc>
          <w:tcPr>
            <w:tcW w:w="2155" w:type="dxa"/>
          </w:tcPr>
          <w:p w14:paraId="540B9F94"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29 (24-33)</w:t>
            </w:r>
          </w:p>
        </w:tc>
        <w:tc>
          <w:tcPr>
            <w:tcW w:w="1984" w:type="dxa"/>
          </w:tcPr>
          <w:p w14:paraId="5CF5D9BD"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26 (19-32)</w:t>
            </w:r>
          </w:p>
        </w:tc>
        <w:tc>
          <w:tcPr>
            <w:tcW w:w="992" w:type="dxa"/>
          </w:tcPr>
          <w:p w14:paraId="5EAF13DB"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0,769</w:t>
            </w:r>
          </w:p>
        </w:tc>
        <w:tc>
          <w:tcPr>
            <w:tcW w:w="1701" w:type="dxa"/>
          </w:tcPr>
          <w:p w14:paraId="7D999D7C"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24 (15-30)</w:t>
            </w:r>
          </w:p>
        </w:tc>
        <w:tc>
          <w:tcPr>
            <w:tcW w:w="1134" w:type="dxa"/>
          </w:tcPr>
          <w:p w14:paraId="093B9197"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0,929</w:t>
            </w:r>
          </w:p>
        </w:tc>
      </w:tr>
      <w:tr w:rsidR="0058699F" w:rsidRPr="00E5167D" w14:paraId="4F1AF0B0" w14:textId="77777777" w:rsidTr="00573E69">
        <w:tc>
          <w:tcPr>
            <w:tcW w:w="1673" w:type="dxa"/>
          </w:tcPr>
          <w:p w14:paraId="1EC2E558"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Общий белок, г/л</w:t>
            </w:r>
          </w:p>
        </w:tc>
        <w:tc>
          <w:tcPr>
            <w:tcW w:w="2155" w:type="dxa"/>
          </w:tcPr>
          <w:p w14:paraId="35E5345D"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72,0 (69,0-74,7)</w:t>
            </w:r>
          </w:p>
        </w:tc>
        <w:tc>
          <w:tcPr>
            <w:tcW w:w="1984" w:type="dxa"/>
          </w:tcPr>
          <w:p w14:paraId="3516B3FE"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72,0 (67,0-73,0)</w:t>
            </w:r>
          </w:p>
        </w:tc>
        <w:tc>
          <w:tcPr>
            <w:tcW w:w="992" w:type="dxa"/>
          </w:tcPr>
          <w:p w14:paraId="4303F9CE"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0,196</w:t>
            </w:r>
          </w:p>
        </w:tc>
        <w:tc>
          <w:tcPr>
            <w:tcW w:w="1701" w:type="dxa"/>
          </w:tcPr>
          <w:p w14:paraId="0A932835"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69,0 (65,5-71,4)</w:t>
            </w:r>
          </w:p>
        </w:tc>
        <w:tc>
          <w:tcPr>
            <w:tcW w:w="1134" w:type="dxa"/>
          </w:tcPr>
          <w:p w14:paraId="4A7A40F6"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1</w:t>
            </w:r>
            <w:r w:rsidRPr="00E5167D">
              <w:rPr>
                <w:rFonts w:ascii="Times New Roman" w:hAnsi="Times New Roman" w:cs="Times New Roman"/>
                <w:lang w:val="en-US"/>
              </w:rPr>
              <w:t>12</w:t>
            </w:r>
          </w:p>
        </w:tc>
      </w:tr>
      <w:tr w:rsidR="0058699F" w:rsidRPr="00E5167D" w14:paraId="3E9C0B72" w14:textId="77777777" w:rsidTr="00573E69">
        <w:tc>
          <w:tcPr>
            <w:tcW w:w="1673" w:type="dxa"/>
          </w:tcPr>
          <w:p w14:paraId="5790692D"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Общий билирубин, мкмоль/л</w:t>
            </w:r>
          </w:p>
        </w:tc>
        <w:tc>
          <w:tcPr>
            <w:tcW w:w="2155" w:type="dxa"/>
          </w:tcPr>
          <w:p w14:paraId="5A1FCA00"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12,8 (11,6-15,0)</w:t>
            </w:r>
          </w:p>
        </w:tc>
        <w:tc>
          <w:tcPr>
            <w:tcW w:w="1984" w:type="dxa"/>
          </w:tcPr>
          <w:p w14:paraId="109535F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13,5 (11,9-16,0)</w:t>
            </w:r>
          </w:p>
        </w:tc>
        <w:tc>
          <w:tcPr>
            <w:tcW w:w="992" w:type="dxa"/>
          </w:tcPr>
          <w:p w14:paraId="474542DD"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0,575</w:t>
            </w:r>
          </w:p>
        </w:tc>
        <w:tc>
          <w:tcPr>
            <w:tcW w:w="1701" w:type="dxa"/>
          </w:tcPr>
          <w:p w14:paraId="47230036"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14,9 (11,7-16,4)</w:t>
            </w:r>
          </w:p>
        </w:tc>
        <w:tc>
          <w:tcPr>
            <w:tcW w:w="1134" w:type="dxa"/>
          </w:tcPr>
          <w:p w14:paraId="24CBEEFC"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0,116</w:t>
            </w:r>
          </w:p>
        </w:tc>
      </w:tr>
      <w:tr w:rsidR="0058699F" w:rsidRPr="00E5167D" w14:paraId="25545816" w14:textId="77777777" w:rsidTr="00573E69">
        <w:tc>
          <w:tcPr>
            <w:tcW w:w="1673" w:type="dxa"/>
          </w:tcPr>
          <w:p w14:paraId="036FDC5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D-</w:t>
            </w:r>
            <w:r w:rsidRPr="00E5167D">
              <w:rPr>
                <w:rFonts w:ascii="Times New Roman" w:hAnsi="Times New Roman" w:cs="Times New Roman"/>
              </w:rPr>
              <w:t>димер, нг/мл</w:t>
            </w:r>
          </w:p>
        </w:tc>
        <w:tc>
          <w:tcPr>
            <w:tcW w:w="2155" w:type="dxa"/>
          </w:tcPr>
          <w:p w14:paraId="75650431"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276 (177-408)</w:t>
            </w:r>
          </w:p>
        </w:tc>
        <w:tc>
          <w:tcPr>
            <w:tcW w:w="1984" w:type="dxa"/>
          </w:tcPr>
          <w:p w14:paraId="3F5EBF0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384 (248-530)</w:t>
            </w:r>
          </w:p>
        </w:tc>
        <w:tc>
          <w:tcPr>
            <w:tcW w:w="992" w:type="dxa"/>
          </w:tcPr>
          <w:p w14:paraId="30D3CA8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0,023</w:t>
            </w:r>
          </w:p>
        </w:tc>
        <w:tc>
          <w:tcPr>
            <w:tcW w:w="1701" w:type="dxa"/>
          </w:tcPr>
          <w:p w14:paraId="480EA751"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416 (265-575)</w:t>
            </w:r>
          </w:p>
        </w:tc>
        <w:tc>
          <w:tcPr>
            <w:tcW w:w="1134" w:type="dxa"/>
          </w:tcPr>
          <w:p w14:paraId="7535A052"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0,0111</w:t>
            </w:r>
          </w:p>
        </w:tc>
      </w:tr>
      <w:tr w:rsidR="0058699F" w:rsidRPr="00E5167D" w14:paraId="0FF2B07E" w14:textId="77777777" w:rsidTr="00573E69">
        <w:tc>
          <w:tcPr>
            <w:tcW w:w="1673" w:type="dxa"/>
          </w:tcPr>
          <w:p w14:paraId="2FC405DB"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IL-6</w:t>
            </w:r>
            <w:r w:rsidRPr="00E5167D">
              <w:rPr>
                <w:rFonts w:ascii="Times New Roman" w:hAnsi="Times New Roman" w:cs="Times New Roman"/>
              </w:rPr>
              <w:t>, нг/мл</w:t>
            </w:r>
          </w:p>
        </w:tc>
        <w:tc>
          <w:tcPr>
            <w:tcW w:w="2155" w:type="dxa"/>
          </w:tcPr>
          <w:p w14:paraId="0E216F70"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4,89 (2,65-7,01)</w:t>
            </w:r>
          </w:p>
        </w:tc>
        <w:tc>
          <w:tcPr>
            <w:tcW w:w="1984" w:type="dxa"/>
          </w:tcPr>
          <w:p w14:paraId="33BCDD1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3,02 (0,60-7,77)</w:t>
            </w:r>
          </w:p>
        </w:tc>
        <w:tc>
          <w:tcPr>
            <w:tcW w:w="992" w:type="dxa"/>
          </w:tcPr>
          <w:p w14:paraId="6F7AF7D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0,086</w:t>
            </w:r>
          </w:p>
        </w:tc>
        <w:tc>
          <w:tcPr>
            <w:tcW w:w="1701" w:type="dxa"/>
          </w:tcPr>
          <w:p w14:paraId="5B842683"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5,43 (2,52-16,63)</w:t>
            </w:r>
          </w:p>
        </w:tc>
        <w:tc>
          <w:tcPr>
            <w:tcW w:w="1134" w:type="dxa"/>
          </w:tcPr>
          <w:p w14:paraId="77C65D35"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0,533</w:t>
            </w:r>
          </w:p>
        </w:tc>
      </w:tr>
      <w:tr w:rsidR="0058699F" w:rsidRPr="00E5167D" w14:paraId="0C29EC48" w14:textId="77777777" w:rsidTr="00573E69">
        <w:tc>
          <w:tcPr>
            <w:tcW w:w="1673" w:type="dxa"/>
          </w:tcPr>
          <w:p w14:paraId="6C699D86" w14:textId="77777777" w:rsidR="0058699F" w:rsidRPr="00E5167D" w:rsidRDefault="0058699F" w:rsidP="00573E69">
            <w:pPr>
              <w:spacing w:after="0" w:line="240" w:lineRule="auto"/>
              <w:jc w:val="both"/>
              <w:rPr>
                <w:rFonts w:ascii="Times New Roman" w:hAnsi="Times New Roman" w:cs="Times New Roman"/>
                <w:shd w:val="clear" w:color="auto" w:fill="FFFFFF"/>
                <w:lang w:val="en-US"/>
              </w:rPr>
            </w:pPr>
            <w:bookmarkStart w:id="40" w:name="OLE_LINK2"/>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 xml:space="preserve">-CoV (S) </w:t>
            </w:r>
            <w:bookmarkStart w:id="41" w:name="OLE_LINK7"/>
            <w:r w:rsidRPr="00E5167D">
              <w:rPr>
                <w:rFonts w:ascii="Times New Roman" w:hAnsi="Times New Roman" w:cs="Times New Roman"/>
                <w:shd w:val="clear" w:color="auto" w:fill="FFFFFF"/>
              </w:rPr>
              <w:t>IgA</w:t>
            </w:r>
            <w:bookmarkEnd w:id="41"/>
            <w:r w:rsidRPr="00E5167D">
              <w:rPr>
                <w:rFonts w:ascii="Times New Roman" w:hAnsi="Times New Roman" w:cs="Times New Roman"/>
                <w:shd w:val="clear" w:color="auto" w:fill="FFFFFF"/>
                <w:lang w:val="en-US"/>
              </w:rPr>
              <w:t xml:space="preserve"> </w:t>
            </w:r>
            <w:bookmarkEnd w:id="40"/>
          </w:p>
        </w:tc>
        <w:tc>
          <w:tcPr>
            <w:tcW w:w="2155" w:type="dxa"/>
          </w:tcPr>
          <w:p w14:paraId="2ACD1006"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1,30 (0,40-5,94)</w:t>
            </w:r>
          </w:p>
        </w:tc>
        <w:tc>
          <w:tcPr>
            <w:tcW w:w="1984" w:type="dxa"/>
          </w:tcPr>
          <w:p w14:paraId="17EC70D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1,04 (0,45-2,70)</w:t>
            </w:r>
          </w:p>
        </w:tc>
        <w:tc>
          <w:tcPr>
            <w:tcW w:w="992" w:type="dxa"/>
          </w:tcPr>
          <w:p w14:paraId="64B2174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0,386</w:t>
            </w:r>
          </w:p>
        </w:tc>
        <w:tc>
          <w:tcPr>
            <w:tcW w:w="1701" w:type="dxa"/>
          </w:tcPr>
          <w:p w14:paraId="1F343F4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0,87 (0,01-10,79)</w:t>
            </w:r>
          </w:p>
        </w:tc>
        <w:tc>
          <w:tcPr>
            <w:tcW w:w="1134" w:type="dxa"/>
          </w:tcPr>
          <w:p w14:paraId="326C9F5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0,466</w:t>
            </w:r>
          </w:p>
        </w:tc>
      </w:tr>
      <w:tr w:rsidR="0058699F" w:rsidRPr="00E5167D" w14:paraId="73C98F16" w14:textId="77777777" w:rsidTr="00573E69">
        <w:tc>
          <w:tcPr>
            <w:tcW w:w="1673" w:type="dxa"/>
          </w:tcPr>
          <w:p w14:paraId="3F5A3C8E" w14:textId="77777777" w:rsidR="0058699F" w:rsidRPr="00E5167D" w:rsidRDefault="0058699F" w:rsidP="00573E69">
            <w:pPr>
              <w:spacing w:after="0" w:line="240" w:lineRule="auto"/>
              <w:jc w:val="both"/>
              <w:rPr>
                <w:rFonts w:ascii="Times New Roman" w:hAnsi="Times New Roman" w:cs="Times New Roman"/>
                <w:lang w:val="en-US"/>
              </w:rPr>
            </w:pPr>
            <w:bookmarkStart w:id="42" w:name="OLE_LINK3"/>
            <w:r w:rsidRPr="00E5167D">
              <w:rPr>
                <w:rFonts w:ascii="Times New Roman" w:hAnsi="Times New Roman" w:cs="Times New Roman"/>
                <w:shd w:val="clear" w:color="auto" w:fill="FFFFFF"/>
                <w:lang w:val="en-US"/>
              </w:rPr>
              <w:t>Anti-</w:t>
            </w:r>
            <w:bookmarkStart w:id="43" w:name="_Hlk167485561"/>
            <w:r w:rsidRPr="00E5167D">
              <w:rPr>
                <w:rFonts w:ascii="Times New Roman" w:hAnsi="Times New Roman" w:cs="Times New Roman"/>
                <w:shd w:val="clear" w:color="auto" w:fill="FFFFFF"/>
                <w:lang w:val="en-US"/>
              </w:rPr>
              <w:t>Sars-CoV</w:t>
            </w:r>
            <w:bookmarkEnd w:id="43"/>
            <w:r w:rsidRPr="00E5167D">
              <w:rPr>
                <w:rFonts w:ascii="Times New Roman" w:hAnsi="Times New Roman" w:cs="Times New Roman"/>
                <w:shd w:val="clear" w:color="auto" w:fill="FFFFFF"/>
                <w:lang w:val="en-US"/>
              </w:rPr>
              <w:t xml:space="preserve"> (S) </w:t>
            </w:r>
            <w:bookmarkStart w:id="44" w:name="OLE_LINK8"/>
            <w:r w:rsidRPr="00E5167D">
              <w:rPr>
                <w:rFonts w:ascii="Times New Roman" w:hAnsi="Times New Roman" w:cs="Times New Roman"/>
                <w:shd w:val="clear" w:color="auto" w:fill="FFFFFF"/>
                <w:lang w:val="en-US"/>
              </w:rPr>
              <w:t>IgG</w:t>
            </w:r>
            <w:bookmarkEnd w:id="42"/>
            <w:bookmarkEnd w:id="44"/>
          </w:p>
        </w:tc>
        <w:tc>
          <w:tcPr>
            <w:tcW w:w="2155" w:type="dxa"/>
          </w:tcPr>
          <w:p w14:paraId="03D1E87C"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0,66 (0,24-3,63)</w:t>
            </w:r>
          </w:p>
        </w:tc>
        <w:tc>
          <w:tcPr>
            <w:tcW w:w="1984" w:type="dxa"/>
          </w:tcPr>
          <w:p w14:paraId="26D088C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0,46 (0,21-3,25)</w:t>
            </w:r>
          </w:p>
        </w:tc>
        <w:tc>
          <w:tcPr>
            <w:tcW w:w="992" w:type="dxa"/>
          </w:tcPr>
          <w:p w14:paraId="291D23AC"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0,895</w:t>
            </w:r>
          </w:p>
        </w:tc>
        <w:tc>
          <w:tcPr>
            <w:tcW w:w="1701" w:type="dxa"/>
          </w:tcPr>
          <w:p w14:paraId="5DEE5958"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3,44 (0,68-7,98)</w:t>
            </w:r>
          </w:p>
        </w:tc>
        <w:tc>
          <w:tcPr>
            <w:tcW w:w="1134" w:type="dxa"/>
          </w:tcPr>
          <w:p w14:paraId="1BE67956"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0,301</w:t>
            </w:r>
          </w:p>
        </w:tc>
      </w:tr>
      <w:tr w:rsidR="0058699F" w:rsidRPr="00E5167D" w14:paraId="48047DD6" w14:textId="77777777" w:rsidTr="00573E69">
        <w:tc>
          <w:tcPr>
            <w:tcW w:w="1673" w:type="dxa"/>
          </w:tcPr>
          <w:p w14:paraId="16833DB3" w14:textId="77777777" w:rsidR="0058699F" w:rsidRPr="00E5167D" w:rsidRDefault="0058699F" w:rsidP="00573E69">
            <w:pPr>
              <w:spacing w:after="0" w:line="240" w:lineRule="auto"/>
              <w:jc w:val="both"/>
              <w:rPr>
                <w:rFonts w:ascii="Times New Roman" w:hAnsi="Times New Roman" w:cs="Times New Roman"/>
                <w:lang w:val="en-US"/>
              </w:rPr>
            </w:pPr>
            <w:bookmarkStart w:id="45" w:name="OLE_LINK4"/>
            <w:r w:rsidRPr="00E5167D">
              <w:rPr>
                <w:rFonts w:ascii="Times New Roman" w:hAnsi="Times New Roman" w:cs="Times New Roman"/>
                <w:shd w:val="clear" w:color="auto" w:fill="FFFFFF"/>
                <w:lang w:val="en-US"/>
              </w:rPr>
              <w:t>Anti-Sars-CoV (NCP) IgM</w:t>
            </w:r>
            <w:bookmarkEnd w:id="45"/>
            <w:r w:rsidRPr="00E5167D">
              <w:rPr>
                <w:rFonts w:ascii="Times New Roman" w:hAnsi="Times New Roman" w:cs="Times New Roman"/>
                <w:shd w:val="clear" w:color="auto" w:fill="FFFFFF"/>
                <w:lang w:val="en-US"/>
              </w:rPr>
              <w:t xml:space="preserve"> </w:t>
            </w:r>
          </w:p>
        </w:tc>
        <w:tc>
          <w:tcPr>
            <w:tcW w:w="2155" w:type="dxa"/>
          </w:tcPr>
          <w:p w14:paraId="43E2B57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0,54 (0,18-1,83)</w:t>
            </w:r>
          </w:p>
        </w:tc>
        <w:tc>
          <w:tcPr>
            <w:tcW w:w="1984" w:type="dxa"/>
          </w:tcPr>
          <w:p w14:paraId="6B59AF30"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0,18 (0,10-1,95)</w:t>
            </w:r>
          </w:p>
        </w:tc>
        <w:tc>
          <w:tcPr>
            <w:tcW w:w="992" w:type="dxa"/>
          </w:tcPr>
          <w:p w14:paraId="6AA2AD6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0,115</w:t>
            </w:r>
          </w:p>
        </w:tc>
        <w:tc>
          <w:tcPr>
            <w:tcW w:w="1701" w:type="dxa"/>
          </w:tcPr>
          <w:p w14:paraId="7DE3816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1,23 (0,15-2,34)</w:t>
            </w:r>
          </w:p>
        </w:tc>
        <w:tc>
          <w:tcPr>
            <w:tcW w:w="1134" w:type="dxa"/>
          </w:tcPr>
          <w:p w14:paraId="1BE8AB68"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0,759</w:t>
            </w:r>
          </w:p>
        </w:tc>
      </w:tr>
      <w:tr w:rsidR="0058699F" w:rsidRPr="00E5167D" w14:paraId="49BC87AE" w14:textId="77777777" w:rsidTr="00573E69">
        <w:tc>
          <w:tcPr>
            <w:tcW w:w="1673" w:type="dxa"/>
          </w:tcPr>
          <w:p w14:paraId="6F5C5866" w14:textId="77777777" w:rsidR="0058699F" w:rsidRPr="00E5167D" w:rsidRDefault="0058699F" w:rsidP="00573E69">
            <w:pPr>
              <w:spacing w:after="0" w:line="240" w:lineRule="auto"/>
              <w:jc w:val="both"/>
              <w:rPr>
                <w:rFonts w:ascii="Times New Roman" w:hAnsi="Times New Roman" w:cs="Times New Roman"/>
                <w:lang w:val="en-US"/>
              </w:rPr>
            </w:pPr>
            <w:bookmarkStart w:id="46" w:name="OLE_LINK5"/>
            <w:r w:rsidRPr="00E5167D">
              <w:rPr>
                <w:rFonts w:ascii="Times New Roman" w:hAnsi="Times New Roman" w:cs="Times New Roman"/>
                <w:shd w:val="clear" w:color="auto" w:fill="FFFFFF"/>
                <w:lang w:val="en-US"/>
              </w:rPr>
              <w:t xml:space="preserve">Anti-Sars-CoV (NCP) IgG </w:t>
            </w:r>
            <w:bookmarkEnd w:id="46"/>
          </w:p>
        </w:tc>
        <w:tc>
          <w:tcPr>
            <w:tcW w:w="2155" w:type="dxa"/>
          </w:tcPr>
          <w:p w14:paraId="44B84335"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0,79 (0,19-3,48)</w:t>
            </w:r>
          </w:p>
        </w:tc>
        <w:tc>
          <w:tcPr>
            <w:tcW w:w="1984" w:type="dxa"/>
          </w:tcPr>
          <w:p w14:paraId="6BF70F5C"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0,48 (1,17-1,19)</w:t>
            </w:r>
          </w:p>
        </w:tc>
        <w:tc>
          <w:tcPr>
            <w:tcW w:w="992" w:type="dxa"/>
          </w:tcPr>
          <w:p w14:paraId="001524B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0,150</w:t>
            </w:r>
          </w:p>
        </w:tc>
        <w:tc>
          <w:tcPr>
            <w:tcW w:w="1701" w:type="dxa"/>
          </w:tcPr>
          <w:p w14:paraId="462EA10D"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1,86 (0,01-5,30)</w:t>
            </w:r>
          </w:p>
        </w:tc>
        <w:tc>
          <w:tcPr>
            <w:tcW w:w="1134" w:type="dxa"/>
          </w:tcPr>
          <w:p w14:paraId="05E55362"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0,674</w:t>
            </w:r>
          </w:p>
        </w:tc>
      </w:tr>
      <w:tr w:rsidR="0058699F" w:rsidRPr="00E5167D" w14:paraId="4378A158" w14:textId="77777777" w:rsidTr="00573E69">
        <w:tc>
          <w:tcPr>
            <w:tcW w:w="1673" w:type="dxa"/>
          </w:tcPr>
          <w:p w14:paraId="60ADF713" w14:textId="77777777" w:rsidR="0058699F" w:rsidRPr="00E5167D" w:rsidRDefault="0058699F" w:rsidP="00573E69">
            <w:pPr>
              <w:spacing w:after="0" w:line="240" w:lineRule="auto"/>
              <w:jc w:val="both"/>
              <w:rPr>
                <w:rFonts w:ascii="Times New Roman" w:hAnsi="Times New Roman" w:cs="Times New Roman"/>
                <w:shd w:val="clear" w:color="auto" w:fill="FFFFFF"/>
                <w:lang w:val="en-US"/>
              </w:rPr>
            </w:pPr>
            <w:bookmarkStart w:id="47" w:name="OLE_LINK6"/>
            <w:r w:rsidRPr="00E5167D">
              <w:rPr>
                <w:rFonts w:ascii="Times New Roman" w:hAnsi="Times New Roman" w:cs="Times New Roman"/>
                <w:lang w:val="en-US"/>
              </w:rPr>
              <w:t xml:space="preserve">Sars-CoV2-neutralisation antibody, </w:t>
            </w:r>
            <w:r w:rsidRPr="00E5167D">
              <w:rPr>
                <w:rFonts w:ascii="Times New Roman" w:hAnsi="Times New Roman" w:cs="Times New Roman"/>
                <w:shd w:val="clear" w:color="auto" w:fill="FFFFFF"/>
              </w:rPr>
              <w:t>нг/мл</w:t>
            </w:r>
            <w:bookmarkEnd w:id="47"/>
          </w:p>
          <w:p w14:paraId="0CEC7E14" w14:textId="77777777" w:rsidR="0058699F" w:rsidRPr="00E5167D" w:rsidRDefault="0058699F" w:rsidP="00573E69">
            <w:pPr>
              <w:spacing w:after="0" w:line="240" w:lineRule="auto"/>
              <w:jc w:val="both"/>
              <w:rPr>
                <w:rFonts w:ascii="Times New Roman" w:hAnsi="Times New Roman" w:cs="Times New Roman"/>
                <w:lang w:val="en-US"/>
              </w:rPr>
            </w:pPr>
          </w:p>
        </w:tc>
        <w:tc>
          <w:tcPr>
            <w:tcW w:w="2155" w:type="dxa"/>
          </w:tcPr>
          <w:p w14:paraId="67AD8780"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37,7 (24,8-98,1)</w:t>
            </w:r>
          </w:p>
        </w:tc>
        <w:tc>
          <w:tcPr>
            <w:tcW w:w="1984" w:type="dxa"/>
          </w:tcPr>
          <w:p w14:paraId="0734293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36,7 (31,0-41,9)</w:t>
            </w:r>
          </w:p>
        </w:tc>
        <w:tc>
          <w:tcPr>
            <w:tcW w:w="992" w:type="dxa"/>
          </w:tcPr>
          <w:p w14:paraId="771E1C83"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0,778</w:t>
            </w:r>
          </w:p>
        </w:tc>
        <w:tc>
          <w:tcPr>
            <w:tcW w:w="1701" w:type="dxa"/>
          </w:tcPr>
          <w:p w14:paraId="5938BF41"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36,9 (35,3-108,9)</w:t>
            </w:r>
          </w:p>
        </w:tc>
        <w:tc>
          <w:tcPr>
            <w:tcW w:w="1134" w:type="dxa"/>
          </w:tcPr>
          <w:p w14:paraId="710E0F94"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0,149</w:t>
            </w:r>
          </w:p>
        </w:tc>
      </w:tr>
      <w:tr w:rsidR="0058699F" w:rsidRPr="00E5167D" w14:paraId="4B1C9A91" w14:textId="77777777" w:rsidTr="00573E69">
        <w:tc>
          <w:tcPr>
            <w:tcW w:w="1673" w:type="dxa"/>
          </w:tcPr>
          <w:p w14:paraId="05D27B1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Эндотелин-1, пг/мл</w:t>
            </w:r>
          </w:p>
        </w:tc>
        <w:tc>
          <w:tcPr>
            <w:tcW w:w="2155" w:type="dxa"/>
          </w:tcPr>
          <w:p w14:paraId="76CA190B" w14:textId="77777777" w:rsidR="0058699F" w:rsidRPr="00E5167D" w:rsidRDefault="0058699F" w:rsidP="00573E69">
            <w:pPr>
              <w:spacing w:after="0" w:line="240" w:lineRule="auto"/>
              <w:jc w:val="both"/>
              <w:rPr>
                <w:rFonts w:ascii="Times New Roman" w:hAnsi="Times New Roman" w:cs="Times New Roman"/>
                <w:lang w:val="en-US"/>
              </w:rPr>
            </w:pPr>
            <w:bookmarkStart w:id="48" w:name="_Hlk167411857"/>
            <w:r w:rsidRPr="00E5167D">
              <w:rPr>
                <w:rFonts w:ascii="Times New Roman" w:hAnsi="Times New Roman" w:cs="Times New Roman"/>
                <w:lang w:val="en-US"/>
              </w:rPr>
              <w:t>110,5 (27,7-198,8)</w:t>
            </w:r>
            <w:bookmarkEnd w:id="48"/>
          </w:p>
        </w:tc>
        <w:tc>
          <w:tcPr>
            <w:tcW w:w="1984" w:type="dxa"/>
          </w:tcPr>
          <w:p w14:paraId="422FB175" w14:textId="77777777" w:rsidR="0058699F" w:rsidRPr="00E5167D" w:rsidRDefault="0058699F" w:rsidP="00573E69">
            <w:pPr>
              <w:spacing w:after="0" w:line="240" w:lineRule="auto"/>
              <w:jc w:val="both"/>
              <w:rPr>
                <w:rFonts w:ascii="Times New Roman" w:hAnsi="Times New Roman" w:cs="Times New Roman"/>
                <w:lang w:val="en-US"/>
              </w:rPr>
            </w:pPr>
            <w:bookmarkStart w:id="49" w:name="_Hlk167411730"/>
            <w:r w:rsidRPr="00E5167D">
              <w:rPr>
                <w:rFonts w:ascii="Times New Roman" w:hAnsi="Times New Roman" w:cs="Times New Roman"/>
                <w:lang w:val="en-US"/>
              </w:rPr>
              <w:t>195,0 (143,2-260,1)</w:t>
            </w:r>
            <w:bookmarkEnd w:id="49"/>
          </w:p>
        </w:tc>
        <w:tc>
          <w:tcPr>
            <w:tcW w:w="992" w:type="dxa"/>
          </w:tcPr>
          <w:p w14:paraId="3AB7B616"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c>
          <w:tcPr>
            <w:tcW w:w="1701" w:type="dxa"/>
          </w:tcPr>
          <w:p w14:paraId="34D14901"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163,6 (44,4-202,4)</w:t>
            </w:r>
          </w:p>
        </w:tc>
        <w:tc>
          <w:tcPr>
            <w:tcW w:w="1134" w:type="dxa"/>
          </w:tcPr>
          <w:p w14:paraId="5BEA6B20"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0,136</w:t>
            </w:r>
          </w:p>
        </w:tc>
      </w:tr>
      <w:tr w:rsidR="0058699F" w:rsidRPr="00E5167D" w14:paraId="19B813FC" w14:textId="77777777" w:rsidTr="00573E69">
        <w:tc>
          <w:tcPr>
            <w:tcW w:w="1673" w:type="dxa"/>
          </w:tcPr>
          <w:p w14:paraId="236294C1"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 пг/мл</w:t>
            </w:r>
          </w:p>
        </w:tc>
        <w:tc>
          <w:tcPr>
            <w:tcW w:w="2155" w:type="dxa"/>
          </w:tcPr>
          <w:p w14:paraId="17F16F0E" w14:textId="77777777" w:rsidR="0058699F" w:rsidRPr="00E5167D" w:rsidRDefault="0058699F" w:rsidP="00573E69">
            <w:pPr>
              <w:spacing w:after="0" w:line="240" w:lineRule="auto"/>
              <w:jc w:val="both"/>
              <w:rPr>
                <w:rFonts w:ascii="Times New Roman" w:hAnsi="Times New Roman" w:cs="Times New Roman"/>
                <w:lang w:val="en-US"/>
              </w:rPr>
            </w:pPr>
            <w:bookmarkStart w:id="50" w:name="_Hlk167412189"/>
            <w:r w:rsidRPr="00E5167D">
              <w:rPr>
                <w:rFonts w:ascii="Times New Roman" w:hAnsi="Times New Roman" w:cs="Times New Roman"/>
                <w:lang w:val="en-US"/>
              </w:rPr>
              <w:t>206,9 (149,3-256,1)</w:t>
            </w:r>
            <w:bookmarkEnd w:id="50"/>
          </w:p>
        </w:tc>
        <w:tc>
          <w:tcPr>
            <w:tcW w:w="1984" w:type="dxa"/>
          </w:tcPr>
          <w:p w14:paraId="243E35BE" w14:textId="77777777" w:rsidR="0058699F" w:rsidRPr="00E5167D" w:rsidRDefault="0058699F" w:rsidP="00573E69">
            <w:pPr>
              <w:spacing w:after="0" w:line="240" w:lineRule="auto"/>
              <w:jc w:val="both"/>
              <w:rPr>
                <w:rFonts w:ascii="Times New Roman" w:hAnsi="Times New Roman" w:cs="Times New Roman"/>
                <w:lang w:val="en-US"/>
              </w:rPr>
            </w:pPr>
            <w:bookmarkStart w:id="51" w:name="_Hlk167412177"/>
            <w:r w:rsidRPr="00E5167D">
              <w:rPr>
                <w:rFonts w:ascii="Times New Roman" w:hAnsi="Times New Roman" w:cs="Times New Roman"/>
                <w:lang w:val="en-US"/>
              </w:rPr>
              <w:t>354,1 (177,3-676,2)</w:t>
            </w:r>
            <w:bookmarkEnd w:id="51"/>
          </w:p>
        </w:tc>
        <w:tc>
          <w:tcPr>
            <w:tcW w:w="992" w:type="dxa"/>
          </w:tcPr>
          <w:p w14:paraId="01A082B5"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c>
          <w:tcPr>
            <w:tcW w:w="1701" w:type="dxa"/>
          </w:tcPr>
          <w:p w14:paraId="05C31494" w14:textId="77777777" w:rsidR="0058699F" w:rsidRPr="00E5167D" w:rsidRDefault="0058699F" w:rsidP="00573E69">
            <w:pPr>
              <w:spacing w:after="0" w:line="240" w:lineRule="auto"/>
              <w:jc w:val="both"/>
              <w:rPr>
                <w:rFonts w:ascii="Times New Roman" w:hAnsi="Times New Roman" w:cs="Times New Roman"/>
                <w:lang w:val="en-US"/>
              </w:rPr>
            </w:pPr>
            <w:bookmarkStart w:id="52" w:name="_Hlk167412317"/>
            <w:r w:rsidRPr="00E5167D">
              <w:rPr>
                <w:rFonts w:ascii="Times New Roman" w:hAnsi="Times New Roman" w:cs="Times New Roman"/>
                <w:lang w:val="en-US"/>
              </w:rPr>
              <w:t>332,6 (269,5-385,2)</w:t>
            </w:r>
            <w:bookmarkEnd w:id="52"/>
          </w:p>
        </w:tc>
        <w:tc>
          <w:tcPr>
            <w:tcW w:w="1134" w:type="dxa"/>
          </w:tcPr>
          <w:p w14:paraId="27F9156F"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58699F" w:rsidRPr="00E5167D" w14:paraId="3A95D59F" w14:textId="77777777" w:rsidTr="00573E69">
        <w:tc>
          <w:tcPr>
            <w:tcW w:w="1673" w:type="dxa"/>
          </w:tcPr>
          <w:p w14:paraId="45E357C4" w14:textId="77777777" w:rsidR="0058699F" w:rsidRPr="00E5167D" w:rsidRDefault="0058699F" w:rsidP="00573E69">
            <w:pPr>
              <w:spacing w:after="0" w:line="240" w:lineRule="auto"/>
              <w:jc w:val="both"/>
              <w:rPr>
                <w:rFonts w:ascii="Times New Roman" w:hAnsi="Times New Roman" w:cs="Times New Roman"/>
                <w:lang w:val="en-US"/>
              </w:rPr>
            </w:pPr>
            <w:bookmarkStart w:id="53" w:name="_Hlk167914471"/>
            <w:r w:rsidRPr="00E5167D">
              <w:rPr>
                <w:rFonts w:ascii="Times New Roman" w:hAnsi="Times New Roman" w:cs="Times New Roman"/>
                <w:lang w:val="en-US"/>
              </w:rPr>
              <w:t>sTREM-1</w:t>
            </w:r>
            <w:bookmarkEnd w:id="53"/>
            <w:r w:rsidRPr="00E5167D">
              <w:rPr>
                <w:rFonts w:ascii="Times New Roman" w:hAnsi="Times New Roman" w:cs="Times New Roman"/>
              </w:rPr>
              <w:t>, пг/мл</w:t>
            </w:r>
          </w:p>
        </w:tc>
        <w:tc>
          <w:tcPr>
            <w:tcW w:w="2155" w:type="dxa"/>
          </w:tcPr>
          <w:p w14:paraId="3DAAD8A7" w14:textId="77777777" w:rsidR="0058699F" w:rsidRPr="00E5167D" w:rsidRDefault="0058699F" w:rsidP="00573E69">
            <w:pPr>
              <w:spacing w:after="0" w:line="240" w:lineRule="auto"/>
              <w:jc w:val="both"/>
              <w:rPr>
                <w:rFonts w:ascii="Times New Roman" w:hAnsi="Times New Roman" w:cs="Times New Roman"/>
                <w:lang w:val="en-US"/>
              </w:rPr>
            </w:pPr>
            <w:bookmarkStart w:id="54" w:name="_Hlk167412078"/>
            <w:r w:rsidRPr="00E5167D">
              <w:rPr>
                <w:rFonts w:ascii="Times New Roman" w:hAnsi="Times New Roman" w:cs="Times New Roman"/>
                <w:lang w:val="en-US"/>
              </w:rPr>
              <w:t>54,8 (41,8-73,8)</w:t>
            </w:r>
            <w:bookmarkEnd w:id="54"/>
          </w:p>
        </w:tc>
        <w:tc>
          <w:tcPr>
            <w:tcW w:w="1984" w:type="dxa"/>
          </w:tcPr>
          <w:p w14:paraId="5E4643C0" w14:textId="77777777" w:rsidR="0058699F" w:rsidRPr="00E5167D" w:rsidRDefault="0058699F" w:rsidP="00573E69">
            <w:pPr>
              <w:spacing w:after="0" w:line="240" w:lineRule="auto"/>
              <w:jc w:val="both"/>
              <w:rPr>
                <w:rFonts w:ascii="Times New Roman" w:hAnsi="Times New Roman" w:cs="Times New Roman"/>
                <w:lang w:val="en-US"/>
              </w:rPr>
            </w:pPr>
            <w:bookmarkStart w:id="55" w:name="_Hlk167412060"/>
            <w:r w:rsidRPr="00E5167D">
              <w:rPr>
                <w:rFonts w:ascii="Times New Roman" w:hAnsi="Times New Roman" w:cs="Times New Roman"/>
                <w:lang w:val="en-US"/>
              </w:rPr>
              <w:t>68,7 (54,4-148,9)</w:t>
            </w:r>
            <w:bookmarkEnd w:id="55"/>
          </w:p>
        </w:tc>
        <w:tc>
          <w:tcPr>
            <w:tcW w:w="992" w:type="dxa"/>
          </w:tcPr>
          <w:p w14:paraId="48A208B9"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0,002</w:t>
            </w:r>
          </w:p>
        </w:tc>
        <w:tc>
          <w:tcPr>
            <w:tcW w:w="1701" w:type="dxa"/>
          </w:tcPr>
          <w:p w14:paraId="0B35713C" w14:textId="77777777" w:rsidR="0058699F" w:rsidRPr="00E5167D" w:rsidRDefault="0058699F" w:rsidP="00573E69">
            <w:pPr>
              <w:spacing w:after="0" w:line="240" w:lineRule="auto"/>
              <w:jc w:val="both"/>
              <w:rPr>
                <w:rFonts w:ascii="Times New Roman" w:hAnsi="Times New Roman" w:cs="Times New Roman"/>
                <w:lang w:val="en-US"/>
              </w:rPr>
            </w:pPr>
            <w:bookmarkStart w:id="56" w:name="_Hlk167412107"/>
            <w:r w:rsidRPr="00E5167D">
              <w:rPr>
                <w:rFonts w:ascii="Times New Roman" w:hAnsi="Times New Roman" w:cs="Times New Roman"/>
                <w:lang w:val="en-US"/>
              </w:rPr>
              <w:t>119,6 (83,1-183,6)</w:t>
            </w:r>
            <w:bookmarkEnd w:id="56"/>
          </w:p>
        </w:tc>
        <w:tc>
          <w:tcPr>
            <w:tcW w:w="1134" w:type="dxa"/>
          </w:tcPr>
          <w:p w14:paraId="1C45BDFA" w14:textId="77777777" w:rsidR="0058699F" w:rsidRPr="00E5167D" w:rsidRDefault="0058699F" w:rsidP="00573E69">
            <w:pPr>
              <w:spacing w:after="0"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EF745F" w:rsidRPr="00E5167D" w14:paraId="6FACA809" w14:textId="77777777" w:rsidTr="00573E69">
        <w:tc>
          <w:tcPr>
            <w:tcW w:w="9639" w:type="dxa"/>
            <w:gridSpan w:val="6"/>
          </w:tcPr>
          <w:p w14:paraId="608E38CF" w14:textId="77777777" w:rsidR="00EF745F" w:rsidRPr="00E5167D" w:rsidRDefault="00EF745F" w:rsidP="00573E69">
            <w:pPr>
              <w:spacing w:after="0" w:line="240" w:lineRule="auto"/>
              <w:ind w:left="601" w:hanging="142"/>
              <w:jc w:val="both"/>
              <w:rPr>
                <w:rFonts w:ascii="Times New Roman" w:hAnsi="Times New Roman" w:cs="Times New Roman"/>
              </w:rPr>
            </w:pPr>
            <w:r w:rsidRPr="00E5167D">
              <w:rPr>
                <w:rFonts w:ascii="Times New Roman" w:hAnsi="Times New Roman" w:cs="Times New Roman"/>
              </w:rPr>
              <w:t>Примечания:</w:t>
            </w:r>
          </w:p>
          <w:p w14:paraId="4B264C9E" w14:textId="77777777" w:rsidR="00EF745F" w:rsidRPr="00E5167D" w:rsidRDefault="00EF745F" w:rsidP="00573E69">
            <w:pPr>
              <w:spacing w:after="0" w:line="240" w:lineRule="auto"/>
              <w:jc w:val="both"/>
              <w:rPr>
                <w:rFonts w:ascii="Times New Roman" w:hAnsi="Times New Roman" w:cs="Times New Roman"/>
              </w:rPr>
            </w:pPr>
            <w:r w:rsidRPr="00E5167D">
              <w:rPr>
                <w:rFonts w:ascii="Times New Roman" w:hAnsi="Times New Roman" w:cs="Times New Roman"/>
              </w:rPr>
              <w:t xml:space="preserve">1 * Выжившие по сравнению с умершими в раннем периоде. </w:t>
            </w:r>
          </w:p>
          <w:p w14:paraId="467E205F" w14:textId="17562710" w:rsidR="00EF745F" w:rsidRPr="00EF745F" w:rsidRDefault="00EF745F" w:rsidP="00573E69">
            <w:pPr>
              <w:spacing w:after="0" w:line="240" w:lineRule="auto"/>
              <w:jc w:val="both"/>
              <w:rPr>
                <w:rFonts w:ascii="Times New Roman" w:hAnsi="Times New Roman" w:cs="Times New Roman"/>
              </w:rPr>
            </w:pPr>
            <w:r w:rsidRPr="00E5167D">
              <w:rPr>
                <w:rFonts w:ascii="Times New Roman" w:hAnsi="Times New Roman" w:cs="Times New Roman"/>
              </w:rPr>
              <w:t>2 ** Выжившие по сравнению с умершими в отдаленном периоде</w:t>
            </w:r>
          </w:p>
        </w:tc>
      </w:tr>
    </w:tbl>
    <w:p w14:paraId="3F3F6DB0" w14:textId="14A905EC" w:rsidR="00A30A8E" w:rsidRPr="006D5548" w:rsidRDefault="00ED19DA"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Между группами по результатам лабораторных тестов не было обнаружено различий в уровнях креатинина, трансаминаз, билирубина и общего белка. Кроме того, при сравнении групп не были выявлены статистически значимые различия в показателях гемограммы, таких как гемоглобин, эритроциты, тромбоциты и СОЭ.</w:t>
      </w:r>
    </w:p>
    <w:p w14:paraId="17B91F37" w14:textId="4DF6E09A" w:rsidR="00492823" w:rsidRPr="006D5548" w:rsidRDefault="00537D15"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В рамках исследования гуморального иммунитета</w:t>
      </w:r>
      <w:r w:rsidR="007F588A" w:rsidRPr="006D5548">
        <w:rPr>
          <w:rFonts w:ascii="Times New Roman" w:hAnsi="Times New Roman" w:cs="Times New Roman"/>
          <w:sz w:val="28"/>
          <w:szCs w:val="28"/>
        </w:rPr>
        <w:t xml:space="preserve"> м</w:t>
      </w:r>
      <w:r w:rsidR="00492823" w:rsidRPr="006D5548">
        <w:rPr>
          <w:rFonts w:ascii="Times New Roman" w:hAnsi="Times New Roman" w:cs="Times New Roman"/>
          <w:sz w:val="28"/>
          <w:szCs w:val="28"/>
        </w:rPr>
        <w:t xml:space="preserve">ы изучили основные антитела двух основных специфичностей поверхностный </w:t>
      </w:r>
      <w:r w:rsidR="00492823" w:rsidRPr="006D5548">
        <w:rPr>
          <w:rFonts w:ascii="Times New Roman" w:hAnsi="Times New Roman" w:cs="Times New Roman"/>
          <w:sz w:val="28"/>
          <w:szCs w:val="28"/>
          <w:lang w:val="en-US"/>
        </w:rPr>
        <w:t>anti</w:t>
      </w:r>
      <w:r w:rsidR="00492823" w:rsidRPr="006D5548">
        <w:rPr>
          <w:rFonts w:ascii="Times New Roman" w:hAnsi="Times New Roman" w:cs="Times New Roman"/>
          <w:sz w:val="28"/>
          <w:szCs w:val="28"/>
        </w:rPr>
        <w:t>-</w:t>
      </w:r>
      <w:r w:rsidR="00492823" w:rsidRPr="006D5548">
        <w:rPr>
          <w:rFonts w:ascii="Times New Roman" w:hAnsi="Times New Roman" w:cs="Times New Roman"/>
          <w:sz w:val="28"/>
          <w:szCs w:val="28"/>
          <w:lang w:val="en-US"/>
        </w:rPr>
        <w:t>Spike</w:t>
      </w:r>
      <w:r w:rsidR="00492823" w:rsidRPr="006D5548">
        <w:rPr>
          <w:rFonts w:ascii="Times New Roman" w:hAnsi="Times New Roman" w:cs="Times New Roman"/>
          <w:sz w:val="28"/>
          <w:szCs w:val="28"/>
        </w:rPr>
        <w:t xml:space="preserve"> и ядерный </w:t>
      </w:r>
      <w:r w:rsidR="00492823" w:rsidRPr="006D5548">
        <w:rPr>
          <w:rFonts w:ascii="Times New Roman" w:hAnsi="Times New Roman" w:cs="Times New Roman"/>
          <w:sz w:val="28"/>
          <w:szCs w:val="28"/>
          <w:lang w:val="en-US"/>
        </w:rPr>
        <w:t>anti</w:t>
      </w:r>
      <w:r w:rsidR="00492823" w:rsidRPr="006D5548">
        <w:rPr>
          <w:rFonts w:ascii="Times New Roman" w:hAnsi="Times New Roman" w:cs="Times New Roman"/>
          <w:sz w:val="28"/>
          <w:szCs w:val="28"/>
        </w:rPr>
        <w:t>-</w:t>
      </w:r>
      <w:r w:rsidR="00492823" w:rsidRPr="006D5548">
        <w:rPr>
          <w:rFonts w:ascii="Times New Roman" w:hAnsi="Times New Roman" w:cs="Times New Roman"/>
          <w:sz w:val="28"/>
          <w:szCs w:val="28"/>
          <w:lang w:val="en-US"/>
        </w:rPr>
        <w:t>NCP</w:t>
      </w:r>
      <w:r w:rsidR="00492823" w:rsidRPr="006D5548">
        <w:rPr>
          <w:rFonts w:ascii="Times New Roman" w:hAnsi="Times New Roman" w:cs="Times New Roman"/>
          <w:sz w:val="28"/>
          <w:szCs w:val="28"/>
        </w:rPr>
        <w:t xml:space="preserve"> (рисунок </w:t>
      </w:r>
      <w:r w:rsidR="007A3E18" w:rsidRPr="007A3E18">
        <w:rPr>
          <w:rFonts w:ascii="Times New Roman" w:hAnsi="Times New Roman" w:cs="Times New Roman"/>
          <w:sz w:val="28"/>
          <w:szCs w:val="28"/>
        </w:rPr>
        <w:t>8</w:t>
      </w:r>
      <w:r w:rsidR="00492823" w:rsidRPr="006D5548">
        <w:rPr>
          <w:rFonts w:ascii="Times New Roman" w:hAnsi="Times New Roman" w:cs="Times New Roman"/>
          <w:sz w:val="28"/>
          <w:szCs w:val="28"/>
        </w:rPr>
        <w:t>). Результаты показывают, что у всех пациентов наблюдаются широкие диапазоны уровней различных антител</w:t>
      </w:r>
      <w:r w:rsidR="00603F9A" w:rsidRPr="006D5548">
        <w:rPr>
          <w:rFonts w:ascii="Times New Roman" w:hAnsi="Times New Roman" w:cs="Times New Roman"/>
          <w:sz w:val="28"/>
          <w:szCs w:val="28"/>
        </w:rPr>
        <w:t xml:space="preserve">, коэффициент серопозитивности составил </w:t>
      </w:r>
      <w:r w:rsidR="00A650E0" w:rsidRPr="006D5548">
        <w:rPr>
          <w:rFonts w:ascii="Times New Roman" w:hAnsi="Times New Roman" w:cs="Times New Roman"/>
          <w:sz w:val="28"/>
          <w:szCs w:val="28"/>
        </w:rPr>
        <w:t>7</w:t>
      </w:r>
      <w:r w:rsidR="0010277A" w:rsidRPr="006D5548">
        <w:rPr>
          <w:rFonts w:ascii="Times New Roman" w:hAnsi="Times New Roman" w:cs="Times New Roman"/>
          <w:sz w:val="28"/>
          <w:szCs w:val="28"/>
        </w:rPr>
        <w:t>5</w:t>
      </w:r>
      <w:r w:rsidR="00603F9A" w:rsidRPr="006D5548">
        <w:rPr>
          <w:rFonts w:ascii="Times New Roman" w:hAnsi="Times New Roman" w:cs="Times New Roman"/>
          <w:sz w:val="28"/>
          <w:szCs w:val="28"/>
        </w:rPr>
        <w:t xml:space="preserve">%. </w:t>
      </w:r>
    </w:p>
    <w:p w14:paraId="33EF4EFB" w14:textId="7FF36683" w:rsidR="00492823" w:rsidRDefault="00E401B3" w:rsidP="00573E69">
      <w:pPr>
        <w:spacing w:after="0" w:line="240" w:lineRule="auto"/>
        <w:jc w:val="center"/>
        <w:rPr>
          <w:rFonts w:ascii="Times New Roman" w:hAnsi="Times New Roman" w:cs="Times New Roman"/>
          <w:sz w:val="28"/>
          <w:szCs w:val="28"/>
        </w:rPr>
      </w:pPr>
      <w:r w:rsidRPr="006D5548">
        <w:rPr>
          <w:rFonts w:ascii="Times New Roman" w:hAnsi="Times New Roman" w:cs="Times New Roman"/>
          <w:noProof/>
          <w:sz w:val="28"/>
          <w:szCs w:val="28"/>
        </w:rPr>
        <w:object w:dxaOrig="4104" w:dyaOrig="3982" w14:anchorId="51057880">
          <v:shape id="_x0000_i1025" type="#_x0000_t75" alt="" style="width:3in;height:209.25pt;mso-width-percent:0;mso-height-percent:0;mso-width-percent:0;mso-height-percent:0" o:ole="">
            <v:imagedata r:id="rId19" o:title=""/>
          </v:shape>
          <o:OLEObject Type="Embed" ProgID="Prism9.Document" ShapeID="_x0000_i1025" DrawAspect="Content" ObjectID="_1794907006" r:id="rId20"/>
        </w:object>
      </w:r>
      <w:r w:rsidRPr="006D5548">
        <w:rPr>
          <w:rFonts w:ascii="Times New Roman" w:hAnsi="Times New Roman" w:cs="Times New Roman"/>
          <w:noProof/>
          <w:sz w:val="28"/>
          <w:szCs w:val="28"/>
        </w:rPr>
        <w:object w:dxaOrig="4092" w:dyaOrig="3982" w14:anchorId="59EC9E2B">
          <v:shape id="_x0000_i1026" type="#_x0000_t75" alt="" style="width:3in;height:209.25pt;mso-width-percent:0;mso-height-percent:0;mso-width-percent:0;mso-height-percent:0" o:ole="">
            <v:imagedata r:id="rId21" o:title=""/>
          </v:shape>
          <o:OLEObject Type="Embed" ProgID="Prism9.Document" ShapeID="_x0000_i1026" DrawAspect="Content" ObjectID="_1794907007" r:id="rId22"/>
        </w:object>
      </w:r>
      <w:r w:rsidR="0099620B" w:rsidRPr="006D5548">
        <w:rPr>
          <w:rFonts w:ascii="Times New Roman" w:hAnsi="Times New Roman" w:cs="Times New Roman"/>
          <w:sz w:val="28"/>
          <w:szCs w:val="28"/>
        </w:rPr>
        <w:t xml:space="preserve">  </w:t>
      </w:r>
      <w:r w:rsidRPr="006D5548">
        <w:rPr>
          <w:rFonts w:ascii="Times New Roman" w:hAnsi="Times New Roman" w:cs="Times New Roman"/>
          <w:noProof/>
          <w:sz w:val="28"/>
          <w:szCs w:val="28"/>
        </w:rPr>
        <w:object w:dxaOrig="3552" w:dyaOrig="3895" w14:anchorId="657CB607">
          <v:shape id="_x0000_i1027" type="#_x0000_t75" alt="" style="width:204pt;height:222pt;mso-width-percent:0;mso-height-percent:0;mso-width-percent:0;mso-height-percent:0" o:ole="">
            <v:imagedata r:id="rId23" o:title=""/>
          </v:shape>
          <o:OLEObject Type="Embed" ProgID="Prism9.Document" ShapeID="_x0000_i1027" DrawAspect="Content" ObjectID="_1794907008" r:id="rId24"/>
        </w:object>
      </w:r>
    </w:p>
    <w:p w14:paraId="1224D7FB" w14:textId="77777777" w:rsidR="00BE7805" w:rsidRDefault="00492823" w:rsidP="00BE7805">
      <w:pPr>
        <w:spacing w:after="0"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8</w:t>
      </w:r>
      <w:r w:rsidR="009D0FA8"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 Уровни антител к </w:t>
      </w:r>
      <w:r w:rsidRPr="006D5548">
        <w:rPr>
          <w:rFonts w:ascii="Times New Roman" w:hAnsi="Times New Roman" w:cs="Times New Roman"/>
          <w:sz w:val="28"/>
          <w:szCs w:val="28"/>
          <w:lang w:val="en-US"/>
        </w:rPr>
        <w:t>Sars</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CoV</w:t>
      </w:r>
      <w:r w:rsidR="003025BE" w:rsidRPr="006D5548">
        <w:rPr>
          <w:rFonts w:ascii="Times New Roman" w:hAnsi="Times New Roman" w:cs="Times New Roman"/>
          <w:sz w:val="28"/>
          <w:szCs w:val="28"/>
        </w:rPr>
        <w:t>2</w:t>
      </w:r>
      <w:r w:rsidRPr="006D5548">
        <w:rPr>
          <w:rFonts w:ascii="Times New Roman" w:hAnsi="Times New Roman" w:cs="Times New Roman"/>
          <w:sz w:val="28"/>
          <w:szCs w:val="28"/>
        </w:rPr>
        <w:t xml:space="preserve"> в образцах пациентов с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w:t>
      </w:r>
    </w:p>
    <w:p w14:paraId="7EB5D064" w14:textId="13A62628" w:rsidR="00492823" w:rsidRPr="00BE7805" w:rsidRDefault="00492823" w:rsidP="00BE7805">
      <w:pPr>
        <w:spacing w:line="240" w:lineRule="auto"/>
        <w:ind w:firstLine="720"/>
        <w:rPr>
          <w:rFonts w:ascii="Times New Roman" w:hAnsi="Times New Roman" w:cs="Times New Roman"/>
          <w:sz w:val="24"/>
          <w:szCs w:val="24"/>
        </w:rPr>
      </w:pPr>
      <w:r w:rsidRPr="006D5548">
        <w:rPr>
          <w:rFonts w:ascii="Times New Roman" w:hAnsi="Times New Roman" w:cs="Times New Roman"/>
          <w:sz w:val="28"/>
          <w:szCs w:val="28"/>
        </w:rPr>
        <w:t xml:space="preserve"> </w:t>
      </w:r>
      <w:r w:rsidR="00BE7805" w:rsidRPr="00625A21">
        <w:rPr>
          <w:rFonts w:ascii="Times New Roman" w:hAnsi="Times New Roman" w:cs="Times New Roman"/>
          <w:sz w:val="24"/>
          <w:szCs w:val="24"/>
        </w:rPr>
        <w:t>Примечание: Пунктирными линиями обозначен порог серопозитивности</w:t>
      </w:r>
      <w:r w:rsidR="00BE7805">
        <w:rPr>
          <w:rFonts w:ascii="Times New Roman" w:hAnsi="Times New Roman" w:cs="Times New Roman"/>
          <w:sz w:val="24"/>
          <w:szCs w:val="24"/>
        </w:rPr>
        <w:t xml:space="preserve"> </w:t>
      </w:r>
    </w:p>
    <w:p w14:paraId="4E8F357C" w14:textId="5C685E40" w:rsidR="00034728" w:rsidRPr="006D5548" w:rsidRDefault="00034728" w:rsidP="00CE1516">
      <w:pPr>
        <w:spacing w:after="0" w:line="240" w:lineRule="auto"/>
        <w:ind w:firstLine="567"/>
        <w:jc w:val="both"/>
        <w:rPr>
          <w:rFonts w:ascii="Times New Roman" w:hAnsi="Times New Roman" w:cs="Times New Roman"/>
          <w:sz w:val="28"/>
          <w:szCs w:val="28"/>
        </w:rPr>
      </w:pPr>
      <w:bookmarkStart w:id="57" w:name="_Hlk168178894"/>
      <w:r w:rsidRPr="006D5548">
        <w:rPr>
          <w:rFonts w:ascii="Times New Roman" w:hAnsi="Times New Roman" w:cs="Times New Roman"/>
          <w:sz w:val="28"/>
          <w:szCs w:val="28"/>
        </w:rPr>
        <w:t xml:space="preserve">Сравнительный анализ данных показал, что уровни антител </w:t>
      </w:r>
      <w:r w:rsidR="009E34DE" w:rsidRPr="006D5548">
        <w:rPr>
          <w:rFonts w:ascii="Times New Roman" w:hAnsi="Times New Roman" w:cs="Times New Roman"/>
          <w:sz w:val="28"/>
          <w:szCs w:val="28"/>
        </w:rPr>
        <w:t xml:space="preserve">к </w:t>
      </w:r>
      <w:r w:rsidR="009E34DE" w:rsidRPr="006D5548">
        <w:rPr>
          <w:rFonts w:ascii="Times New Roman" w:hAnsi="Times New Roman" w:cs="Times New Roman"/>
          <w:sz w:val="28"/>
          <w:szCs w:val="28"/>
          <w:lang w:val="en-US"/>
        </w:rPr>
        <w:t>Sars</w:t>
      </w:r>
      <w:r w:rsidR="009E34DE" w:rsidRPr="006D5548">
        <w:rPr>
          <w:rFonts w:ascii="Times New Roman" w:hAnsi="Times New Roman" w:cs="Times New Roman"/>
          <w:sz w:val="28"/>
          <w:szCs w:val="28"/>
        </w:rPr>
        <w:t>-</w:t>
      </w:r>
      <w:r w:rsidR="009E34DE" w:rsidRPr="006D5548">
        <w:rPr>
          <w:rFonts w:ascii="Times New Roman" w:hAnsi="Times New Roman" w:cs="Times New Roman"/>
          <w:sz w:val="28"/>
          <w:szCs w:val="28"/>
          <w:lang w:val="en-US"/>
        </w:rPr>
        <w:t>CoV</w:t>
      </w:r>
      <w:r w:rsidR="009E34DE" w:rsidRPr="006D5548">
        <w:rPr>
          <w:rFonts w:ascii="Times New Roman" w:hAnsi="Times New Roman" w:cs="Times New Roman"/>
          <w:sz w:val="28"/>
          <w:szCs w:val="28"/>
        </w:rPr>
        <w:t xml:space="preserve">2 </w:t>
      </w:r>
      <w:r w:rsidRPr="006D5548">
        <w:rPr>
          <w:rFonts w:ascii="Times New Roman" w:hAnsi="Times New Roman" w:cs="Times New Roman"/>
          <w:sz w:val="28"/>
          <w:szCs w:val="28"/>
        </w:rPr>
        <w:t xml:space="preserve">не имели статистически значимых различий между группами выживших и умерших пациентов (как с ранней, так и с отдаленной смертностью), таблица 5. Аналогичный результат был получен при сравнении в группах пациентов по степени тяжести (таблица 4). </w:t>
      </w:r>
    </w:p>
    <w:p w14:paraId="29BF6ECB" w14:textId="5A36A0D7" w:rsidR="00603C52" w:rsidRDefault="00492823" w:rsidP="00CE1516">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сравнительном анализе уровней </w:t>
      </w:r>
      <w:bookmarkEnd w:id="57"/>
      <w:r w:rsidRPr="006D5548">
        <w:rPr>
          <w:rFonts w:ascii="Times New Roman" w:hAnsi="Times New Roman" w:cs="Times New Roman"/>
          <w:sz w:val="28"/>
          <w:szCs w:val="28"/>
        </w:rPr>
        <w:t>эндотелина-1 между пациентами со средней и тяжелой степенью тяжести было выявлено статистически значим</w:t>
      </w:r>
      <w:r w:rsidR="00E63432" w:rsidRPr="006D5548">
        <w:rPr>
          <w:rFonts w:ascii="Times New Roman" w:hAnsi="Times New Roman" w:cs="Times New Roman"/>
          <w:sz w:val="28"/>
          <w:szCs w:val="28"/>
        </w:rPr>
        <w:t>ое</w:t>
      </w:r>
      <w:r w:rsidRPr="006D5548">
        <w:rPr>
          <w:rFonts w:ascii="Times New Roman" w:hAnsi="Times New Roman" w:cs="Times New Roman"/>
          <w:sz w:val="28"/>
          <w:szCs w:val="28"/>
        </w:rPr>
        <w:t xml:space="preserve"> различи</w:t>
      </w:r>
      <w:r w:rsidR="00E63432" w:rsidRPr="006D5548">
        <w:rPr>
          <w:rFonts w:ascii="Times New Roman" w:hAnsi="Times New Roman" w:cs="Times New Roman"/>
          <w:sz w:val="28"/>
          <w:szCs w:val="28"/>
        </w:rPr>
        <w:t>е</w:t>
      </w:r>
      <w:r w:rsidRPr="006D5548">
        <w:rPr>
          <w:rFonts w:ascii="Times New Roman" w:hAnsi="Times New Roman" w:cs="Times New Roman"/>
          <w:sz w:val="28"/>
          <w:szCs w:val="28"/>
        </w:rPr>
        <w:t xml:space="preserve"> </w:t>
      </w:r>
      <w:r w:rsidR="00E27E3A" w:rsidRPr="006D5548">
        <w:rPr>
          <w:rFonts w:ascii="Times New Roman" w:hAnsi="Times New Roman" w:cs="Times New Roman"/>
          <w:sz w:val="28"/>
          <w:szCs w:val="28"/>
        </w:rPr>
        <w:t>(</w:t>
      </w:r>
      <w:r w:rsidRPr="006D5548">
        <w:rPr>
          <w:rFonts w:ascii="Times New Roman" w:hAnsi="Times New Roman" w:cs="Times New Roman"/>
          <w:sz w:val="28"/>
          <w:szCs w:val="28"/>
        </w:rPr>
        <w:t>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w:t>
      </w:r>
      <w:r w:rsidR="00E63432" w:rsidRPr="006D5548">
        <w:rPr>
          <w:rFonts w:ascii="Times New Roman" w:hAnsi="Times New Roman" w:cs="Times New Roman"/>
          <w:sz w:val="28"/>
          <w:szCs w:val="28"/>
        </w:rPr>
        <w:t>3</w:t>
      </w:r>
      <w:r w:rsidRPr="006D5548">
        <w:rPr>
          <w:rFonts w:ascii="Times New Roman" w:hAnsi="Times New Roman" w:cs="Times New Roman"/>
          <w:sz w:val="28"/>
          <w:szCs w:val="28"/>
        </w:rPr>
        <w:t>7</w:t>
      </w:r>
      <w:r w:rsidR="00E27E3A" w:rsidRPr="006D5548">
        <w:rPr>
          <w:rFonts w:ascii="Times New Roman" w:hAnsi="Times New Roman" w:cs="Times New Roman"/>
          <w:sz w:val="28"/>
          <w:szCs w:val="28"/>
        </w:rPr>
        <w:t>)</w:t>
      </w:r>
      <w:r w:rsidR="00E63432" w:rsidRPr="006D5548">
        <w:rPr>
          <w:rFonts w:ascii="Times New Roman" w:hAnsi="Times New Roman" w:cs="Times New Roman"/>
          <w:sz w:val="28"/>
          <w:szCs w:val="28"/>
        </w:rPr>
        <w:t xml:space="preserve">, медиана была выше в группе пациентов с тяжелой степенью тяжести заболевания </w:t>
      </w:r>
      <w:r w:rsidR="00E63432" w:rsidRPr="006D5548">
        <w:rPr>
          <w:rFonts w:ascii="Times New Roman" w:hAnsi="Times New Roman" w:cs="Times New Roman"/>
          <w:sz w:val="28"/>
          <w:szCs w:val="28"/>
          <w:lang w:val="en-US"/>
        </w:rPr>
        <w:t>Me</w:t>
      </w:r>
      <w:r w:rsidR="00E63432" w:rsidRPr="006D5548">
        <w:rPr>
          <w:rFonts w:ascii="Times New Roman" w:hAnsi="Times New Roman" w:cs="Times New Roman"/>
          <w:sz w:val="28"/>
          <w:szCs w:val="28"/>
        </w:rPr>
        <w:t xml:space="preserve"> (</w:t>
      </w:r>
      <w:r w:rsidR="00E63432" w:rsidRPr="006D5548">
        <w:rPr>
          <w:rFonts w:ascii="Times New Roman" w:hAnsi="Times New Roman" w:cs="Times New Roman"/>
          <w:sz w:val="28"/>
          <w:szCs w:val="28"/>
          <w:lang w:val="en-US"/>
        </w:rPr>
        <w:t>Q</w:t>
      </w:r>
      <w:r w:rsidR="00E63432" w:rsidRPr="006D5548">
        <w:rPr>
          <w:rFonts w:ascii="Times New Roman" w:hAnsi="Times New Roman" w:cs="Times New Roman"/>
          <w:sz w:val="28"/>
          <w:szCs w:val="28"/>
          <w:vertAlign w:val="subscript"/>
        </w:rPr>
        <w:t>25</w:t>
      </w:r>
      <w:r w:rsidR="00E63432" w:rsidRPr="006D5548">
        <w:rPr>
          <w:rFonts w:ascii="Times New Roman" w:hAnsi="Times New Roman" w:cs="Times New Roman"/>
          <w:sz w:val="28"/>
          <w:szCs w:val="28"/>
        </w:rPr>
        <w:t>-</w:t>
      </w:r>
      <w:r w:rsidR="00E63432" w:rsidRPr="006D5548">
        <w:rPr>
          <w:rFonts w:ascii="Times New Roman" w:hAnsi="Times New Roman" w:cs="Times New Roman"/>
          <w:sz w:val="28"/>
          <w:szCs w:val="28"/>
          <w:lang w:val="en-US"/>
        </w:rPr>
        <w:t>Q</w:t>
      </w:r>
      <w:r w:rsidR="00E63432" w:rsidRPr="006D5548">
        <w:rPr>
          <w:rFonts w:ascii="Times New Roman" w:hAnsi="Times New Roman" w:cs="Times New Roman"/>
          <w:sz w:val="28"/>
          <w:szCs w:val="28"/>
          <w:vertAlign w:val="subscript"/>
        </w:rPr>
        <w:t>75</w:t>
      </w:r>
      <w:r w:rsidR="00E63432" w:rsidRPr="006D5548">
        <w:rPr>
          <w:rFonts w:ascii="Times New Roman" w:hAnsi="Times New Roman" w:cs="Times New Roman"/>
          <w:sz w:val="28"/>
          <w:szCs w:val="28"/>
        </w:rPr>
        <w:t>) = 145</w:t>
      </w:r>
      <w:r w:rsidR="000A6BB0" w:rsidRPr="000A6BB0">
        <w:rPr>
          <w:rFonts w:ascii="Times New Roman" w:hAnsi="Times New Roman" w:cs="Times New Roman"/>
          <w:sz w:val="28"/>
          <w:szCs w:val="28"/>
        </w:rPr>
        <w:t>,</w:t>
      </w:r>
      <w:r w:rsidR="00E63432" w:rsidRPr="006D5548">
        <w:rPr>
          <w:rFonts w:ascii="Times New Roman" w:hAnsi="Times New Roman" w:cs="Times New Roman"/>
          <w:sz w:val="28"/>
          <w:szCs w:val="28"/>
        </w:rPr>
        <w:t>4 (48</w:t>
      </w:r>
      <w:r w:rsidR="000A6BB0" w:rsidRPr="000A6BB0">
        <w:rPr>
          <w:rFonts w:ascii="Times New Roman" w:hAnsi="Times New Roman" w:cs="Times New Roman"/>
          <w:sz w:val="28"/>
          <w:szCs w:val="28"/>
        </w:rPr>
        <w:t>,</w:t>
      </w:r>
      <w:r w:rsidR="00E63432" w:rsidRPr="006D5548">
        <w:rPr>
          <w:rFonts w:ascii="Times New Roman" w:hAnsi="Times New Roman" w:cs="Times New Roman"/>
          <w:sz w:val="28"/>
          <w:szCs w:val="28"/>
        </w:rPr>
        <w:t>7-212</w:t>
      </w:r>
      <w:r w:rsidR="000A6BB0" w:rsidRPr="000A6BB0">
        <w:rPr>
          <w:rFonts w:ascii="Times New Roman" w:hAnsi="Times New Roman" w:cs="Times New Roman"/>
          <w:sz w:val="28"/>
          <w:szCs w:val="28"/>
        </w:rPr>
        <w:t>,</w:t>
      </w:r>
      <w:r w:rsidR="00E63432" w:rsidRPr="006D5548">
        <w:rPr>
          <w:rFonts w:ascii="Times New Roman" w:hAnsi="Times New Roman" w:cs="Times New Roman"/>
          <w:sz w:val="28"/>
          <w:szCs w:val="28"/>
        </w:rPr>
        <w:t>3)</w:t>
      </w:r>
      <w:r w:rsidRPr="006D5548">
        <w:rPr>
          <w:rFonts w:ascii="Times New Roman" w:hAnsi="Times New Roman" w:cs="Times New Roman"/>
          <w:sz w:val="28"/>
          <w:szCs w:val="28"/>
        </w:rPr>
        <w:t xml:space="preserve">. Медиана ЭТ-1 была выше в группе 30-дневной </w:t>
      </w:r>
      <w:r w:rsidR="00BE4722" w:rsidRPr="006D5548">
        <w:rPr>
          <w:rFonts w:ascii="Times New Roman" w:hAnsi="Times New Roman" w:cs="Times New Roman"/>
          <w:sz w:val="28"/>
          <w:szCs w:val="28"/>
        </w:rPr>
        <w:t>смертност</w:t>
      </w:r>
      <w:r w:rsidRPr="006D5548">
        <w:rPr>
          <w:rFonts w:ascii="Times New Roman" w:hAnsi="Times New Roman" w:cs="Times New Roman"/>
          <w:sz w:val="28"/>
          <w:szCs w:val="28"/>
        </w:rPr>
        <w:t xml:space="preserve">и </w:t>
      </w:r>
      <w:r w:rsidR="001C0BB7"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Me</w:t>
      </w:r>
      <w:r w:rsidR="001C0BB7" w:rsidRPr="006D5548">
        <w:rPr>
          <w:rFonts w:ascii="Times New Roman" w:hAnsi="Times New Roman" w:cs="Times New Roman"/>
          <w:sz w:val="28"/>
          <w:szCs w:val="28"/>
        </w:rPr>
        <w:t xml:space="preserve"> </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001C0BB7"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195</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w:t>
      </w:r>
      <w:r w:rsidR="001C0BB7" w:rsidRPr="006D5548">
        <w:rPr>
          <w:rFonts w:ascii="Times New Roman" w:hAnsi="Times New Roman" w:cs="Times New Roman"/>
          <w:sz w:val="28"/>
          <w:szCs w:val="28"/>
        </w:rPr>
        <w:t xml:space="preserve"> </w:t>
      </w:r>
      <w:r w:rsidRPr="006D5548">
        <w:rPr>
          <w:rFonts w:ascii="Times New Roman" w:hAnsi="Times New Roman" w:cs="Times New Roman"/>
          <w:sz w:val="28"/>
          <w:szCs w:val="28"/>
        </w:rPr>
        <w:t>(143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2</w:t>
      </w:r>
      <w:r w:rsidR="001C0BB7" w:rsidRPr="006D5548">
        <w:rPr>
          <w:rFonts w:ascii="Times New Roman" w:hAnsi="Times New Roman" w:cs="Times New Roman"/>
          <w:sz w:val="28"/>
          <w:szCs w:val="28"/>
        </w:rPr>
        <w:t>-</w:t>
      </w:r>
      <w:r w:rsidRPr="006D5548">
        <w:rPr>
          <w:rFonts w:ascii="Times New Roman" w:hAnsi="Times New Roman" w:cs="Times New Roman"/>
          <w:sz w:val="28"/>
          <w:szCs w:val="28"/>
        </w:rPr>
        <w:t>260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1) и эта группа имела статистически значимые отличия в сравнении с выжившими пациентами </w:t>
      </w:r>
      <w:r w:rsidRPr="006D5548">
        <w:rPr>
          <w:rFonts w:ascii="Times New Roman" w:hAnsi="Times New Roman" w:cs="Times New Roman"/>
          <w:sz w:val="28"/>
          <w:szCs w:val="28"/>
          <w:lang w:val="en-US"/>
        </w:rPr>
        <w:t>Me</w:t>
      </w:r>
      <w:r w:rsidR="001C0BB7" w:rsidRPr="006D5548">
        <w:rPr>
          <w:rFonts w:ascii="Times New Roman" w:hAnsi="Times New Roman" w:cs="Times New Roman"/>
          <w:sz w:val="28"/>
          <w:szCs w:val="28"/>
        </w:rPr>
        <w:t xml:space="preserve"> </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25</w:t>
      </w:r>
      <w:r w:rsidR="001C0BB7" w:rsidRPr="006D5548">
        <w:rPr>
          <w:rFonts w:ascii="Times New Roman" w:hAnsi="Times New Roman" w:cs="Times New Roman"/>
          <w:sz w:val="28"/>
          <w:szCs w:val="28"/>
        </w:rPr>
        <w:t>-</w:t>
      </w:r>
      <w:r w:rsidRPr="006D5548">
        <w:rPr>
          <w:rFonts w:ascii="Times New Roman" w:hAnsi="Times New Roman" w:cs="Times New Roman"/>
          <w:sz w:val="28"/>
          <w:szCs w:val="28"/>
          <w:lang w:val="en-US"/>
        </w:rPr>
        <w:t>Q</w:t>
      </w:r>
      <w:r w:rsidRPr="006D5548">
        <w:rPr>
          <w:rFonts w:ascii="Times New Roman" w:hAnsi="Times New Roman" w:cs="Times New Roman"/>
          <w:sz w:val="28"/>
          <w:szCs w:val="28"/>
          <w:vertAlign w:val="subscript"/>
        </w:rPr>
        <w:t>75</w:t>
      </w:r>
      <w:r w:rsidRPr="006D5548">
        <w:rPr>
          <w:rFonts w:ascii="Times New Roman" w:hAnsi="Times New Roman" w:cs="Times New Roman"/>
          <w:sz w:val="28"/>
          <w:szCs w:val="28"/>
        </w:rPr>
        <w:t>)] = 110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 (27</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7-198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р=0</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001</w:t>
      </w:r>
      <w:r w:rsidR="00C33901" w:rsidRPr="006D5548">
        <w:rPr>
          <w:rFonts w:ascii="Times New Roman" w:hAnsi="Times New Roman" w:cs="Times New Roman"/>
          <w:sz w:val="28"/>
          <w:szCs w:val="28"/>
        </w:rPr>
        <w:t xml:space="preserve"> (таблица 5)</w:t>
      </w:r>
      <w:r w:rsidRPr="006D5548">
        <w:rPr>
          <w:rFonts w:ascii="Times New Roman" w:hAnsi="Times New Roman" w:cs="Times New Roman"/>
          <w:sz w:val="28"/>
          <w:szCs w:val="28"/>
        </w:rPr>
        <w:t xml:space="preserve">; между выжившими и умершими в течение года пациентами статистически значимых различий не было выявлено (р=0,136), рисунок </w:t>
      </w:r>
      <w:r w:rsidR="007A3E18" w:rsidRPr="007A3E18">
        <w:rPr>
          <w:rFonts w:ascii="Times New Roman" w:hAnsi="Times New Roman" w:cs="Times New Roman"/>
          <w:sz w:val="28"/>
          <w:szCs w:val="28"/>
        </w:rPr>
        <w:t>9</w:t>
      </w:r>
      <w:r w:rsidRPr="006D5548">
        <w:rPr>
          <w:rFonts w:ascii="Times New Roman" w:hAnsi="Times New Roman" w:cs="Times New Roman"/>
          <w:sz w:val="28"/>
          <w:szCs w:val="28"/>
        </w:rPr>
        <w:t xml:space="preserve">.  </w:t>
      </w:r>
    </w:p>
    <w:p w14:paraId="22B4C901" w14:textId="531EF606" w:rsidR="00034728" w:rsidRPr="006D5548" w:rsidRDefault="00E401B3" w:rsidP="00573E69">
      <w:pPr>
        <w:spacing w:after="0" w:line="240" w:lineRule="auto"/>
        <w:rPr>
          <w:rFonts w:ascii="Times New Roman" w:hAnsi="Times New Roman" w:cs="Times New Roman"/>
          <w:sz w:val="28"/>
          <w:szCs w:val="28"/>
        </w:rPr>
      </w:pPr>
      <w:r w:rsidRPr="006D5548">
        <w:rPr>
          <w:rFonts w:ascii="Times New Roman" w:hAnsi="Times New Roman" w:cs="Times New Roman"/>
          <w:noProof/>
          <w:sz w:val="28"/>
          <w:szCs w:val="28"/>
        </w:rPr>
        <w:object w:dxaOrig="3331" w:dyaOrig="4039" w14:anchorId="59C26205">
          <v:shape id="_x0000_i1028" type="#_x0000_t75" alt="" style="width:159pt;height:188.25pt;mso-width-percent:0;mso-height-percent:0;mso-width-percent:0;mso-height-percent:0" o:ole="">
            <v:imagedata r:id="rId25" o:title=""/>
          </v:shape>
          <o:OLEObject Type="Embed" ProgID="Prism9.Document" ShapeID="_x0000_i1028" DrawAspect="Content" ObjectID="_1794907009" r:id="rId26"/>
        </w:object>
      </w:r>
      <w:r w:rsidRPr="006D5548">
        <w:rPr>
          <w:rFonts w:ascii="Times New Roman" w:hAnsi="Times New Roman" w:cs="Times New Roman"/>
          <w:noProof/>
          <w:sz w:val="28"/>
          <w:szCs w:val="28"/>
        </w:rPr>
        <w:object w:dxaOrig="3235" w:dyaOrig="3967" w14:anchorId="1137384E">
          <v:shape id="_x0000_i1029" type="#_x0000_t75" alt="" style="width:152.25pt;height:186pt;mso-width-percent:0;mso-height-percent:0;mso-width-percent:0;mso-height-percent:0" o:ole="">
            <v:imagedata r:id="rId27" o:title=""/>
          </v:shape>
          <o:OLEObject Type="Embed" ProgID="Prism9.Document" ShapeID="_x0000_i1029" DrawAspect="Content" ObjectID="_1794907010" r:id="rId28"/>
        </w:object>
      </w:r>
      <w:r w:rsidRPr="006D5548">
        <w:rPr>
          <w:rFonts w:ascii="Times New Roman" w:hAnsi="Times New Roman" w:cs="Times New Roman"/>
          <w:noProof/>
          <w:sz w:val="28"/>
          <w:szCs w:val="28"/>
        </w:rPr>
        <w:object w:dxaOrig="3235" w:dyaOrig="3924" w14:anchorId="0E77BDB0">
          <v:shape id="_x0000_i1030" type="#_x0000_t75" alt="" style="width:156pt;height:185.25pt;mso-width-percent:0;mso-height-percent:0;mso-width-percent:0;mso-height-percent:0" o:ole="">
            <v:imagedata r:id="rId29" o:title=""/>
          </v:shape>
          <o:OLEObject Type="Embed" ProgID="Prism9.Document" ShapeID="_x0000_i1030" DrawAspect="Content" ObjectID="_1794907011" r:id="rId30"/>
        </w:object>
      </w:r>
    </w:p>
    <w:p w14:paraId="138528E2" w14:textId="33594B40" w:rsidR="00034728" w:rsidRPr="006D5548" w:rsidRDefault="00034728" w:rsidP="00573E69">
      <w:pPr>
        <w:spacing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9</w:t>
      </w:r>
      <w:r w:rsidRPr="006D5548">
        <w:rPr>
          <w:rFonts w:ascii="Times New Roman" w:hAnsi="Times New Roman" w:cs="Times New Roman"/>
          <w:sz w:val="28"/>
          <w:szCs w:val="28"/>
        </w:rPr>
        <w:t xml:space="preserve"> - Концентрации лабораторных маркеров в плазме выживших и умерших пациентов</w:t>
      </w:r>
    </w:p>
    <w:p w14:paraId="38160610" w14:textId="57D7D3B6" w:rsidR="00A545DF" w:rsidRPr="006D5548"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При исследовании уровней сывороточных маркеров иммунного ответа мы обнаружили более высокие концентрации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в плазме у тяжелобольных пациентов по сравнению с пациентами с заболеванием средней степени тяжести (таблица </w:t>
      </w:r>
      <w:r w:rsidR="00C33901" w:rsidRPr="006D5548">
        <w:rPr>
          <w:rFonts w:ascii="Times New Roman" w:hAnsi="Times New Roman" w:cs="Times New Roman"/>
          <w:sz w:val="28"/>
          <w:szCs w:val="28"/>
        </w:rPr>
        <w:t>4</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0A6BB0">
        <w:rPr>
          <w:rFonts w:ascii="Times New Roman" w:hAnsi="Times New Roman" w:cs="Times New Roman"/>
          <w:sz w:val="28"/>
          <w:szCs w:val="28"/>
        </w:rPr>
        <w:t> </w:t>
      </w:r>
      <w:r w:rsidRPr="006D5548">
        <w:rPr>
          <w:rFonts w:ascii="Times New Roman" w:hAnsi="Times New Roman" w:cs="Times New Roman"/>
          <w:sz w:val="28"/>
          <w:szCs w:val="28"/>
        </w:rPr>
        <w:t>258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(172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7-322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 пг/мл против 203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 (149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3-244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8)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-1  65</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(48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0-94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 против 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 (41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5-71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1)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Аналогичным образом, у пациентов с ранней </w:t>
      </w:r>
      <w:r w:rsidR="00BE4722" w:rsidRPr="006D5548">
        <w:rPr>
          <w:rFonts w:ascii="Times New Roman" w:hAnsi="Times New Roman" w:cs="Times New Roman"/>
          <w:sz w:val="28"/>
          <w:szCs w:val="28"/>
        </w:rPr>
        <w:t>смертность</w:t>
      </w:r>
      <w:r w:rsidRPr="006D5548">
        <w:rPr>
          <w:rFonts w:ascii="Times New Roman" w:hAnsi="Times New Roman" w:cs="Times New Roman"/>
          <w:sz w:val="28"/>
          <w:szCs w:val="28"/>
        </w:rPr>
        <w:t xml:space="preserve">ю были более высокие концентрации </w:t>
      </w:r>
      <w:r w:rsidR="00BB1BE9" w:rsidRPr="006D5548">
        <w:rPr>
          <w:rFonts w:ascii="Times New Roman" w:hAnsi="Times New Roman" w:cs="Times New Roman"/>
          <w:sz w:val="28"/>
          <w:szCs w:val="28"/>
        </w:rPr>
        <w:t xml:space="preserve">в плазме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по сравнению с выжившими (рисунок </w:t>
      </w:r>
      <w:r w:rsidR="00A047B6" w:rsidRPr="006D5548">
        <w:rPr>
          <w:rFonts w:ascii="Times New Roman" w:hAnsi="Times New Roman" w:cs="Times New Roman"/>
          <w:sz w:val="28"/>
          <w:szCs w:val="28"/>
        </w:rPr>
        <w:t>10</w:t>
      </w:r>
      <w:r w:rsidRPr="006D5548">
        <w:rPr>
          <w:rFonts w:ascii="Times New Roman" w:hAnsi="Times New Roman" w:cs="Times New Roman"/>
          <w:sz w:val="28"/>
          <w:szCs w:val="28"/>
        </w:rPr>
        <w:t>: 354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 (177</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3-676</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2) пг/мл против 206</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9 (149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3-256</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1)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также уровень </w:t>
      </w:r>
      <w:r w:rsidR="00BB1BE9" w:rsidRPr="006D5548">
        <w:rPr>
          <w:rFonts w:ascii="Times New Roman" w:hAnsi="Times New Roman" w:cs="Times New Roman"/>
          <w:sz w:val="28"/>
          <w:szCs w:val="28"/>
          <w:lang w:val="en-US"/>
        </w:rPr>
        <w:t>sPD</w:t>
      </w:r>
      <w:r w:rsidR="00BB1BE9" w:rsidRPr="006D5548">
        <w:rPr>
          <w:rFonts w:ascii="Times New Roman" w:hAnsi="Times New Roman" w:cs="Times New Roman"/>
          <w:sz w:val="28"/>
          <w:szCs w:val="28"/>
        </w:rPr>
        <w:t>-</w:t>
      </w:r>
      <w:r w:rsidR="00BB1BE9" w:rsidRPr="006D5548">
        <w:rPr>
          <w:rFonts w:ascii="Times New Roman" w:hAnsi="Times New Roman" w:cs="Times New Roman"/>
          <w:sz w:val="28"/>
          <w:szCs w:val="28"/>
          <w:lang w:val="en-US"/>
        </w:rPr>
        <w:t>L</w:t>
      </w:r>
      <w:r w:rsidR="00BB1BE9" w:rsidRPr="006D5548">
        <w:rPr>
          <w:rFonts w:ascii="Times New Roman" w:hAnsi="Times New Roman" w:cs="Times New Roman"/>
          <w:sz w:val="28"/>
          <w:szCs w:val="28"/>
        </w:rPr>
        <w:t>1</w:t>
      </w:r>
      <w:r w:rsidRPr="006D5548">
        <w:rPr>
          <w:rFonts w:ascii="Times New Roman" w:hAnsi="Times New Roman" w:cs="Times New Roman"/>
          <w:sz w:val="28"/>
          <w:szCs w:val="28"/>
        </w:rPr>
        <w:t xml:space="preserve"> был статистически значимо выше в группе пациентов с отдаленной </w:t>
      </w:r>
      <w:r w:rsidR="00BE4722" w:rsidRPr="006D5548">
        <w:rPr>
          <w:rFonts w:ascii="Times New Roman" w:hAnsi="Times New Roman" w:cs="Times New Roman"/>
          <w:sz w:val="28"/>
          <w:szCs w:val="28"/>
        </w:rPr>
        <w:t>смертностью</w:t>
      </w:r>
      <w:r w:rsidRPr="006D5548">
        <w:rPr>
          <w:rFonts w:ascii="Times New Roman" w:hAnsi="Times New Roman" w:cs="Times New Roman"/>
          <w:sz w:val="28"/>
          <w:szCs w:val="28"/>
        </w:rPr>
        <w:t xml:space="preserve"> (рисунок </w:t>
      </w:r>
      <w:r w:rsidR="00EE6032" w:rsidRPr="006D5548">
        <w:rPr>
          <w:rFonts w:ascii="Times New Roman" w:hAnsi="Times New Roman" w:cs="Times New Roman"/>
          <w:sz w:val="28"/>
          <w:szCs w:val="28"/>
        </w:rPr>
        <w:t>10</w:t>
      </w:r>
      <w:r w:rsidRPr="006D5548">
        <w:rPr>
          <w:rFonts w:ascii="Times New Roman" w:hAnsi="Times New Roman" w:cs="Times New Roman"/>
          <w:sz w:val="28"/>
          <w:szCs w:val="28"/>
        </w:rPr>
        <w:t>: 332</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 (269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5-385</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2) пг/мл,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=0,0001). Как показано на рисунке </w:t>
      </w:r>
      <w:r w:rsidR="00C33901" w:rsidRPr="006D5548">
        <w:rPr>
          <w:rFonts w:ascii="Times New Roman" w:hAnsi="Times New Roman" w:cs="Times New Roman"/>
          <w:sz w:val="28"/>
          <w:szCs w:val="28"/>
        </w:rPr>
        <w:t>5</w:t>
      </w:r>
      <w:r w:rsidRPr="006D5548">
        <w:rPr>
          <w:rFonts w:ascii="Times New Roman" w:hAnsi="Times New Roman" w:cs="Times New Roman"/>
          <w:sz w:val="28"/>
          <w:szCs w:val="28"/>
        </w:rPr>
        <w:t xml:space="preserve"> более высокие концентрации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в плазме у пациентов, умерших в 30-дневный период по сравнению с выжившими 68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7 (54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4-148</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9) пг/мл против 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(41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8-73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8) пг/мл, р=0,002. Точно так же у </w:t>
      </w:r>
      <w:r w:rsidR="00B6738A" w:rsidRPr="006D5548">
        <w:rPr>
          <w:rFonts w:ascii="Times New Roman" w:hAnsi="Times New Roman" w:cs="Times New Roman"/>
          <w:sz w:val="28"/>
          <w:szCs w:val="28"/>
        </w:rPr>
        <w:t>умерших</w:t>
      </w:r>
      <w:r w:rsidRPr="006D5548">
        <w:rPr>
          <w:rFonts w:ascii="Times New Roman" w:hAnsi="Times New Roman" w:cs="Times New Roman"/>
          <w:sz w:val="28"/>
          <w:szCs w:val="28"/>
        </w:rPr>
        <w:t xml:space="preserve"> в течение года были более высокие концентрации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в плазме 119</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6 (83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1-183</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 xml:space="preserve">6) пг/мл по сравнению </w:t>
      </w:r>
      <w:r w:rsidR="004E5C4C" w:rsidRPr="006D5548">
        <w:rPr>
          <w:rFonts w:ascii="Times New Roman" w:hAnsi="Times New Roman" w:cs="Times New Roman"/>
          <w:sz w:val="28"/>
          <w:szCs w:val="28"/>
        </w:rPr>
        <w:t xml:space="preserve">с выжившими </w:t>
      </w:r>
      <w:r w:rsidRPr="006D5548">
        <w:rPr>
          <w:rFonts w:ascii="Times New Roman" w:hAnsi="Times New Roman" w:cs="Times New Roman"/>
          <w:sz w:val="28"/>
          <w:szCs w:val="28"/>
        </w:rPr>
        <w:t>54</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 (41</w:t>
      </w:r>
      <w:r w:rsidR="000A6BB0" w:rsidRPr="000A6BB0">
        <w:rPr>
          <w:rFonts w:ascii="Times New Roman" w:hAnsi="Times New Roman" w:cs="Times New Roman"/>
          <w:sz w:val="28"/>
          <w:szCs w:val="28"/>
        </w:rPr>
        <w:t>,</w:t>
      </w:r>
      <w:r w:rsidRPr="006D5548">
        <w:rPr>
          <w:rFonts w:ascii="Times New Roman" w:hAnsi="Times New Roman" w:cs="Times New Roman"/>
          <w:sz w:val="28"/>
          <w:szCs w:val="28"/>
        </w:rPr>
        <w:t>8-73</w:t>
      </w:r>
      <w:r w:rsidR="000A6BB0" w:rsidRPr="009346F0">
        <w:rPr>
          <w:rFonts w:ascii="Times New Roman" w:hAnsi="Times New Roman" w:cs="Times New Roman"/>
          <w:sz w:val="28"/>
          <w:szCs w:val="28"/>
        </w:rPr>
        <w:t>,</w:t>
      </w:r>
      <w:r w:rsidRPr="006D5548">
        <w:rPr>
          <w:rFonts w:ascii="Times New Roman" w:hAnsi="Times New Roman" w:cs="Times New Roman"/>
          <w:sz w:val="28"/>
          <w:szCs w:val="28"/>
        </w:rPr>
        <w:t xml:space="preserve">8) пг/мл, р=0,0001.  </w:t>
      </w:r>
      <w:r w:rsidR="00BB1BE9" w:rsidRPr="006D5548">
        <w:rPr>
          <w:rFonts w:ascii="Times New Roman" w:hAnsi="Times New Roman" w:cs="Times New Roman"/>
          <w:sz w:val="28"/>
          <w:szCs w:val="28"/>
        </w:rPr>
        <w:t xml:space="preserve"> </w:t>
      </w:r>
    </w:p>
    <w:p w14:paraId="796F82E3" w14:textId="7CD40FE3" w:rsidR="00AC479C" w:rsidRPr="006D5548" w:rsidRDefault="00C831CF" w:rsidP="00573E69">
      <w:pPr>
        <w:spacing w:line="240" w:lineRule="auto"/>
        <w:ind w:firstLine="567"/>
        <w:jc w:val="both"/>
        <w:rPr>
          <w:rFonts w:ascii="Times New Roman" w:hAnsi="Times New Roman" w:cs="Times New Roman"/>
          <w:sz w:val="28"/>
          <w:szCs w:val="28"/>
        </w:rPr>
      </w:pPr>
      <w:bookmarkStart w:id="58" w:name="_Hlk167388160"/>
      <w:r w:rsidRPr="006D5548">
        <w:rPr>
          <w:rFonts w:ascii="Times New Roman" w:hAnsi="Times New Roman" w:cs="Times New Roman"/>
          <w:sz w:val="28"/>
          <w:szCs w:val="28"/>
        </w:rPr>
        <w:t>В рамках исследования была проведена стратификация пациентов с COVID-19 по различным сопутствующим заболеваниям. Мы оценили взаимосвязь между концентрациями эндотелина-1, sPD-L1 и sTREM-1 в плазме и наличием коморбидностей у пациентов с COVID-19. Для этого пациенты были разделены на подгруппы в зависимости от наличия или отсутствия инфаркта миокарда в анамнезе, хронической сердечной недостаточности, артериальной гипертензии, хронической болезни почек</w:t>
      </w:r>
      <w:r w:rsidR="0061657A" w:rsidRPr="006D5548">
        <w:rPr>
          <w:rFonts w:ascii="Times New Roman" w:hAnsi="Times New Roman" w:cs="Times New Roman"/>
          <w:sz w:val="28"/>
          <w:szCs w:val="28"/>
        </w:rPr>
        <w:t xml:space="preserve"> и сахарного диабета</w:t>
      </w:r>
      <w:r w:rsidRPr="006D5548">
        <w:rPr>
          <w:rFonts w:ascii="Times New Roman" w:hAnsi="Times New Roman" w:cs="Times New Roman"/>
          <w:sz w:val="28"/>
          <w:szCs w:val="28"/>
        </w:rPr>
        <w:t>. Это позволило нам выяснить, связаны ли концентрации данных маркеров с коморбидност</w:t>
      </w:r>
      <w:r w:rsidR="00EA4FC8" w:rsidRPr="006D5548">
        <w:rPr>
          <w:rFonts w:ascii="Times New Roman" w:hAnsi="Times New Roman" w:cs="Times New Roman"/>
          <w:sz w:val="28"/>
          <w:szCs w:val="28"/>
        </w:rPr>
        <w:t>ью</w:t>
      </w:r>
      <w:r w:rsidRPr="006D5548">
        <w:rPr>
          <w:rFonts w:ascii="Times New Roman" w:hAnsi="Times New Roman" w:cs="Times New Roman"/>
          <w:sz w:val="28"/>
          <w:szCs w:val="28"/>
        </w:rPr>
        <w:t xml:space="preserve"> независимо от других факторов (рисунки</w:t>
      </w:r>
      <w:r w:rsidR="00BA261B" w:rsidRPr="006D5548">
        <w:rPr>
          <w:rFonts w:ascii="Times New Roman" w:hAnsi="Times New Roman" w:cs="Times New Roman"/>
          <w:sz w:val="28"/>
          <w:szCs w:val="28"/>
        </w:rPr>
        <w:t xml:space="preserve"> </w:t>
      </w:r>
      <w:r w:rsidR="004E5C4C" w:rsidRPr="006D5548">
        <w:rPr>
          <w:rFonts w:ascii="Times New Roman" w:hAnsi="Times New Roman" w:cs="Times New Roman"/>
          <w:sz w:val="28"/>
          <w:szCs w:val="28"/>
        </w:rPr>
        <w:t>1</w:t>
      </w:r>
      <w:r w:rsidR="004E5C4C" w:rsidRPr="007A3E18">
        <w:rPr>
          <w:rFonts w:ascii="Times New Roman" w:hAnsi="Times New Roman" w:cs="Times New Roman"/>
          <w:sz w:val="28"/>
          <w:szCs w:val="28"/>
        </w:rPr>
        <w:t>0</w:t>
      </w:r>
      <w:r w:rsidR="004E5C4C" w:rsidRPr="006D5548">
        <w:rPr>
          <w:rFonts w:ascii="Times New Roman" w:hAnsi="Times New Roman" w:cs="Times New Roman"/>
          <w:sz w:val="28"/>
          <w:szCs w:val="28"/>
        </w:rPr>
        <w:t>–14</w:t>
      </w:r>
      <w:r w:rsidRPr="006D5548">
        <w:rPr>
          <w:rFonts w:ascii="Times New Roman" w:hAnsi="Times New Roman" w:cs="Times New Roman"/>
          <w:sz w:val="28"/>
          <w:szCs w:val="28"/>
        </w:rPr>
        <w:t xml:space="preserve">). Полученные данные продемонстрировали, что в группе пациентов </w:t>
      </w:r>
      <w:r w:rsidR="0061657A" w:rsidRPr="006D5548">
        <w:rPr>
          <w:rFonts w:ascii="Times New Roman" w:hAnsi="Times New Roman" w:cs="Times New Roman"/>
          <w:sz w:val="28"/>
          <w:szCs w:val="28"/>
        </w:rPr>
        <w:t>не было получено статистически значимых различий концентраци</w:t>
      </w:r>
      <w:r w:rsidR="009E34DE">
        <w:rPr>
          <w:rFonts w:ascii="Times New Roman" w:hAnsi="Times New Roman" w:cs="Times New Roman"/>
          <w:sz w:val="28"/>
          <w:szCs w:val="28"/>
        </w:rPr>
        <w:t>й</w:t>
      </w:r>
      <w:r w:rsidR="0061657A" w:rsidRPr="006D5548">
        <w:rPr>
          <w:rFonts w:ascii="Times New Roman" w:hAnsi="Times New Roman" w:cs="Times New Roman"/>
          <w:sz w:val="28"/>
          <w:szCs w:val="28"/>
        </w:rPr>
        <w:t xml:space="preserve"> эндотелина-1, sPD-L1 и sTREM-1 между пациентами </w:t>
      </w:r>
      <w:r w:rsidRPr="006D5548">
        <w:rPr>
          <w:rFonts w:ascii="Times New Roman" w:hAnsi="Times New Roman" w:cs="Times New Roman"/>
          <w:sz w:val="28"/>
          <w:szCs w:val="28"/>
        </w:rPr>
        <w:t>с инфарктом миокарда в анамнезе, хронической сердечной недостаточностью</w:t>
      </w:r>
      <w:r w:rsidR="0061657A" w:rsidRPr="006D5548">
        <w:rPr>
          <w:rFonts w:ascii="Times New Roman" w:hAnsi="Times New Roman" w:cs="Times New Roman"/>
          <w:sz w:val="28"/>
          <w:szCs w:val="28"/>
        </w:rPr>
        <w:t xml:space="preserve">, сахарным диабетом, </w:t>
      </w:r>
      <w:r w:rsidRPr="006D5548">
        <w:rPr>
          <w:rFonts w:ascii="Times New Roman" w:hAnsi="Times New Roman" w:cs="Times New Roman"/>
          <w:sz w:val="28"/>
          <w:szCs w:val="28"/>
        </w:rPr>
        <w:t>артериальной гипертензией</w:t>
      </w:r>
      <w:r w:rsidR="0061657A" w:rsidRPr="006D5548">
        <w:rPr>
          <w:rFonts w:ascii="Times New Roman" w:hAnsi="Times New Roman" w:cs="Times New Roman"/>
          <w:sz w:val="28"/>
          <w:szCs w:val="28"/>
        </w:rPr>
        <w:t xml:space="preserve"> и хронической болезни почек</w:t>
      </w:r>
      <w:r w:rsidRPr="006D5548">
        <w:rPr>
          <w:rFonts w:ascii="Times New Roman" w:hAnsi="Times New Roman" w:cs="Times New Roman"/>
          <w:sz w:val="28"/>
          <w:szCs w:val="28"/>
        </w:rPr>
        <w:t xml:space="preserve"> по сравнению с пациентами без этих коморбидностей. Эти результаты указывают на то, что повышенные уровни эндотелина-1, sPD-L1 и sTREM-1 могут быть связаны с </w:t>
      </w:r>
      <w:r w:rsidR="0061657A" w:rsidRPr="006D5548">
        <w:rPr>
          <w:rFonts w:ascii="Times New Roman" w:hAnsi="Times New Roman" w:cs="Times New Roman"/>
          <w:sz w:val="28"/>
          <w:szCs w:val="28"/>
        </w:rPr>
        <w:t>COVID-19 и со смертностью</w:t>
      </w:r>
      <w:r w:rsidRPr="006D5548">
        <w:rPr>
          <w:rFonts w:ascii="Times New Roman" w:hAnsi="Times New Roman" w:cs="Times New Roman"/>
          <w:sz w:val="28"/>
          <w:szCs w:val="28"/>
        </w:rPr>
        <w:t xml:space="preserve">, независимо от </w:t>
      </w:r>
      <w:r w:rsidR="004D5487" w:rsidRPr="006D5548">
        <w:rPr>
          <w:rFonts w:ascii="Times New Roman" w:hAnsi="Times New Roman" w:cs="Times New Roman"/>
          <w:sz w:val="28"/>
          <w:szCs w:val="28"/>
        </w:rPr>
        <w:t>сопутствующих заболеваний</w:t>
      </w:r>
      <w:r w:rsidRPr="006D5548">
        <w:rPr>
          <w:rFonts w:ascii="Times New Roman" w:hAnsi="Times New Roman" w:cs="Times New Roman"/>
          <w:sz w:val="28"/>
          <w:szCs w:val="28"/>
        </w:rPr>
        <w:t>.</w:t>
      </w:r>
      <w:r w:rsidR="0061657A" w:rsidRPr="006D5548">
        <w:rPr>
          <w:rFonts w:ascii="Times New Roman" w:hAnsi="Times New Roman" w:cs="Times New Roman"/>
          <w:sz w:val="28"/>
          <w:szCs w:val="28"/>
        </w:rPr>
        <w:t xml:space="preserve"> </w:t>
      </w:r>
      <w:r w:rsidR="002A3EEF" w:rsidRPr="006D5548">
        <w:rPr>
          <w:rFonts w:ascii="Times New Roman" w:hAnsi="Times New Roman" w:cs="Times New Roman"/>
          <w:sz w:val="28"/>
          <w:szCs w:val="28"/>
        </w:rPr>
        <w:t xml:space="preserve"> </w:t>
      </w:r>
    </w:p>
    <w:p w14:paraId="44A556F0" w14:textId="1C94E8CA" w:rsidR="00AC479C" w:rsidRPr="006D5548" w:rsidRDefault="00AC479C" w:rsidP="00573E69">
      <w:pPr>
        <w:spacing w:line="240" w:lineRule="auto"/>
        <w:rPr>
          <w:rFonts w:ascii="Times New Roman" w:hAnsi="Times New Roman" w:cs="Times New Roman"/>
        </w:rPr>
      </w:pPr>
      <w:r w:rsidRPr="006D5548">
        <w:rPr>
          <w:rFonts w:ascii="Times New Roman" w:hAnsi="Times New Roman" w:cs="Times New Roman"/>
        </w:rPr>
        <w:t>А</w:t>
      </w:r>
      <w:r w:rsidR="00E401B3" w:rsidRPr="006D5548">
        <w:rPr>
          <w:rFonts w:ascii="Times New Roman" w:hAnsi="Times New Roman" w:cs="Times New Roman"/>
          <w:noProof/>
        </w:rPr>
        <w:object w:dxaOrig="3732" w:dyaOrig="4008" w14:anchorId="3C3DF13D">
          <v:shape id="_x0000_i1031" type="#_x0000_t75" alt="" style="width:111.75pt;height:122.25pt;mso-width-percent:0;mso-height-percent:0;mso-width-percent:0;mso-height-percent:0" o:ole="">
            <v:imagedata r:id="rId31" o:title=""/>
          </v:shape>
          <o:OLEObject Type="Embed" ProgID="Prism9.Document" ShapeID="_x0000_i1031" DrawAspect="Content" ObjectID="_1794907012" r:id="rId32"/>
        </w:object>
      </w:r>
      <w:r w:rsidRPr="006D5548">
        <w:rPr>
          <w:rFonts w:ascii="Times New Roman" w:hAnsi="Times New Roman" w:cs="Times New Roman"/>
        </w:rPr>
        <w:t xml:space="preserve">  </w:t>
      </w:r>
      <w:r w:rsidR="00E401B3" w:rsidRPr="006D5548">
        <w:rPr>
          <w:rFonts w:ascii="Times New Roman" w:hAnsi="Times New Roman" w:cs="Times New Roman"/>
          <w:noProof/>
        </w:rPr>
        <w:object w:dxaOrig="3720" w:dyaOrig="4018" w14:anchorId="575858C3">
          <v:shape id="_x0000_i1032" type="#_x0000_t75" alt="" style="width:114pt;height:119.25pt;mso-width-percent:0;mso-height-percent:0;mso-width-percent:0;mso-height-percent:0" o:ole="">
            <v:imagedata r:id="rId33" o:title=""/>
          </v:shape>
          <o:OLEObject Type="Embed" ProgID="Prism9.Document" ShapeID="_x0000_i1032" DrawAspect="Content" ObjectID="_1794907013" r:id="rId34"/>
        </w:object>
      </w:r>
      <w:r w:rsidR="00E401B3" w:rsidRPr="006D5548">
        <w:rPr>
          <w:rFonts w:ascii="Times New Roman" w:hAnsi="Times New Roman" w:cs="Times New Roman"/>
          <w:noProof/>
        </w:rPr>
        <w:object w:dxaOrig="3821" w:dyaOrig="4020" w14:anchorId="76A9DC54">
          <v:shape id="_x0000_i1033" type="#_x0000_t75" alt="" style="width:114pt;height:119.25pt;mso-width-percent:0;mso-height-percent:0;mso-width-percent:0;mso-height-percent:0" o:ole="">
            <v:imagedata r:id="rId35" o:title=""/>
          </v:shape>
          <o:OLEObject Type="Embed" ProgID="Prism9.Document" ShapeID="_x0000_i1033" DrawAspect="Content" ObjectID="_1794907014" r:id="rId36"/>
        </w:object>
      </w:r>
      <w:r w:rsidR="00E401B3" w:rsidRPr="006D5548">
        <w:rPr>
          <w:rFonts w:ascii="Times New Roman" w:hAnsi="Times New Roman" w:cs="Times New Roman"/>
          <w:noProof/>
        </w:rPr>
        <w:object w:dxaOrig="3732" w:dyaOrig="3991" w14:anchorId="404BA826">
          <v:shape id="_x0000_i1034" type="#_x0000_t75" alt="" style="width:114pt;height:119.25pt;mso-width-percent:0;mso-height-percent:0;mso-width-percent:0;mso-height-percent:0" o:ole="">
            <v:imagedata r:id="rId37" o:title=""/>
          </v:shape>
          <o:OLEObject Type="Embed" ProgID="Prism9.Document" ShapeID="_x0000_i1034" DrawAspect="Content" ObjectID="_1794907015" r:id="rId38"/>
        </w:object>
      </w:r>
    </w:p>
    <w:p w14:paraId="3FB1CD60" w14:textId="0777D635" w:rsidR="00AC479C" w:rsidRPr="006D5548" w:rsidRDefault="00AC479C" w:rsidP="00573E69">
      <w:pPr>
        <w:spacing w:line="240" w:lineRule="auto"/>
        <w:rPr>
          <w:rFonts w:ascii="Times New Roman" w:hAnsi="Times New Roman" w:cs="Times New Roman"/>
        </w:rPr>
      </w:pPr>
      <w:r w:rsidRPr="006D5548">
        <w:rPr>
          <w:rFonts w:ascii="Times New Roman" w:hAnsi="Times New Roman" w:cs="Times New Roman"/>
        </w:rPr>
        <w:t xml:space="preserve">Б </w:t>
      </w:r>
      <w:r w:rsidR="00E401B3" w:rsidRPr="006D5548">
        <w:rPr>
          <w:rFonts w:ascii="Times New Roman" w:hAnsi="Times New Roman" w:cs="Times New Roman"/>
          <w:noProof/>
        </w:rPr>
        <w:object w:dxaOrig="3852" w:dyaOrig="3989" w14:anchorId="1E1BF34B">
          <v:shape id="_x0000_i1035" type="#_x0000_t75" alt="" style="width:111pt;height:116.25pt;mso-width-percent:0;mso-height-percent:0;mso-width-percent:0;mso-height-percent:0" o:ole="">
            <v:imagedata r:id="rId39" o:title=""/>
          </v:shape>
          <o:OLEObject Type="Embed" ProgID="Prism9.Document" ShapeID="_x0000_i1035" DrawAspect="Content" ObjectID="_1794907016" r:id="rId40"/>
        </w:object>
      </w:r>
      <w:r w:rsidR="00E401B3" w:rsidRPr="006D5548">
        <w:rPr>
          <w:rFonts w:ascii="Times New Roman" w:hAnsi="Times New Roman" w:cs="Times New Roman"/>
          <w:noProof/>
        </w:rPr>
        <w:object w:dxaOrig="3938" w:dyaOrig="3965" w14:anchorId="47B1DF4C">
          <v:shape id="_x0000_i1036" type="#_x0000_t75" alt="" style="width:113.25pt;height:114pt;mso-width-percent:0;mso-height-percent:0;mso-width-percent:0;mso-height-percent:0" o:ole="">
            <v:imagedata r:id="rId41" o:title=""/>
          </v:shape>
          <o:OLEObject Type="Embed" ProgID="Prism9.Document" ShapeID="_x0000_i1036" DrawAspect="Content" ObjectID="_1794907017" r:id="rId42"/>
        </w:object>
      </w:r>
      <w:r w:rsidR="00E401B3" w:rsidRPr="006D5548">
        <w:rPr>
          <w:rFonts w:ascii="Times New Roman" w:hAnsi="Times New Roman" w:cs="Times New Roman"/>
          <w:noProof/>
        </w:rPr>
        <w:object w:dxaOrig="4238" w:dyaOrig="4063" w14:anchorId="609D70ED">
          <v:shape id="_x0000_i1037" type="#_x0000_t75" alt="" style="width:119.25pt;height:114pt;mso-width-percent:0;mso-height-percent:0;mso-width-percent:0;mso-height-percent:0" o:ole="">
            <v:imagedata r:id="rId43" o:title=""/>
          </v:shape>
          <o:OLEObject Type="Embed" ProgID="Prism9.Document" ShapeID="_x0000_i1037" DrawAspect="Content" ObjectID="_1794907018" r:id="rId44"/>
        </w:object>
      </w:r>
      <w:r w:rsidR="00E401B3" w:rsidRPr="006D5548">
        <w:rPr>
          <w:rFonts w:ascii="Times New Roman" w:hAnsi="Times New Roman" w:cs="Times New Roman"/>
          <w:noProof/>
        </w:rPr>
        <w:object w:dxaOrig="3732" w:dyaOrig="3991" w14:anchorId="5047E7EF">
          <v:shape id="_x0000_i1038" type="#_x0000_t75" alt="" style="width:114pt;height:119.25pt;mso-width-percent:0;mso-height-percent:0;mso-width-percent:0;mso-height-percent:0" o:ole="">
            <v:imagedata r:id="rId45" o:title=""/>
          </v:shape>
          <o:OLEObject Type="Embed" ProgID="Prism9.Document" ShapeID="_x0000_i1038" DrawAspect="Content" ObjectID="_1794907019" r:id="rId46"/>
        </w:object>
      </w:r>
    </w:p>
    <w:p w14:paraId="3D081DDB" w14:textId="6703C021" w:rsidR="00AC479C" w:rsidRPr="006D5548" w:rsidRDefault="00AC479C" w:rsidP="00573E69">
      <w:pPr>
        <w:spacing w:line="240" w:lineRule="auto"/>
        <w:rPr>
          <w:rFonts w:ascii="Times New Roman" w:hAnsi="Times New Roman" w:cs="Times New Roman"/>
        </w:rPr>
      </w:pPr>
      <w:r w:rsidRPr="006D5548">
        <w:rPr>
          <w:rFonts w:ascii="Times New Roman" w:hAnsi="Times New Roman" w:cs="Times New Roman"/>
        </w:rPr>
        <w:t>В</w:t>
      </w:r>
      <w:r w:rsidR="00E401B3" w:rsidRPr="006D5548">
        <w:rPr>
          <w:rFonts w:ascii="Times New Roman" w:hAnsi="Times New Roman" w:cs="Times New Roman"/>
          <w:noProof/>
        </w:rPr>
        <w:object w:dxaOrig="3720" w:dyaOrig="4003" w14:anchorId="48A71132">
          <v:shape id="_x0000_i1039" type="#_x0000_t75" alt="" style="width:107.25pt;height:119.25pt;mso-width-percent:0;mso-height-percent:0;mso-width-percent:0;mso-height-percent:0" o:ole="">
            <v:imagedata r:id="rId47" o:title=""/>
          </v:shape>
          <o:OLEObject Type="Embed" ProgID="Prism9.Document" ShapeID="_x0000_i1039" DrawAspect="Content" ObjectID="_1794907020" r:id="rId48"/>
        </w:object>
      </w:r>
      <w:r w:rsidR="00E401B3" w:rsidRPr="006D5548">
        <w:rPr>
          <w:rFonts w:ascii="Times New Roman" w:hAnsi="Times New Roman" w:cs="Times New Roman"/>
          <w:noProof/>
        </w:rPr>
        <w:object w:dxaOrig="3732" w:dyaOrig="4022" w14:anchorId="0E9E6A66">
          <v:shape id="_x0000_i1040" type="#_x0000_t75" alt="" style="width:114pt;height:119.25pt;mso-width-percent:0;mso-height-percent:0;mso-width-percent:0;mso-height-percent:0" o:ole="">
            <v:imagedata r:id="rId49" o:title=""/>
          </v:shape>
          <o:OLEObject Type="Embed" ProgID="Prism9.Document" ShapeID="_x0000_i1040" DrawAspect="Content" ObjectID="_1794907021" r:id="rId50"/>
        </w:object>
      </w:r>
      <w:r w:rsidR="00E401B3" w:rsidRPr="006D5548">
        <w:rPr>
          <w:rFonts w:ascii="Times New Roman" w:hAnsi="Times New Roman" w:cs="Times New Roman"/>
          <w:noProof/>
        </w:rPr>
        <w:object w:dxaOrig="3806" w:dyaOrig="4020" w14:anchorId="67861A65">
          <v:shape id="_x0000_i1041" type="#_x0000_t75" alt="" style="width:120pt;height:120.75pt;mso-width-percent:0;mso-height-percent:0;mso-width-percent:0;mso-height-percent:0" o:ole="">
            <v:imagedata r:id="rId51" o:title=""/>
          </v:shape>
          <o:OLEObject Type="Embed" ProgID="Prism9.Document" ShapeID="_x0000_i1041" DrawAspect="Content" ObjectID="_1794907022" r:id="rId52"/>
        </w:object>
      </w:r>
      <w:r w:rsidR="00E401B3" w:rsidRPr="006D5548">
        <w:rPr>
          <w:rFonts w:ascii="Times New Roman" w:hAnsi="Times New Roman" w:cs="Times New Roman"/>
          <w:noProof/>
        </w:rPr>
        <w:object w:dxaOrig="3744" w:dyaOrig="3991" w14:anchorId="19C6A221">
          <v:shape id="_x0000_i1042" type="#_x0000_t75" alt="" style="width:113.25pt;height:121.5pt;mso-width-percent:0;mso-height-percent:0;mso-width-percent:0;mso-height-percent:0" o:ole="">
            <v:imagedata r:id="rId53" o:title=""/>
          </v:shape>
          <o:OLEObject Type="Embed" ProgID="Prism9.Document" ShapeID="_x0000_i1042" DrawAspect="Content" ObjectID="_1794907023" r:id="rId54"/>
        </w:object>
      </w:r>
    </w:p>
    <w:p w14:paraId="265AE42D" w14:textId="3D1C3F14" w:rsidR="000B21E3" w:rsidRDefault="00AC479C" w:rsidP="00573E69">
      <w:pPr>
        <w:spacing w:line="240" w:lineRule="auto"/>
        <w:jc w:val="center"/>
        <w:rPr>
          <w:rFonts w:ascii="Times New Roman" w:hAnsi="Times New Roman" w:cs="Times New Roman"/>
          <w:sz w:val="28"/>
          <w:szCs w:val="28"/>
        </w:rPr>
        <w:sectPr w:rsidR="000B21E3" w:rsidSect="008C63B8">
          <w:footnotePr>
            <w:numStart w:val="2"/>
          </w:footnotePr>
          <w:endnotePr>
            <w:numFmt w:val="decimal"/>
          </w:endnotePr>
          <w:pgSz w:w="11906" w:h="16838" w:code="9"/>
          <w:pgMar w:top="1134" w:right="567" w:bottom="1134" w:left="1701" w:header="709" w:footer="709" w:gutter="0"/>
          <w:cols w:space="708"/>
          <w:docGrid w:linePitch="360"/>
        </w:sect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0</w:t>
      </w:r>
      <w:r w:rsidR="00BA261B"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 </w:t>
      </w:r>
      <w:r w:rsidR="00374EA8" w:rsidRPr="006D5548">
        <w:rPr>
          <w:rFonts w:ascii="Times New Roman" w:hAnsi="Times New Roman" w:cs="Times New Roman"/>
          <w:sz w:val="28"/>
          <w:szCs w:val="28"/>
        </w:rPr>
        <w:t xml:space="preserve">Концентрации sPD-L1 (А), sTREM-1 (Б) и эндотелина-1 (В) в плазме </w:t>
      </w:r>
      <w:r w:rsidR="00690CEE" w:rsidRPr="006D5548">
        <w:rPr>
          <w:rFonts w:ascii="Times New Roman" w:hAnsi="Times New Roman" w:cs="Times New Roman"/>
          <w:sz w:val="28"/>
          <w:szCs w:val="28"/>
        </w:rPr>
        <w:t>у</w:t>
      </w:r>
      <w:r w:rsidR="00374EA8" w:rsidRPr="006D5548">
        <w:rPr>
          <w:rFonts w:ascii="Times New Roman" w:hAnsi="Times New Roman" w:cs="Times New Roman"/>
          <w:sz w:val="28"/>
          <w:szCs w:val="28"/>
        </w:rPr>
        <w:t xml:space="preserve"> разных групп пациентов с COVID-19</w:t>
      </w:r>
      <w:r w:rsidR="00690CEE" w:rsidRPr="006D5548">
        <w:rPr>
          <w:rFonts w:ascii="Times New Roman" w:hAnsi="Times New Roman" w:cs="Times New Roman"/>
          <w:sz w:val="28"/>
          <w:szCs w:val="28"/>
        </w:rPr>
        <w:t xml:space="preserve"> в зависимости от наличия или отсутствия инфаркта миокарда (ИМ) в анамнезе</w:t>
      </w:r>
    </w:p>
    <w:p w14:paraId="3523CA21" w14:textId="22FDA827" w:rsidR="00690CEE" w:rsidRPr="006D5548" w:rsidRDefault="00690CEE" w:rsidP="00573E69">
      <w:pPr>
        <w:spacing w:after="0" w:line="240" w:lineRule="auto"/>
        <w:jc w:val="center"/>
        <w:rPr>
          <w:rFonts w:ascii="Times New Roman" w:hAnsi="Times New Roman" w:cs="Times New Roman"/>
        </w:rPr>
      </w:pPr>
      <w:bookmarkStart w:id="59" w:name="OLE_LINK1"/>
      <w:r w:rsidRPr="006D5548">
        <w:rPr>
          <w:rFonts w:ascii="Times New Roman" w:hAnsi="Times New Roman" w:cs="Times New Roman"/>
        </w:rPr>
        <w:t>А</w:t>
      </w:r>
      <w:r w:rsidR="00E401B3" w:rsidRPr="006D5548">
        <w:rPr>
          <w:rFonts w:ascii="Times New Roman" w:hAnsi="Times New Roman" w:cs="Times New Roman"/>
          <w:noProof/>
        </w:rPr>
        <w:object w:dxaOrig="3732" w:dyaOrig="3974" w14:anchorId="3ABC28F8">
          <v:shape id="_x0000_i1043" type="#_x0000_t75" alt="" style="width:133.5pt;height:141pt;mso-width-percent:0;mso-height-percent:0;mso-width-percent:0;mso-height-percent:0" o:ole="">
            <v:imagedata r:id="rId55" o:title=""/>
          </v:shape>
          <o:OLEObject Type="Embed" ProgID="Prism9.Document" ShapeID="_x0000_i1043" DrawAspect="Content" ObjectID="_1794907024" r:id="rId56"/>
        </w:object>
      </w:r>
      <w:r w:rsidR="00AC479C" w:rsidRPr="006D5548">
        <w:rPr>
          <w:rFonts w:ascii="Times New Roman" w:hAnsi="Times New Roman" w:cs="Times New Roman"/>
        </w:rPr>
        <w:t xml:space="preserve"> </w:t>
      </w:r>
      <w:r w:rsidR="00E401B3" w:rsidRPr="006D5548">
        <w:rPr>
          <w:rFonts w:ascii="Times New Roman" w:hAnsi="Times New Roman" w:cs="Times New Roman"/>
          <w:noProof/>
        </w:rPr>
        <w:object w:dxaOrig="3823" w:dyaOrig="4032" w14:anchorId="61523B2C">
          <v:shape id="_x0000_i1044" type="#_x0000_t75" alt="" style="width:133.5pt;height:139.5pt;mso-width-percent:0;mso-height-percent:0;mso-width-percent:0;mso-height-percent:0" o:ole="">
            <v:imagedata r:id="rId57" o:title=""/>
          </v:shape>
          <o:OLEObject Type="Embed" ProgID="Prism9.Document" ShapeID="_x0000_i1044" DrawAspect="Content" ObjectID="_1794907025" r:id="rId58"/>
        </w:object>
      </w:r>
      <w:r w:rsidR="00AC479C" w:rsidRPr="006D5548">
        <w:rPr>
          <w:rFonts w:ascii="Times New Roman" w:hAnsi="Times New Roman" w:cs="Times New Roman"/>
        </w:rPr>
        <w:t xml:space="preserve"> </w:t>
      </w:r>
      <w:r w:rsidR="00E401B3" w:rsidRPr="006D5548">
        <w:rPr>
          <w:rFonts w:ascii="Times New Roman" w:hAnsi="Times New Roman" w:cs="Times New Roman"/>
          <w:noProof/>
        </w:rPr>
        <w:object w:dxaOrig="4032" w:dyaOrig="4063" w14:anchorId="53D72F14">
          <v:shape id="_x0000_i1045" type="#_x0000_t75" alt="" style="width:141.75pt;height:141.75pt;mso-width-percent:0;mso-height-percent:0;mso-width-percent:0;mso-height-percent:0" o:ole="">
            <v:imagedata r:id="rId59" o:title=""/>
          </v:shape>
          <o:OLEObject Type="Embed" ProgID="Prism9.Document" ShapeID="_x0000_i1045" DrawAspect="Content" ObjectID="_1794907026" r:id="rId60"/>
        </w:object>
      </w:r>
      <w:r w:rsidR="00E401B3" w:rsidRPr="006D5548">
        <w:rPr>
          <w:rFonts w:ascii="Times New Roman" w:hAnsi="Times New Roman" w:cs="Times New Roman"/>
          <w:noProof/>
        </w:rPr>
        <w:object w:dxaOrig="3732" w:dyaOrig="4049" w14:anchorId="077FCEAF">
          <v:shape id="_x0000_i1046" type="#_x0000_t75" alt="" style="width:135.75pt;height:142.5pt;mso-width-percent:0;mso-height-percent:0;mso-width-percent:0;mso-height-percent:0" o:ole="">
            <v:imagedata r:id="rId61" o:title=""/>
          </v:shape>
          <o:OLEObject Type="Embed" ProgID="Prism9.Document" ShapeID="_x0000_i1046" DrawAspect="Content" ObjectID="_1794907027" r:id="rId62"/>
        </w:object>
      </w:r>
    </w:p>
    <w:p w14:paraId="27D0535C" w14:textId="5D337263" w:rsidR="00690CEE" w:rsidRPr="006D5548" w:rsidRDefault="00690CEE" w:rsidP="00573E69">
      <w:pPr>
        <w:spacing w:after="0" w:line="240" w:lineRule="auto"/>
        <w:jc w:val="center"/>
        <w:rPr>
          <w:rFonts w:ascii="Times New Roman" w:hAnsi="Times New Roman" w:cs="Times New Roman"/>
        </w:rPr>
      </w:pPr>
      <w:r w:rsidRPr="006D5548">
        <w:rPr>
          <w:rFonts w:ascii="Times New Roman" w:hAnsi="Times New Roman" w:cs="Times New Roman"/>
        </w:rPr>
        <w:t>Б</w:t>
      </w:r>
      <w:r w:rsidR="00E401B3" w:rsidRPr="006D5548">
        <w:rPr>
          <w:rFonts w:ascii="Times New Roman" w:hAnsi="Times New Roman" w:cs="Times New Roman"/>
          <w:noProof/>
        </w:rPr>
        <w:object w:dxaOrig="3852" w:dyaOrig="4003" w14:anchorId="390E115B">
          <v:shape id="_x0000_i1047" type="#_x0000_t75" alt="" style="width:133.5pt;height:140.25pt;mso-width-percent:0;mso-height-percent:0;mso-width-percent:0;mso-height-percent:0" o:ole="">
            <v:imagedata r:id="rId63" o:title=""/>
          </v:shape>
          <o:OLEObject Type="Embed" ProgID="Prism9.Document" ShapeID="_x0000_i1047" DrawAspect="Content" ObjectID="_1794907028" r:id="rId64"/>
        </w:object>
      </w:r>
      <w:r w:rsidR="00E401B3" w:rsidRPr="006D5548">
        <w:rPr>
          <w:rFonts w:ascii="Times New Roman" w:hAnsi="Times New Roman" w:cs="Times New Roman"/>
          <w:noProof/>
        </w:rPr>
        <w:object w:dxaOrig="3878" w:dyaOrig="4032" w14:anchorId="0E56E690">
          <v:shape id="_x0000_i1048" type="#_x0000_t75" alt="" style="width:133.5pt;height:141.75pt;mso-width-percent:0;mso-height-percent:0;mso-width-percent:0;mso-height-percent:0" o:ole="">
            <v:imagedata r:id="rId65" o:title=""/>
          </v:shape>
          <o:OLEObject Type="Embed" ProgID="Prism9.Document" ShapeID="_x0000_i1048" DrawAspect="Content" ObjectID="_1794907029" r:id="rId66"/>
        </w:object>
      </w:r>
      <w:r w:rsidR="00E401B3" w:rsidRPr="006D5548">
        <w:rPr>
          <w:rFonts w:ascii="Times New Roman" w:hAnsi="Times New Roman" w:cs="Times New Roman"/>
          <w:noProof/>
        </w:rPr>
        <w:object w:dxaOrig="4200" w:dyaOrig="4077" w14:anchorId="0B63E036">
          <v:shape id="_x0000_i1049" type="#_x0000_t75" alt="" style="width:147pt;height:140.25pt;mso-width-percent:0;mso-height-percent:0;mso-width-percent:0;mso-height-percent:0" o:ole="">
            <v:imagedata r:id="rId67" o:title=""/>
          </v:shape>
          <o:OLEObject Type="Embed" ProgID="Prism9.Document" ShapeID="_x0000_i1049" DrawAspect="Content" ObjectID="_1794907030" r:id="rId68"/>
        </w:object>
      </w:r>
      <w:r w:rsidR="00E401B3" w:rsidRPr="006D5548">
        <w:rPr>
          <w:rFonts w:ascii="Times New Roman" w:hAnsi="Times New Roman" w:cs="Times New Roman"/>
          <w:noProof/>
        </w:rPr>
        <w:object w:dxaOrig="3732" w:dyaOrig="4077" w14:anchorId="2C461350">
          <v:shape id="_x0000_i1050" type="#_x0000_t75" alt="" style="width:137.25pt;height:144.75pt;mso-width-percent:0;mso-height-percent:0;mso-width-percent:0;mso-height-percent:0" o:ole="">
            <v:imagedata r:id="rId69" o:title=""/>
          </v:shape>
          <o:OLEObject Type="Embed" ProgID="Prism9.Document" ShapeID="_x0000_i1050" DrawAspect="Content" ObjectID="_1794907031" r:id="rId70"/>
        </w:object>
      </w:r>
    </w:p>
    <w:p w14:paraId="41E4AE88" w14:textId="05CFF658" w:rsidR="00690CEE" w:rsidRPr="006D5548" w:rsidRDefault="00690CEE" w:rsidP="00573E69">
      <w:pPr>
        <w:spacing w:after="0" w:line="240" w:lineRule="auto"/>
        <w:jc w:val="center"/>
        <w:rPr>
          <w:rFonts w:ascii="Times New Roman" w:hAnsi="Times New Roman" w:cs="Times New Roman"/>
        </w:rPr>
      </w:pPr>
      <w:r w:rsidRPr="006D5548">
        <w:rPr>
          <w:rFonts w:ascii="Times New Roman" w:hAnsi="Times New Roman" w:cs="Times New Roman"/>
        </w:rPr>
        <w:t>В</w:t>
      </w:r>
      <w:r w:rsidR="00E401B3" w:rsidRPr="006D5548">
        <w:rPr>
          <w:rFonts w:ascii="Times New Roman" w:hAnsi="Times New Roman" w:cs="Times New Roman"/>
          <w:noProof/>
        </w:rPr>
        <w:object w:dxaOrig="3744" w:dyaOrig="3989" w14:anchorId="2089FAA2">
          <v:shape id="_x0000_i1051" type="#_x0000_t75" alt="" style="width:132.75pt;height:139.5pt;mso-width-percent:0;mso-height-percent:0;mso-width-percent:0;mso-height-percent:0" o:ole="">
            <v:imagedata r:id="rId71" o:title=""/>
          </v:shape>
          <o:OLEObject Type="Embed" ProgID="Prism9.Document" ShapeID="_x0000_i1051" DrawAspect="Content" ObjectID="_1794907032" r:id="rId72"/>
        </w:object>
      </w:r>
      <w:r w:rsidR="00CE1516" w:rsidRPr="006D5548">
        <w:rPr>
          <w:rFonts w:ascii="Times New Roman" w:hAnsi="Times New Roman" w:cs="Times New Roman"/>
          <w:noProof/>
        </w:rPr>
        <w:object w:dxaOrig="3787" w:dyaOrig="4032" w14:anchorId="6A04A1A5">
          <v:shape id="_x0000_i1052" type="#_x0000_t75" alt="" style="width:136.5pt;height:144.75pt;mso-width-percent:0;mso-height-percent:0;mso-width-percent:0;mso-height-percent:0" o:ole="">
            <v:imagedata r:id="rId73" o:title=""/>
          </v:shape>
          <o:OLEObject Type="Embed" ProgID="Prism9.Document" ShapeID="_x0000_i1052" DrawAspect="Content" ObjectID="_1794907033" r:id="rId74"/>
        </w:object>
      </w:r>
      <w:r w:rsidR="00CE1516" w:rsidRPr="006D5548">
        <w:rPr>
          <w:rFonts w:ascii="Times New Roman" w:hAnsi="Times New Roman" w:cs="Times New Roman"/>
          <w:noProof/>
        </w:rPr>
        <w:object w:dxaOrig="4051" w:dyaOrig="4049" w14:anchorId="1B55872B">
          <v:shape id="_x0000_i1053" type="#_x0000_t75" alt="" style="width:132pt;height:132pt;mso-width-percent:0;mso-height-percent:0;mso-width-percent:0;mso-height-percent:0" o:ole="">
            <v:imagedata r:id="rId75" o:title=""/>
          </v:shape>
          <o:OLEObject Type="Embed" ProgID="Prism9.Document" ShapeID="_x0000_i1053" DrawAspect="Content" ObjectID="_1794907034" r:id="rId76"/>
        </w:object>
      </w:r>
      <w:r w:rsidR="00CE1516" w:rsidRPr="006D5548">
        <w:rPr>
          <w:rFonts w:ascii="Times New Roman" w:hAnsi="Times New Roman" w:cs="Times New Roman"/>
          <w:noProof/>
        </w:rPr>
        <w:object w:dxaOrig="3744" w:dyaOrig="4049" w14:anchorId="341FB255">
          <v:shape id="_x0000_i1054" type="#_x0000_t75" alt="" style="width:130.5pt;height:136.5pt;mso-width-percent:0;mso-height-percent:0;mso-width-percent:0;mso-height-percent:0" o:ole="">
            <v:imagedata r:id="rId77" o:title=""/>
          </v:shape>
          <o:OLEObject Type="Embed" ProgID="Prism9.Document" ShapeID="_x0000_i1054" DrawAspect="Content" ObjectID="_1794907035" r:id="rId78"/>
        </w:object>
      </w:r>
    </w:p>
    <w:p w14:paraId="35DA0666" w14:textId="1F6BB87C" w:rsidR="00D17926" w:rsidRPr="00027EB3" w:rsidRDefault="00690CEE" w:rsidP="00573E69">
      <w:pPr>
        <w:spacing w:line="240" w:lineRule="auto"/>
        <w:jc w:val="center"/>
        <w:rPr>
          <w:rFonts w:ascii="Times New Roman" w:hAnsi="Times New Roman" w:cs="Times New Roman"/>
          <w:sz w:val="32"/>
          <w:szCs w:val="32"/>
        </w:rPr>
      </w:pPr>
      <w:r w:rsidRPr="00027EB3">
        <w:rPr>
          <w:rFonts w:ascii="Times New Roman" w:hAnsi="Times New Roman" w:cs="Times New Roman"/>
          <w:sz w:val="28"/>
          <w:szCs w:val="28"/>
        </w:rPr>
        <w:t xml:space="preserve">Рисунок </w:t>
      </w:r>
      <w:r w:rsidR="00BA261B" w:rsidRPr="00027EB3">
        <w:rPr>
          <w:rFonts w:ascii="Times New Roman" w:hAnsi="Times New Roman" w:cs="Times New Roman"/>
          <w:sz w:val="28"/>
          <w:szCs w:val="28"/>
        </w:rPr>
        <w:t>1</w:t>
      </w:r>
      <w:r w:rsidR="007A3E18" w:rsidRPr="007A3E18">
        <w:rPr>
          <w:rFonts w:ascii="Times New Roman" w:hAnsi="Times New Roman" w:cs="Times New Roman"/>
          <w:sz w:val="28"/>
          <w:szCs w:val="28"/>
        </w:rPr>
        <w:t>1</w:t>
      </w:r>
      <w:r w:rsidR="00BA261B" w:rsidRPr="00027EB3">
        <w:rPr>
          <w:rFonts w:ascii="Times New Roman" w:hAnsi="Times New Roman" w:cs="Times New Roman"/>
          <w:sz w:val="28"/>
          <w:szCs w:val="28"/>
        </w:rPr>
        <w:t xml:space="preserve"> </w:t>
      </w:r>
      <w:r w:rsidRPr="00027EB3">
        <w:rPr>
          <w:rFonts w:ascii="Times New Roman" w:hAnsi="Times New Roman" w:cs="Times New Roman"/>
          <w:sz w:val="28"/>
          <w:szCs w:val="28"/>
        </w:rPr>
        <w:t xml:space="preserve">- Концентрации </w:t>
      </w:r>
      <w:r w:rsidR="000B21E3" w:rsidRPr="00027EB3">
        <w:rPr>
          <w:rFonts w:ascii="Times New Roman" w:hAnsi="Times New Roman" w:cs="Times New Roman"/>
          <w:sz w:val="28"/>
          <w:szCs w:val="28"/>
        </w:rPr>
        <w:t xml:space="preserve">эндотелина-1 </w:t>
      </w:r>
      <w:r w:rsidRPr="00027EB3">
        <w:rPr>
          <w:rFonts w:ascii="Times New Roman" w:hAnsi="Times New Roman" w:cs="Times New Roman"/>
          <w:sz w:val="28"/>
          <w:szCs w:val="28"/>
        </w:rPr>
        <w:t xml:space="preserve">(А), </w:t>
      </w:r>
      <w:r w:rsidR="000B21E3" w:rsidRPr="00027EB3">
        <w:rPr>
          <w:rFonts w:ascii="Times New Roman" w:hAnsi="Times New Roman" w:cs="Times New Roman"/>
          <w:sz w:val="28"/>
          <w:szCs w:val="28"/>
        </w:rPr>
        <w:t xml:space="preserve">sPD-L1 </w:t>
      </w:r>
      <w:r w:rsidRPr="00027EB3">
        <w:rPr>
          <w:rFonts w:ascii="Times New Roman" w:hAnsi="Times New Roman" w:cs="Times New Roman"/>
          <w:sz w:val="28"/>
          <w:szCs w:val="28"/>
        </w:rPr>
        <w:t xml:space="preserve">(Б) и </w:t>
      </w:r>
      <w:r w:rsidR="000B21E3" w:rsidRPr="00027EB3">
        <w:rPr>
          <w:rFonts w:ascii="Times New Roman" w:hAnsi="Times New Roman" w:cs="Times New Roman"/>
          <w:sz w:val="28"/>
          <w:szCs w:val="28"/>
        </w:rPr>
        <w:t xml:space="preserve">sTREM-1 </w:t>
      </w:r>
      <w:r w:rsidRPr="00027EB3">
        <w:rPr>
          <w:rFonts w:ascii="Times New Roman" w:hAnsi="Times New Roman" w:cs="Times New Roman"/>
          <w:sz w:val="28"/>
          <w:szCs w:val="28"/>
        </w:rPr>
        <w:t>(В) в плазме у разных групп пациентов с COVID-19 в зависимости от наличия или отсутствия хронической сердечной недостаточности (ХСН)</w:t>
      </w:r>
    </w:p>
    <w:bookmarkEnd w:id="59"/>
    <w:p w14:paraId="12AE5652" w14:textId="61EF5D89" w:rsidR="00AC479C" w:rsidRDefault="000B21E3" w:rsidP="00573E69">
      <w:pPr>
        <w:spacing w:after="0" w:line="240" w:lineRule="auto"/>
        <w:jc w:val="center"/>
        <w:rPr>
          <w:rFonts w:ascii="Times New Roman" w:hAnsi="Times New Roman" w:cs="Times New Roman"/>
        </w:rPr>
      </w:pPr>
      <w:r>
        <w:rPr>
          <w:rFonts w:ascii="Times New Roman" w:hAnsi="Times New Roman" w:cs="Times New Roman"/>
        </w:rPr>
        <w:t>А</w:t>
      </w:r>
      <w:r w:rsidR="00E401B3" w:rsidRPr="006D5548">
        <w:rPr>
          <w:rFonts w:ascii="Times New Roman" w:hAnsi="Times New Roman" w:cs="Times New Roman"/>
          <w:noProof/>
        </w:rPr>
        <w:object w:dxaOrig="3732" w:dyaOrig="4118" w14:anchorId="6422F73A">
          <v:shape id="_x0000_i1055" type="#_x0000_t75" alt="" style="width:119.25pt;height:132.75pt;mso-width-percent:0;mso-height-percent:0;mso-width-percent:0;mso-height-percent:0" o:ole="">
            <v:imagedata r:id="rId79" o:title=""/>
          </v:shape>
          <o:OLEObject Type="Embed" ProgID="Prism9.Document" ShapeID="_x0000_i1055" DrawAspect="Content" ObjectID="_1794907036" r:id="rId80"/>
        </w:object>
      </w:r>
      <w:r w:rsidR="00E401B3" w:rsidRPr="006D5548">
        <w:rPr>
          <w:rFonts w:ascii="Times New Roman" w:hAnsi="Times New Roman" w:cs="Times New Roman"/>
          <w:noProof/>
        </w:rPr>
        <w:object w:dxaOrig="3732" w:dyaOrig="4075" w14:anchorId="14437BE8">
          <v:shape id="_x0000_i1056" type="#_x0000_t75" alt="" style="width:119.25pt;height:126.75pt;mso-width-percent:0;mso-height-percent:0;mso-width-percent:0;mso-height-percent:0" o:ole="">
            <v:imagedata r:id="rId81" o:title=""/>
          </v:shape>
          <o:OLEObject Type="Embed" ProgID="Prism9.Document" ShapeID="_x0000_i1056" DrawAspect="Content" ObjectID="_1794907037" r:id="rId82"/>
        </w:object>
      </w:r>
      <w:r w:rsidR="00AC479C" w:rsidRPr="006D5548">
        <w:rPr>
          <w:rFonts w:ascii="Times New Roman" w:hAnsi="Times New Roman" w:cs="Times New Roman"/>
        </w:rPr>
        <w:t xml:space="preserve"> </w:t>
      </w:r>
      <w:r w:rsidR="00E401B3" w:rsidRPr="006D5548">
        <w:rPr>
          <w:rFonts w:ascii="Times New Roman" w:hAnsi="Times New Roman" w:cs="Times New Roman"/>
          <w:noProof/>
        </w:rPr>
        <w:object w:dxaOrig="3970" w:dyaOrig="4077" w14:anchorId="67DE5F7A">
          <v:shape id="_x0000_i1057" type="#_x0000_t75" alt="" style="width:115.5pt;height:122.25pt;mso-width-percent:0;mso-height-percent:0;mso-width-percent:0;mso-height-percent:0" o:ole="">
            <v:imagedata r:id="rId83" o:title=""/>
          </v:shape>
          <o:OLEObject Type="Embed" ProgID="Prism9.Document" ShapeID="_x0000_i1057" DrawAspect="Content" ObjectID="_1794907038" r:id="rId84"/>
        </w:object>
      </w:r>
      <w:r w:rsidR="00E401B3" w:rsidRPr="006D5548">
        <w:rPr>
          <w:rFonts w:ascii="Times New Roman" w:hAnsi="Times New Roman" w:cs="Times New Roman"/>
          <w:noProof/>
        </w:rPr>
        <w:object w:dxaOrig="3732" w:dyaOrig="4049" w14:anchorId="572A25C4">
          <v:shape id="_x0000_i1058" type="#_x0000_t75" alt="" style="width:123pt;height:129pt;mso-width-percent:0;mso-height-percent:0;mso-width-percent:0;mso-height-percent:0" o:ole="">
            <v:imagedata r:id="rId85" o:title=""/>
          </v:shape>
          <o:OLEObject Type="Embed" ProgID="Prism9.Document" ShapeID="_x0000_i1058" DrawAspect="Content" ObjectID="_1794907039" r:id="rId86"/>
        </w:object>
      </w:r>
    </w:p>
    <w:p w14:paraId="63DCF579" w14:textId="12C11890" w:rsidR="000B21E3" w:rsidRDefault="000B21E3" w:rsidP="00573E69">
      <w:pPr>
        <w:spacing w:after="0" w:line="240" w:lineRule="auto"/>
        <w:jc w:val="center"/>
        <w:rPr>
          <w:rFonts w:ascii="Times New Roman" w:hAnsi="Times New Roman" w:cs="Times New Roman"/>
        </w:rPr>
      </w:pPr>
      <w:r>
        <w:rPr>
          <w:rFonts w:ascii="Times New Roman" w:hAnsi="Times New Roman" w:cs="Times New Roman"/>
        </w:rPr>
        <w:t>Б</w:t>
      </w:r>
      <w:r w:rsidR="00E401B3" w:rsidRPr="006D5548">
        <w:rPr>
          <w:rFonts w:ascii="Times New Roman" w:hAnsi="Times New Roman" w:cs="Times New Roman"/>
          <w:noProof/>
        </w:rPr>
        <w:object w:dxaOrig="3852" w:dyaOrig="4118" w14:anchorId="30DE9FDF">
          <v:shape id="_x0000_i1059" type="#_x0000_t75" alt="" style="width:125.25pt;height:130.5pt;mso-width-percent:0;mso-height-percent:0;mso-width-percent:0;mso-height-percent:0" o:ole="">
            <v:imagedata r:id="rId87" o:title=""/>
          </v:shape>
          <o:OLEObject Type="Embed" ProgID="Prism9.Document" ShapeID="_x0000_i1059" DrawAspect="Content" ObjectID="_1794907040" r:id="rId88"/>
        </w:object>
      </w:r>
      <w:r w:rsidR="00E401B3" w:rsidRPr="006D5548">
        <w:rPr>
          <w:rFonts w:ascii="Times New Roman" w:hAnsi="Times New Roman" w:cs="Times New Roman"/>
          <w:noProof/>
        </w:rPr>
        <w:object w:dxaOrig="3984" w:dyaOrig="4061" w14:anchorId="32FDE03D">
          <v:shape id="_x0000_i1060" type="#_x0000_t75" alt="" style="width:125.25pt;height:130.5pt;mso-width-percent:0;mso-height-percent:0;mso-width-percent:0;mso-height-percent:0" o:ole="">
            <v:imagedata r:id="rId89" o:title=""/>
          </v:shape>
          <o:OLEObject Type="Embed" ProgID="Prism9.Document" ShapeID="_x0000_i1060" DrawAspect="Content" ObjectID="_1794907041" r:id="rId90"/>
        </w:object>
      </w:r>
      <w:r w:rsidR="00E401B3" w:rsidRPr="006D5548">
        <w:rPr>
          <w:rFonts w:ascii="Times New Roman" w:hAnsi="Times New Roman" w:cs="Times New Roman"/>
          <w:noProof/>
        </w:rPr>
        <w:object w:dxaOrig="3974" w:dyaOrig="4077" w14:anchorId="1C4E50C1">
          <v:shape id="_x0000_i1061" type="#_x0000_t75" alt="" style="width:121.5pt;height:129pt;mso-width-percent:0;mso-height-percent:0;mso-width-percent:0;mso-height-percent:0" o:ole="">
            <v:imagedata r:id="rId91" o:title=""/>
          </v:shape>
          <o:OLEObject Type="Embed" ProgID="Prism9.Document" ShapeID="_x0000_i1061" DrawAspect="Content" ObjectID="_1794907042" r:id="rId92"/>
        </w:object>
      </w:r>
      <w:r w:rsidR="00E401B3" w:rsidRPr="006D5548">
        <w:rPr>
          <w:rFonts w:ascii="Times New Roman" w:hAnsi="Times New Roman" w:cs="Times New Roman"/>
          <w:noProof/>
        </w:rPr>
        <w:object w:dxaOrig="3732" w:dyaOrig="4077" w14:anchorId="4127EBED">
          <v:shape id="_x0000_i1062" type="#_x0000_t75" alt="" style="width:118.5pt;height:132pt;mso-width-percent:0;mso-height-percent:0;mso-width-percent:0;mso-height-percent:0" o:ole="">
            <v:imagedata r:id="rId93" o:title=""/>
          </v:shape>
          <o:OLEObject Type="Embed" ProgID="Prism9.Document" ShapeID="_x0000_i1062" DrawAspect="Content" ObjectID="_1794907043" r:id="rId94"/>
        </w:object>
      </w:r>
    </w:p>
    <w:p w14:paraId="665A10A9" w14:textId="3717A399" w:rsidR="000B21E3" w:rsidRDefault="000B21E3" w:rsidP="00573E69">
      <w:pPr>
        <w:spacing w:after="0" w:line="240" w:lineRule="auto"/>
        <w:jc w:val="center"/>
        <w:rPr>
          <w:rFonts w:ascii="Times New Roman" w:hAnsi="Times New Roman" w:cs="Times New Roman"/>
        </w:rPr>
      </w:pPr>
      <w:r>
        <w:rPr>
          <w:rFonts w:ascii="Times New Roman" w:hAnsi="Times New Roman" w:cs="Times New Roman"/>
        </w:rPr>
        <w:t>В</w:t>
      </w:r>
      <w:r w:rsidR="00E401B3" w:rsidRPr="006D5548">
        <w:rPr>
          <w:rFonts w:ascii="Times New Roman" w:hAnsi="Times New Roman" w:cs="Times New Roman"/>
          <w:noProof/>
        </w:rPr>
        <w:object w:dxaOrig="3744" w:dyaOrig="4118" w14:anchorId="5107ED06">
          <v:shape id="_x0000_i1063" type="#_x0000_t75" alt="" style="width:118.5pt;height:133.5pt;mso-width-percent:0;mso-height-percent:0;mso-width-percent:0;mso-height-percent:0" o:ole="">
            <v:imagedata r:id="rId95" o:title=""/>
          </v:shape>
          <o:OLEObject Type="Embed" ProgID="Prism9.Document" ShapeID="_x0000_i1063" DrawAspect="Content" ObjectID="_1794907044" r:id="rId96"/>
        </w:object>
      </w:r>
      <w:r w:rsidR="00E401B3" w:rsidRPr="006D5548">
        <w:rPr>
          <w:rFonts w:ascii="Times New Roman" w:hAnsi="Times New Roman" w:cs="Times New Roman"/>
          <w:noProof/>
        </w:rPr>
        <w:object w:dxaOrig="3883" w:dyaOrig="4075" w14:anchorId="088C0F01">
          <v:shape id="_x0000_i1064" type="#_x0000_t75" alt="" style="width:123pt;height:129.75pt;mso-width-percent:0;mso-height-percent:0;mso-width-percent:0;mso-height-percent:0" o:ole="">
            <v:imagedata r:id="rId97" o:title=""/>
          </v:shape>
          <o:OLEObject Type="Embed" ProgID="Prism9.Document" ShapeID="_x0000_i1064" DrawAspect="Content" ObjectID="_1794907045" r:id="rId98"/>
        </w:object>
      </w:r>
      <w:r w:rsidR="00E401B3" w:rsidRPr="006D5548">
        <w:rPr>
          <w:rFonts w:ascii="Times New Roman" w:hAnsi="Times New Roman" w:cs="Times New Roman"/>
          <w:noProof/>
        </w:rPr>
        <w:object w:dxaOrig="3996" w:dyaOrig="4063" w14:anchorId="4744A759">
          <v:shape id="_x0000_i1065" type="#_x0000_t75" alt="" style="width:132.75pt;height:132.75pt;mso-width-percent:0;mso-height-percent:0;mso-width-percent:0;mso-height-percent:0" o:ole="">
            <v:imagedata r:id="rId99" o:title=""/>
          </v:shape>
          <o:OLEObject Type="Embed" ProgID="Prism9.Document" ShapeID="_x0000_i1065" DrawAspect="Content" ObjectID="_1794907046" r:id="rId100"/>
        </w:object>
      </w:r>
      <w:r w:rsidR="00E401B3" w:rsidRPr="006D5548">
        <w:rPr>
          <w:rFonts w:ascii="Times New Roman" w:hAnsi="Times New Roman" w:cs="Times New Roman"/>
          <w:noProof/>
        </w:rPr>
        <w:object w:dxaOrig="3744" w:dyaOrig="4077" w14:anchorId="0B1BA66B">
          <v:shape id="_x0000_i1066" type="#_x0000_t75" alt="" style="width:122.25pt;height:129.75pt;mso-width-percent:0;mso-height-percent:0;mso-width-percent:0;mso-height-percent:0" o:ole="">
            <v:imagedata r:id="rId101" o:title=""/>
          </v:shape>
          <o:OLEObject Type="Embed" ProgID="Prism9.Document" ShapeID="_x0000_i1066" DrawAspect="Content" ObjectID="_1794907047" r:id="rId102"/>
        </w:object>
      </w:r>
    </w:p>
    <w:p w14:paraId="2BEECE7E" w14:textId="1734685A" w:rsidR="00D17926" w:rsidRPr="00027EB3" w:rsidRDefault="00690CEE" w:rsidP="00573E69">
      <w:pPr>
        <w:spacing w:line="240" w:lineRule="auto"/>
        <w:jc w:val="center"/>
        <w:rPr>
          <w:rFonts w:ascii="Times New Roman" w:hAnsi="Times New Roman" w:cs="Times New Roman"/>
        </w:rPr>
      </w:pPr>
      <w:r w:rsidRPr="00027EB3">
        <w:rPr>
          <w:rFonts w:ascii="Times New Roman" w:hAnsi="Times New Roman" w:cs="Times New Roman"/>
          <w:sz w:val="28"/>
          <w:szCs w:val="28"/>
        </w:rPr>
        <w:t xml:space="preserve">Рисунок </w:t>
      </w:r>
      <w:r w:rsidR="00BA261B" w:rsidRPr="00027EB3">
        <w:rPr>
          <w:rFonts w:ascii="Times New Roman" w:hAnsi="Times New Roman" w:cs="Times New Roman"/>
          <w:sz w:val="28"/>
          <w:szCs w:val="28"/>
        </w:rPr>
        <w:t>1</w:t>
      </w:r>
      <w:r w:rsidR="007A3E18" w:rsidRPr="007A3E18">
        <w:rPr>
          <w:rFonts w:ascii="Times New Roman" w:hAnsi="Times New Roman" w:cs="Times New Roman"/>
          <w:sz w:val="28"/>
          <w:szCs w:val="28"/>
        </w:rPr>
        <w:t>2</w:t>
      </w:r>
      <w:r w:rsidR="00BA261B" w:rsidRPr="00027EB3">
        <w:rPr>
          <w:rFonts w:ascii="Times New Roman" w:hAnsi="Times New Roman" w:cs="Times New Roman"/>
          <w:sz w:val="28"/>
          <w:szCs w:val="28"/>
        </w:rPr>
        <w:t xml:space="preserve"> </w:t>
      </w:r>
      <w:r w:rsidRPr="00027EB3">
        <w:rPr>
          <w:rFonts w:ascii="Times New Roman" w:hAnsi="Times New Roman" w:cs="Times New Roman"/>
          <w:sz w:val="28"/>
          <w:szCs w:val="28"/>
        </w:rPr>
        <w:t xml:space="preserve">- Концентрации </w:t>
      </w:r>
      <w:r w:rsidR="000B21E3" w:rsidRPr="00027EB3">
        <w:rPr>
          <w:rFonts w:ascii="Times New Roman" w:hAnsi="Times New Roman" w:cs="Times New Roman"/>
          <w:sz w:val="28"/>
          <w:szCs w:val="28"/>
        </w:rPr>
        <w:t xml:space="preserve">эндотелина-1 (А), sPD-L1 (Б) и sTREM-1 (В) </w:t>
      </w:r>
      <w:r w:rsidRPr="00027EB3">
        <w:rPr>
          <w:rFonts w:ascii="Times New Roman" w:hAnsi="Times New Roman" w:cs="Times New Roman"/>
          <w:sz w:val="28"/>
          <w:szCs w:val="28"/>
        </w:rPr>
        <w:t>в плазме у разных групп пациентов с COVID-19 в зависимости от наличия или отсутствия артериальной гипертензии (АГ)</w:t>
      </w:r>
    </w:p>
    <w:p w14:paraId="66F407C0" w14:textId="0B91F01D" w:rsidR="00C157D8" w:rsidRPr="0057636C" w:rsidRDefault="000B21E3" w:rsidP="00573E69">
      <w:pPr>
        <w:spacing w:line="240" w:lineRule="auto"/>
        <w:jc w:val="center"/>
        <w:rPr>
          <w:rFonts w:ascii="Times New Roman" w:hAnsi="Times New Roman" w:cs="Times New Roman"/>
        </w:rPr>
      </w:pPr>
      <w:r>
        <w:rPr>
          <w:rFonts w:ascii="Times New Roman" w:hAnsi="Times New Roman" w:cs="Times New Roman"/>
        </w:rPr>
        <w:t>А</w:t>
      </w:r>
      <w:r w:rsidR="00E401B3" w:rsidRPr="006D5548">
        <w:rPr>
          <w:rFonts w:ascii="Times New Roman" w:hAnsi="Times New Roman" w:cs="Times New Roman"/>
          <w:noProof/>
        </w:rPr>
        <w:object w:dxaOrig="3864" w:dyaOrig="3991" w14:anchorId="7EEC8B44">
          <v:shape id="_x0000_i1067" type="#_x0000_t75" alt="" style="width:114pt;height:119.25pt;mso-width-percent:0;mso-height-percent:0;mso-width-percent:0;mso-height-percent:0" o:ole="">
            <v:imagedata r:id="rId103" o:title=""/>
          </v:shape>
          <o:OLEObject Type="Embed" ProgID="Prism9.Document" ShapeID="_x0000_i1067" DrawAspect="Content" ObjectID="_1794907048" r:id="rId104"/>
        </w:object>
      </w:r>
      <w:r w:rsidR="00D67E00" w:rsidRPr="006D5548">
        <w:rPr>
          <w:rFonts w:ascii="Times New Roman" w:hAnsi="Times New Roman" w:cs="Times New Roman"/>
        </w:rPr>
        <w:t xml:space="preserve"> </w:t>
      </w:r>
      <w:r w:rsidR="00E401B3" w:rsidRPr="006D5548">
        <w:rPr>
          <w:rFonts w:ascii="Times New Roman" w:hAnsi="Times New Roman" w:cs="Times New Roman"/>
          <w:noProof/>
        </w:rPr>
        <w:object w:dxaOrig="3732" w:dyaOrig="4020" w14:anchorId="53A7A15E">
          <v:shape id="_x0000_i1068" type="#_x0000_t75" alt="" style="width:108pt;height:114pt;mso-width-percent:0;mso-height-percent:0;mso-width-percent:0;mso-height-percent:0" o:ole="">
            <v:imagedata r:id="rId105" o:title=""/>
          </v:shape>
          <o:OLEObject Type="Embed" ProgID="Prism9.Document" ShapeID="_x0000_i1068" DrawAspect="Content" ObjectID="_1794907049" r:id="rId106"/>
        </w:object>
      </w:r>
      <w:r w:rsidR="00D67E00" w:rsidRPr="006D5548">
        <w:rPr>
          <w:rFonts w:ascii="Times New Roman" w:hAnsi="Times New Roman" w:cs="Times New Roman"/>
        </w:rPr>
        <w:t xml:space="preserve"> </w:t>
      </w:r>
      <w:r w:rsidR="00E401B3" w:rsidRPr="006D5548">
        <w:rPr>
          <w:rFonts w:ascii="Times New Roman" w:hAnsi="Times New Roman" w:cs="Times New Roman"/>
          <w:noProof/>
        </w:rPr>
        <w:object w:dxaOrig="3883" w:dyaOrig="4020" w14:anchorId="60E6821E">
          <v:shape id="_x0000_i1069" type="#_x0000_t75" alt="" style="width:114pt;height:119.25pt;mso-width-percent:0;mso-height-percent:0;mso-width-percent:0;mso-height-percent:0" o:ole="">
            <v:imagedata r:id="rId107" o:title=""/>
          </v:shape>
          <o:OLEObject Type="Embed" ProgID="Prism9.Document" ShapeID="_x0000_i1069" DrawAspect="Content" ObjectID="_1794907050" r:id="rId108"/>
        </w:object>
      </w:r>
      <w:r w:rsidR="00D67E00" w:rsidRPr="006D5548">
        <w:rPr>
          <w:rFonts w:ascii="Times New Roman" w:hAnsi="Times New Roman" w:cs="Times New Roman"/>
        </w:rPr>
        <w:t xml:space="preserve"> </w:t>
      </w:r>
      <w:r w:rsidR="00E401B3" w:rsidRPr="006D5548">
        <w:rPr>
          <w:rFonts w:ascii="Times New Roman" w:hAnsi="Times New Roman" w:cs="Times New Roman"/>
          <w:noProof/>
        </w:rPr>
        <w:object w:dxaOrig="3852" w:dyaOrig="3991" w14:anchorId="061A931E">
          <v:shape id="_x0000_i1070" type="#_x0000_t75" alt="" style="width:108pt;height:114pt;mso-width-percent:0;mso-height-percent:0;mso-width-percent:0;mso-height-percent:0" o:ole="">
            <v:imagedata r:id="rId109" o:title=""/>
          </v:shape>
          <o:OLEObject Type="Embed" ProgID="Prism9.Document" ShapeID="_x0000_i1070" DrawAspect="Content" ObjectID="_1794907051" r:id="rId110"/>
        </w:object>
      </w:r>
    </w:p>
    <w:p w14:paraId="1A4EF9EC" w14:textId="157CBDC5" w:rsidR="000B21E3" w:rsidRDefault="000B21E3" w:rsidP="00573E69">
      <w:pPr>
        <w:spacing w:after="0" w:line="240" w:lineRule="auto"/>
        <w:jc w:val="center"/>
        <w:rPr>
          <w:rFonts w:ascii="Times New Roman" w:hAnsi="Times New Roman" w:cs="Times New Roman"/>
        </w:rPr>
      </w:pPr>
      <w:r>
        <w:rPr>
          <w:rFonts w:ascii="Times New Roman" w:hAnsi="Times New Roman" w:cs="Times New Roman"/>
          <w:sz w:val="28"/>
          <w:szCs w:val="28"/>
        </w:rPr>
        <w:t>Б</w:t>
      </w:r>
      <w:r w:rsidR="00E401B3" w:rsidRPr="006D5548">
        <w:rPr>
          <w:rFonts w:ascii="Times New Roman" w:hAnsi="Times New Roman" w:cs="Times New Roman"/>
          <w:noProof/>
        </w:rPr>
        <w:object w:dxaOrig="3852" w:dyaOrig="4077" w14:anchorId="0C70F59C">
          <v:shape id="_x0000_i1071" type="#_x0000_t75" alt="" style="width:113.25pt;height:126pt;mso-width-percent:0;mso-height-percent:0;mso-width-percent:0;mso-height-percent:0" o:ole="">
            <v:imagedata r:id="rId111" o:title=""/>
          </v:shape>
          <o:OLEObject Type="Embed" ProgID="Prism9.Document" ShapeID="_x0000_i1071" DrawAspect="Content" ObjectID="_1794907052" r:id="rId112"/>
        </w:object>
      </w:r>
      <w:r w:rsidR="00D67E00" w:rsidRPr="006D5548">
        <w:rPr>
          <w:rFonts w:ascii="Times New Roman" w:hAnsi="Times New Roman" w:cs="Times New Roman"/>
        </w:rPr>
        <w:t xml:space="preserve"> </w:t>
      </w:r>
      <w:r w:rsidR="00E401B3" w:rsidRPr="006D5548">
        <w:rPr>
          <w:rFonts w:ascii="Times New Roman" w:hAnsi="Times New Roman" w:cs="Times New Roman"/>
          <w:noProof/>
        </w:rPr>
        <w:object w:dxaOrig="3852" w:dyaOrig="4049" w14:anchorId="648B1A8A">
          <v:shape id="_x0000_i1072" type="#_x0000_t75" alt="" style="width:113.25pt;height:119.25pt;mso-width-percent:0;mso-height-percent:0;mso-width-percent:0;mso-height-percent:0" o:ole="">
            <v:imagedata r:id="rId113" o:title=""/>
          </v:shape>
          <o:OLEObject Type="Embed" ProgID="Prism9.Document" ShapeID="_x0000_i1072" DrawAspect="Content" ObjectID="_1794907053" r:id="rId114"/>
        </w:object>
      </w:r>
      <w:r w:rsidR="00D67E00" w:rsidRPr="006D5548">
        <w:rPr>
          <w:rFonts w:ascii="Times New Roman" w:hAnsi="Times New Roman" w:cs="Times New Roman"/>
        </w:rPr>
        <w:t xml:space="preserve"> </w:t>
      </w:r>
      <w:r w:rsidR="00E401B3" w:rsidRPr="006D5548">
        <w:rPr>
          <w:rFonts w:ascii="Times New Roman" w:hAnsi="Times New Roman" w:cs="Times New Roman"/>
          <w:noProof/>
        </w:rPr>
        <w:object w:dxaOrig="3797" w:dyaOrig="4034" w14:anchorId="47861B2A">
          <v:shape id="_x0000_i1073" type="#_x0000_t75" alt="" style="width:119.25pt;height:126pt;mso-width-percent:0;mso-height-percent:0;mso-width-percent:0;mso-height-percent:0" o:ole="">
            <v:imagedata r:id="rId115" o:title=""/>
          </v:shape>
          <o:OLEObject Type="Embed" ProgID="Prism9.Document" ShapeID="_x0000_i1073" DrawAspect="Content" ObjectID="_1794907054" r:id="rId116"/>
        </w:object>
      </w:r>
      <w:r w:rsidR="00D67E00" w:rsidRPr="006D5548">
        <w:rPr>
          <w:rFonts w:ascii="Times New Roman" w:hAnsi="Times New Roman" w:cs="Times New Roman"/>
        </w:rPr>
        <w:t xml:space="preserve"> </w:t>
      </w:r>
      <w:r w:rsidR="00E401B3" w:rsidRPr="006D5548">
        <w:rPr>
          <w:rFonts w:ascii="Times New Roman" w:hAnsi="Times New Roman" w:cs="Times New Roman"/>
          <w:noProof/>
        </w:rPr>
        <w:object w:dxaOrig="3732" w:dyaOrig="4077" w14:anchorId="7ECCFDD6">
          <v:shape id="_x0000_i1074" type="#_x0000_t75" alt="" style="width:119.25pt;height:132.75pt;mso-width-percent:0;mso-height-percent:0;mso-width-percent:0;mso-height-percent:0" o:ole="">
            <v:imagedata r:id="rId117" o:title=""/>
          </v:shape>
          <o:OLEObject Type="Embed" ProgID="Prism9.Document" ShapeID="_x0000_i1074" DrawAspect="Content" ObjectID="_1794907055" r:id="rId118"/>
        </w:object>
      </w:r>
    </w:p>
    <w:p w14:paraId="2ADB96BD" w14:textId="04226A0A" w:rsidR="000B21E3" w:rsidRDefault="000B21E3" w:rsidP="00573E69">
      <w:pPr>
        <w:spacing w:after="0" w:line="240" w:lineRule="auto"/>
        <w:jc w:val="center"/>
        <w:rPr>
          <w:rFonts w:ascii="Times New Roman" w:hAnsi="Times New Roman" w:cs="Times New Roman"/>
        </w:rPr>
      </w:pPr>
      <w:r w:rsidRPr="000B21E3">
        <w:rPr>
          <w:rFonts w:ascii="Times New Roman" w:hAnsi="Times New Roman" w:cs="Times New Roman"/>
          <w:sz w:val="28"/>
          <w:szCs w:val="28"/>
        </w:rPr>
        <w:t>В</w:t>
      </w:r>
      <w:r w:rsidR="00E401B3" w:rsidRPr="006D5548">
        <w:rPr>
          <w:rFonts w:ascii="Times New Roman" w:hAnsi="Times New Roman" w:cs="Times New Roman"/>
          <w:noProof/>
        </w:rPr>
        <w:object w:dxaOrig="3744" w:dyaOrig="4063" w14:anchorId="62D6822A">
          <v:shape id="_x0000_i1075" type="#_x0000_t75" alt="" style="width:116.25pt;height:129pt;mso-width-percent:0;mso-height-percent:0;mso-width-percent:0;mso-height-percent:0" o:ole="">
            <v:imagedata r:id="rId119" o:title=""/>
          </v:shape>
          <o:OLEObject Type="Embed" ProgID="Prism9.Document" ShapeID="_x0000_i1075" DrawAspect="Content" ObjectID="_1794907056" r:id="rId120"/>
        </w:object>
      </w:r>
      <w:r w:rsidR="00E401B3" w:rsidRPr="006D5548">
        <w:rPr>
          <w:rFonts w:ascii="Times New Roman" w:hAnsi="Times New Roman" w:cs="Times New Roman"/>
          <w:noProof/>
        </w:rPr>
        <w:object w:dxaOrig="3744" w:dyaOrig="4063" w14:anchorId="69CDA66F">
          <v:shape id="_x0000_i1076" type="#_x0000_t75" alt="" style="width:116.25pt;height:128.25pt;mso-width-percent:0;mso-height-percent:0;mso-width-percent:0;mso-height-percent:0" o:ole="">
            <v:imagedata r:id="rId121" o:title=""/>
          </v:shape>
          <o:OLEObject Type="Embed" ProgID="Prism9.Document" ShapeID="_x0000_i1076" DrawAspect="Content" ObjectID="_1794907057" r:id="rId122"/>
        </w:object>
      </w:r>
      <w:r w:rsidR="00E401B3" w:rsidRPr="006D5548">
        <w:rPr>
          <w:rFonts w:ascii="Times New Roman" w:hAnsi="Times New Roman" w:cs="Times New Roman"/>
          <w:noProof/>
        </w:rPr>
        <w:object w:dxaOrig="3838" w:dyaOrig="4034" w14:anchorId="0CA45325">
          <v:shape id="_x0000_i1077" type="#_x0000_t75" alt="" style="width:121.5pt;height:129pt;mso-width-percent:0;mso-height-percent:0;mso-width-percent:0;mso-height-percent:0" o:ole="">
            <v:imagedata r:id="rId123" o:title=""/>
          </v:shape>
          <o:OLEObject Type="Embed" ProgID="Prism9.Document" ShapeID="_x0000_i1077" DrawAspect="Content" ObjectID="_1794907058" r:id="rId124"/>
        </w:object>
      </w:r>
      <w:r w:rsidR="00E401B3" w:rsidRPr="006D5548">
        <w:rPr>
          <w:rFonts w:ascii="Times New Roman" w:hAnsi="Times New Roman" w:cs="Times New Roman"/>
          <w:noProof/>
        </w:rPr>
        <w:object w:dxaOrig="3744" w:dyaOrig="4049" w14:anchorId="486EDEBF">
          <v:shape id="_x0000_i1078" type="#_x0000_t75" alt="" style="width:128.25pt;height:134.25pt;mso-width-percent:0;mso-height-percent:0;mso-width-percent:0;mso-height-percent:0" o:ole="">
            <v:imagedata r:id="rId125" o:title=""/>
          </v:shape>
          <o:OLEObject Type="Embed" ProgID="Prism9.Document" ShapeID="_x0000_i1078" DrawAspect="Content" ObjectID="_1794907059" r:id="rId126"/>
        </w:object>
      </w:r>
    </w:p>
    <w:p w14:paraId="1265518A" w14:textId="58065443" w:rsidR="000B21E3" w:rsidRPr="00027EB3" w:rsidRDefault="000B21E3" w:rsidP="00573E69">
      <w:pPr>
        <w:spacing w:line="240" w:lineRule="auto"/>
        <w:jc w:val="center"/>
        <w:rPr>
          <w:rFonts w:ascii="Times New Roman" w:hAnsi="Times New Roman" w:cs="Times New Roman"/>
          <w:sz w:val="24"/>
          <w:szCs w:val="24"/>
        </w:rPr>
        <w:sectPr w:rsidR="000B21E3" w:rsidRPr="00027EB3" w:rsidSect="008C63B8">
          <w:footnotePr>
            <w:numStart w:val="2"/>
          </w:footnotePr>
          <w:endnotePr>
            <w:numFmt w:val="decimal"/>
          </w:endnotePr>
          <w:pgSz w:w="16838" w:h="11906" w:orient="landscape" w:code="9"/>
          <w:pgMar w:top="1134" w:right="567" w:bottom="1134" w:left="1701" w:header="709" w:footer="709" w:gutter="0"/>
          <w:cols w:space="708"/>
          <w:docGrid w:linePitch="360"/>
        </w:sectPr>
      </w:pPr>
      <w:r w:rsidRPr="00027EB3">
        <w:rPr>
          <w:rFonts w:ascii="Times New Roman" w:hAnsi="Times New Roman" w:cs="Times New Roman"/>
          <w:sz w:val="28"/>
          <w:szCs w:val="28"/>
        </w:rPr>
        <w:t>Рисунок 1</w:t>
      </w:r>
      <w:r w:rsidR="007A3E18" w:rsidRPr="007A3E18">
        <w:rPr>
          <w:rFonts w:ascii="Times New Roman" w:hAnsi="Times New Roman" w:cs="Times New Roman"/>
          <w:sz w:val="28"/>
          <w:szCs w:val="28"/>
        </w:rPr>
        <w:t>3</w:t>
      </w:r>
      <w:r w:rsidRPr="00027EB3">
        <w:rPr>
          <w:rFonts w:ascii="Times New Roman" w:hAnsi="Times New Roman" w:cs="Times New Roman"/>
          <w:sz w:val="28"/>
          <w:szCs w:val="28"/>
        </w:rPr>
        <w:t xml:space="preserve"> - Концентрации эндотелина-1 (А), sPD-L1 (Б) и sTREM-1 (В) в плазме у разных групп пациентов с COVID-19 в зависимости от наличия или отсутствия сахарного диабета (СД) в анамнезе</w:t>
      </w:r>
    </w:p>
    <w:p w14:paraId="274DCDA9" w14:textId="7E360A89" w:rsidR="009C31B2" w:rsidRDefault="00D67E00" w:rsidP="00573E69">
      <w:pPr>
        <w:spacing w:line="240" w:lineRule="auto"/>
        <w:jc w:val="center"/>
        <w:rPr>
          <w:rFonts w:ascii="Times New Roman" w:hAnsi="Times New Roman" w:cs="Times New Roman"/>
        </w:rPr>
      </w:pPr>
      <w:r w:rsidRPr="006D5548">
        <w:rPr>
          <w:rFonts w:ascii="Times New Roman" w:hAnsi="Times New Roman" w:cs="Times New Roman"/>
          <w:sz w:val="28"/>
          <w:szCs w:val="28"/>
        </w:rPr>
        <w:t>А</w:t>
      </w:r>
      <w:r w:rsidR="00E401B3" w:rsidRPr="006D5548">
        <w:rPr>
          <w:rFonts w:ascii="Times New Roman" w:hAnsi="Times New Roman" w:cs="Times New Roman"/>
          <w:noProof/>
        </w:rPr>
        <w:object w:dxaOrig="3852" w:dyaOrig="3919" w14:anchorId="7A653EE9">
          <v:shape id="_x0000_i1079" type="#_x0000_t75" alt="" style="width:201.75pt;height:210pt;mso-width-percent:0;mso-height-percent:0;mso-width-percent:0;mso-height-percent:0" o:ole="">
            <v:imagedata r:id="rId127" o:title=""/>
          </v:shape>
          <o:OLEObject Type="Embed" ProgID="Prism9.Document" ShapeID="_x0000_i1079" DrawAspect="Content" ObjectID="_1794907060" r:id="rId128"/>
        </w:object>
      </w:r>
      <w:r w:rsidR="00335152" w:rsidRPr="006D5548">
        <w:rPr>
          <w:rFonts w:ascii="Times New Roman" w:hAnsi="Times New Roman" w:cs="Times New Roman"/>
        </w:rPr>
        <w:t>Б</w:t>
      </w:r>
      <w:r w:rsidR="00E401B3" w:rsidRPr="006D5548">
        <w:rPr>
          <w:rFonts w:ascii="Times New Roman" w:hAnsi="Times New Roman" w:cs="Times New Roman"/>
          <w:noProof/>
        </w:rPr>
        <w:object w:dxaOrig="3852" w:dyaOrig="4063" w14:anchorId="192B7472">
          <v:shape id="_x0000_i1080" type="#_x0000_t75" alt="" style="width:210pt;height:219pt;mso-width-percent:0;mso-height-percent:0;mso-width-percent:0;mso-height-percent:0" o:ole="">
            <v:imagedata r:id="rId129" o:title=""/>
          </v:shape>
          <o:OLEObject Type="Embed" ProgID="Prism9.Document" ShapeID="_x0000_i1080" DrawAspect="Content" ObjectID="_1794907061" r:id="rId130"/>
        </w:object>
      </w:r>
    </w:p>
    <w:p w14:paraId="6DC4D0CC" w14:textId="49AFCB70" w:rsidR="00D67E00" w:rsidRPr="006D5548" w:rsidRDefault="00335152" w:rsidP="00573E69">
      <w:pPr>
        <w:spacing w:line="240" w:lineRule="auto"/>
        <w:jc w:val="center"/>
        <w:rPr>
          <w:rFonts w:ascii="Times New Roman" w:hAnsi="Times New Roman" w:cs="Times New Roman"/>
        </w:rPr>
      </w:pPr>
      <w:r w:rsidRPr="006D5548">
        <w:rPr>
          <w:rFonts w:ascii="Times New Roman" w:hAnsi="Times New Roman" w:cs="Times New Roman"/>
        </w:rPr>
        <w:t>В</w:t>
      </w:r>
      <w:r w:rsidR="00E401B3" w:rsidRPr="006D5548">
        <w:rPr>
          <w:rFonts w:ascii="Times New Roman" w:hAnsi="Times New Roman" w:cs="Times New Roman"/>
          <w:noProof/>
        </w:rPr>
        <w:object w:dxaOrig="3744" w:dyaOrig="4049" w14:anchorId="331F005F">
          <v:shape id="_x0000_i1081" type="#_x0000_t75" alt="" style="width:208.5pt;height:228pt;mso-width-percent:0;mso-height-percent:0;mso-width-percent:0;mso-height-percent:0" o:ole="">
            <v:imagedata r:id="rId131" o:title=""/>
          </v:shape>
          <o:OLEObject Type="Embed" ProgID="Prism9.Document" ShapeID="_x0000_i1081" DrawAspect="Content" ObjectID="_1794907062" r:id="rId132"/>
        </w:object>
      </w:r>
    </w:p>
    <w:p w14:paraId="56933E12" w14:textId="4DCB17C9" w:rsidR="00D67E00" w:rsidRPr="000179F8" w:rsidRDefault="00D67E00" w:rsidP="00573E69">
      <w:pPr>
        <w:spacing w:line="240" w:lineRule="auto"/>
        <w:jc w:val="center"/>
        <w:rPr>
          <w:rFonts w:ascii="Times New Roman" w:hAnsi="Times New Roman" w:cs="Times New Roman"/>
        </w:rPr>
      </w:pPr>
      <w:r w:rsidRPr="000179F8">
        <w:rPr>
          <w:rFonts w:ascii="Times New Roman" w:hAnsi="Times New Roman" w:cs="Times New Roman"/>
          <w:sz w:val="28"/>
          <w:szCs w:val="28"/>
        </w:rPr>
        <w:t xml:space="preserve">Рисунок </w:t>
      </w:r>
      <w:r w:rsidR="00BA261B" w:rsidRPr="000179F8">
        <w:rPr>
          <w:rFonts w:ascii="Times New Roman" w:hAnsi="Times New Roman" w:cs="Times New Roman"/>
          <w:sz w:val="28"/>
          <w:szCs w:val="28"/>
        </w:rPr>
        <w:t>1</w:t>
      </w:r>
      <w:r w:rsidR="007A3E18" w:rsidRPr="007A3E18">
        <w:rPr>
          <w:rFonts w:ascii="Times New Roman" w:hAnsi="Times New Roman" w:cs="Times New Roman"/>
          <w:sz w:val="28"/>
          <w:szCs w:val="28"/>
        </w:rPr>
        <w:t>4</w:t>
      </w:r>
      <w:r w:rsidR="00BA261B" w:rsidRPr="000179F8">
        <w:rPr>
          <w:rFonts w:ascii="Times New Roman" w:hAnsi="Times New Roman" w:cs="Times New Roman"/>
          <w:sz w:val="28"/>
          <w:szCs w:val="28"/>
        </w:rPr>
        <w:t xml:space="preserve"> </w:t>
      </w:r>
      <w:r w:rsidRPr="000179F8">
        <w:rPr>
          <w:rFonts w:ascii="Times New Roman" w:hAnsi="Times New Roman" w:cs="Times New Roman"/>
          <w:sz w:val="28"/>
          <w:szCs w:val="28"/>
        </w:rPr>
        <w:t xml:space="preserve">- Концентрации sPD-L1 (А), sTREM-1 (Б) и эндотелина-1 (В) в плазме у пациентов с COVID-19 в зависимости от наличия или отсутствия хронической болезни почек (ХБП) в анамнезе. </w:t>
      </w:r>
      <w:r w:rsidR="00B067FB" w:rsidRPr="000179F8">
        <w:rPr>
          <w:rFonts w:ascii="Times New Roman" w:hAnsi="Times New Roman" w:cs="Times New Roman"/>
          <w:sz w:val="28"/>
          <w:szCs w:val="28"/>
        </w:rPr>
        <w:t>В связи с малым количеством случаев хронической болезни почек (ХБП) в подгруппе умерших в раннем периоде и отсутствием в отдаленном периоде проведение статистически обоснованных сравнений в подгруппах не проводилось</w:t>
      </w:r>
    </w:p>
    <w:p w14:paraId="406F2321" w14:textId="0AF82ED8" w:rsidR="0099620B" w:rsidRDefault="0099620B"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Также мы дополнительно отдельно оценили взаимосвязь между маркерами и тяжестью заболевания в подгруппах выживших и невыживших пациентов для того, чтобы доказать, что концентрации эндотелина-1,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в плазме связаны со смертностью, независимо от тяжести заболевания (рисунок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5</w:t>
      </w:r>
      <w:r w:rsidRPr="006D5548">
        <w:rPr>
          <w:rFonts w:ascii="Times New Roman" w:hAnsi="Times New Roman" w:cs="Times New Roman"/>
          <w:sz w:val="28"/>
          <w:szCs w:val="28"/>
        </w:rPr>
        <w:t xml:space="preserve">). </w:t>
      </w:r>
    </w:p>
    <w:p w14:paraId="39C79B7B" w14:textId="34123D63" w:rsidR="009C31B2" w:rsidRDefault="001C0BB7" w:rsidP="00573E69">
      <w:pPr>
        <w:spacing w:after="0" w:line="240" w:lineRule="auto"/>
        <w:rPr>
          <w:rFonts w:ascii="Times New Roman" w:hAnsi="Times New Roman" w:cs="Times New Roman"/>
          <w:sz w:val="28"/>
          <w:szCs w:val="28"/>
        </w:rPr>
      </w:pPr>
      <w:r w:rsidRPr="006D5548">
        <w:rPr>
          <w:rFonts w:ascii="Times New Roman" w:hAnsi="Times New Roman" w:cs="Times New Roman"/>
          <w:sz w:val="28"/>
          <w:szCs w:val="28"/>
        </w:rPr>
        <w:t>А</w:t>
      </w:r>
      <w:r w:rsidR="00E401B3" w:rsidRPr="006D5548">
        <w:rPr>
          <w:rFonts w:ascii="Times New Roman" w:hAnsi="Times New Roman" w:cs="Times New Roman"/>
          <w:noProof/>
          <w:sz w:val="28"/>
          <w:szCs w:val="28"/>
        </w:rPr>
        <w:object w:dxaOrig="4365" w:dyaOrig="4039" w14:anchorId="57E77FA5">
          <v:shape id="_x0000_i1082" type="#_x0000_t75" alt="" style="width:213.75pt;height:191.25pt;mso-width-percent:0;mso-height-percent:0;mso-width-percent:0;mso-height-percent:0" o:ole="">
            <v:imagedata r:id="rId133" o:title=""/>
          </v:shape>
          <o:OLEObject Type="Embed" ProgID="Prism9.Document" ShapeID="_x0000_i1082" DrawAspect="Content" ObjectID="_1794907063" r:id="rId134"/>
        </w:object>
      </w:r>
      <w:r w:rsidR="00E401B3" w:rsidRPr="006D5548">
        <w:rPr>
          <w:rFonts w:ascii="Times New Roman" w:hAnsi="Times New Roman" w:cs="Times New Roman"/>
          <w:noProof/>
          <w:sz w:val="28"/>
          <w:szCs w:val="28"/>
        </w:rPr>
        <w:object w:dxaOrig="4382" w:dyaOrig="4039" w14:anchorId="6718CDC8">
          <v:shape id="_x0000_i1083" type="#_x0000_t75" alt="" style="width:203.25pt;height:188.25pt;mso-width-percent:0;mso-height-percent:0;mso-width-percent:0;mso-height-percent:0" o:ole="">
            <v:imagedata r:id="rId135" o:title=""/>
          </v:shape>
          <o:OLEObject Type="Embed" ProgID="Prism9.Document" ShapeID="_x0000_i1083" DrawAspect="Content" ObjectID="_1794907064" r:id="rId136"/>
        </w:object>
      </w:r>
    </w:p>
    <w:p w14:paraId="5403137B" w14:textId="758B66F1" w:rsidR="00293C80" w:rsidRPr="006D5548" w:rsidRDefault="00C67BD7" w:rsidP="00573E69">
      <w:pPr>
        <w:spacing w:after="0" w:line="240" w:lineRule="auto"/>
        <w:rPr>
          <w:rFonts w:ascii="Times New Roman" w:hAnsi="Times New Roman" w:cs="Times New Roman"/>
          <w:sz w:val="28"/>
          <w:szCs w:val="28"/>
        </w:rPr>
      </w:pPr>
      <w:r w:rsidRPr="006D5548">
        <w:rPr>
          <w:rFonts w:ascii="Times New Roman" w:hAnsi="Times New Roman" w:cs="Times New Roman"/>
          <w:sz w:val="28"/>
          <w:szCs w:val="28"/>
        </w:rPr>
        <w:t>Б</w:t>
      </w:r>
      <w:r w:rsidR="00E401B3" w:rsidRPr="006D5548">
        <w:rPr>
          <w:rFonts w:ascii="Times New Roman" w:hAnsi="Times New Roman" w:cs="Times New Roman"/>
          <w:noProof/>
          <w:sz w:val="28"/>
          <w:szCs w:val="28"/>
        </w:rPr>
        <w:object w:dxaOrig="4330" w:dyaOrig="3996" w14:anchorId="3D9B60A0">
          <v:shape id="_x0000_i1084" type="#_x0000_t75" alt="" style="width:210pt;height:188.25pt;mso-width-percent:0;mso-height-percent:0;mso-width-percent:0;mso-height-percent:0" o:ole="">
            <v:imagedata r:id="rId137" o:title=""/>
          </v:shape>
          <o:OLEObject Type="Embed" ProgID="Prism9.Document" ShapeID="_x0000_i1084" DrawAspect="Content" ObjectID="_1794907065" r:id="rId138"/>
        </w:object>
      </w:r>
      <w:r w:rsidR="00E401B3" w:rsidRPr="006D5548">
        <w:rPr>
          <w:rFonts w:ascii="Times New Roman" w:hAnsi="Times New Roman" w:cs="Times New Roman"/>
          <w:noProof/>
          <w:sz w:val="28"/>
          <w:szCs w:val="28"/>
        </w:rPr>
        <w:object w:dxaOrig="4267" w:dyaOrig="3996" w14:anchorId="0CD6B458">
          <v:shape id="_x0000_i1085" type="#_x0000_t75" alt="" style="width:207pt;height:196.5pt;mso-width-percent:0;mso-height-percent:0;mso-width-percent:0;mso-height-percent:0" o:ole="">
            <v:imagedata r:id="rId139" o:title=""/>
          </v:shape>
          <o:OLEObject Type="Embed" ProgID="Prism9.Document" ShapeID="_x0000_i1085" DrawAspect="Content" ObjectID="_1794907066" r:id="rId140"/>
        </w:object>
      </w:r>
    </w:p>
    <w:p w14:paraId="2B4AFCAE" w14:textId="7E1A9005" w:rsidR="00D17926" w:rsidRDefault="001C0BB7" w:rsidP="00573E69">
      <w:pPr>
        <w:spacing w:after="0" w:line="240" w:lineRule="auto"/>
        <w:rPr>
          <w:rFonts w:ascii="Times New Roman" w:hAnsi="Times New Roman" w:cs="Times New Roman"/>
          <w:sz w:val="28"/>
          <w:szCs w:val="28"/>
        </w:rPr>
      </w:pPr>
      <w:r w:rsidRPr="006D5548">
        <w:rPr>
          <w:rFonts w:ascii="Times New Roman" w:hAnsi="Times New Roman" w:cs="Times New Roman"/>
          <w:sz w:val="28"/>
          <w:szCs w:val="28"/>
        </w:rPr>
        <w:t>В</w:t>
      </w:r>
      <w:r w:rsidR="00E401B3" w:rsidRPr="006D5548">
        <w:rPr>
          <w:rFonts w:ascii="Times New Roman" w:hAnsi="Times New Roman" w:cs="Times New Roman"/>
          <w:noProof/>
          <w:sz w:val="28"/>
          <w:szCs w:val="28"/>
        </w:rPr>
        <w:object w:dxaOrig="4382" w:dyaOrig="4010" w14:anchorId="23D13BC2">
          <v:shape id="_x0000_i1086" type="#_x0000_t75" alt="" style="width:208.5pt;height:189.75pt;mso-width-percent:0;mso-height-percent:0;mso-width-percent:0;mso-height-percent:0" o:ole="">
            <v:imagedata r:id="rId141" o:title=""/>
          </v:shape>
          <o:OLEObject Type="Embed" ProgID="Prism9.Document" ShapeID="_x0000_i1086" DrawAspect="Content" ObjectID="_1794907067" r:id="rId142"/>
        </w:object>
      </w:r>
      <w:r w:rsidR="00E401B3" w:rsidRPr="006D5548">
        <w:rPr>
          <w:rFonts w:ascii="Times New Roman" w:hAnsi="Times New Roman" w:cs="Times New Roman"/>
          <w:noProof/>
          <w:sz w:val="28"/>
          <w:szCs w:val="28"/>
        </w:rPr>
        <w:object w:dxaOrig="4330" w:dyaOrig="4010" w14:anchorId="2CEE4643">
          <v:shape id="_x0000_i1087" type="#_x0000_t75" alt="" style="width:215.25pt;height:201.75pt;mso-width-percent:0;mso-height-percent:0;mso-width-percent:0;mso-height-percent:0" o:ole="">
            <v:imagedata r:id="rId143" o:title=""/>
          </v:shape>
          <o:OLEObject Type="Embed" ProgID="Prism9.Document" ShapeID="_x0000_i1087" DrawAspect="Content" ObjectID="_1794907068" r:id="rId144"/>
        </w:object>
      </w:r>
    </w:p>
    <w:p w14:paraId="005CF611" w14:textId="472BF8AE" w:rsidR="00C67BD7" w:rsidRDefault="00C67BD7"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5</w:t>
      </w:r>
      <w:r w:rsidR="009D0FA8"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 Концентрации </w:t>
      </w:r>
      <w:r w:rsidR="00287D0F" w:rsidRPr="006D5548">
        <w:rPr>
          <w:rFonts w:ascii="Times New Roman" w:hAnsi="Times New Roman" w:cs="Times New Roman"/>
          <w:sz w:val="28"/>
          <w:szCs w:val="28"/>
          <w:lang w:val="en-US"/>
        </w:rPr>
        <w:t>sPD</w:t>
      </w:r>
      <w:r w:rsidR="00287D0F" w:rsidRPr="006D5548">
        <w:rPr>
          <w:rFonts w:ascii="Times New Roman" w:hAnsi="Times New Roman" w:cs="Times New Roman"/>
          <w:sz w:val="28"/>
          <w:szCs w:val="28"/>
        </w:rPr>
        <w:t>-</w:t>
      </w:r>
      <w:r w:rsidR="00287D0F" w:rsidRPr="006D5548">
        <w:rPr>
          <w:rFonts w:ascii="Times New Roman" w:hAnsi="Times New Roman" w:cs="Times New Roman"/>
          <w:sz w:val="28"/>
          <w:szCs w:val="28"/>
          <w:lang w:val="en-US"/>
        </w:rPr>
        <w:t>L</w:t>
      </w:r>
      <w:r w:rsidR="00287D0F" w:rsidRPr="006D5548">
        <w:rPr>
          <w:rFonts w:ascii="Times New Roman" w:hAnsi="Times New Roman" w:cs="Times New Roman"/>
          <w:sz w:val="28"/>
          <w:szCs w:val="28"/>
        </w:rPr>
        <w:t>1</w:t>
      </w:r>
      <w:r w:rsidR="00287D0F">
        <w:rPr>
          <w:rFonts w:ascii="Times New Roman" w:hAnsi="Times New Roman" w:cs="Times New Roman"/>
          <w:sz w:val="28"/>
          <w:szCs w:val="28"/>
        </w:rPr>
        <w:t xml:space="preserve"> (А),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(Б) и эндотелина-1 (В) в плазме в разных группах пациентов с COVID-19: выжившие и не выжившие пациенты с COVID-19, разделенные </w:t>
      </w:r>
      <w:bookmarkEnd w:id="58"/>
      <w:r w:rsidR="00B25C43">
        <w:rPr>
          <w:rFonts w:ascii="Times New Roman" w:hAnsi="Times New Roman" w:cs="Times New Roman"/>
          <w:sz w:val="28"/>
          <w:szCs w:val="28"/>
        </w:rPr>
        <w:t>по степени тяжести</w:t>
      </w:r>
    </w:p>
    <w:p w14:paraId="6B35B520" w14:textId="5C1403E1" w:rsidR="00034728" w:rsidRPr="006D5548" w:rsidRDefault="00034728"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группе пациентов с летальным исходом не было получено статистически значимых различий концентраци</w:t>
      </w:r>
      <w:r w:rsidR="009E34DE">
        <w:rPr>
          <w:rFonts w:ascii="Times New Roman" w:hAnsi="Times New Roman" w:cs="Times New Roman"/>
          <w:sz w:val="28"/>
          <w:szCs w:val="28"/>
        </w:rPr>
        <w:t>й</w:t>
      </w:r>
      <w:r w:rsidRPr="006D5548">
        <w:rPr>
          <w:rFonts w:ascii="Times New Roman" w:hAnsi="Times New Roman" w:cs="Times New Roman"/>
          <w:sz w:val="28"/>
          <w:szCs w:val="28"/>
        </w:rPr>
        <w:t xml:space="preserve"> эндотелина-1,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и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у пациентов со средней и тяжелой степенью тяжести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w:t>
      </w:r>
    </w:p>
    <w:p w14:paraId="724726CA" w14:textId="79C03F13" w:rsidR="00492823" w:rsidRPr="006D5548" w:rsidRDefault="00492823" w:rsidP="00573E69">
      <w:pPr>
        <w:spacing w:line="240" w:lineRule="auto"/>
        <w:ind w:firstLine="567"/>
        <w:rPr>
          <w:rFonts w:ascii="Times New Roman" w:hAnsi="Times New Roman" w:cs="Times New Roman"/>
          <w:b/>
          <w:bCs/>
          <w:sz w:val="28"/>
          <w:szCs w:val="28"/>
        </w:rPr>
      </w:pPr>
      <w:r w:rsidRPr="006D5548">
        <w:rPr>
          <w:rFonts w:ascii="Times New Roman" w:hAnsi="Times New Roman" w:cs="Times New Roman"/>
          <w:b/>
          <w:bCs/>
          <w:sz w:val="28"/>
          <w:szCs w:val="28"/>
        </w:rPr>
        <w:t>3.</w:t>
      </w:r>
      <w:r w:rsidR="00B8294F" w:rsidRPr="006D5548">
        <w:rPr>
          <w:rFonts w:ascii="Times New Roman" w:hAnsi="Times New Roman" w:cs="Times New Roman"/>
          <w:b/>
          <w:bCs/>
          <w:sz w:val="28"/>
          <w:szCs w:val="28"/>
        </w:rPr>
        <w:t>4</w:t>
      </w:r>
      <w:r w:rsidRPr="006D5548">
        <w:rPr>
          <w:rFonts w:ascii="Times New Roman" w:hAnsi="Times New Roman" w:cs="Times New Roman"/>
          <w:b/>
          <w:bCs/>
          <w:sz w:val="28"/>
          <w:szCs w:val="28"/>
        </w:rPr>
        <w:t xml:space="preserve"> </w:t>
      </w:r>
      <w:r w:rsidR="000371F4" w:rsidRPr="006D5548">
        <w:rPr>
          <w:rFonts w:ascii="Times New Roman" w:hAnsi="Times New Roman" w:cs="Times New Roman"/>
          <w:b/>
          <w:bCs/>
          <w:sz w:val="28"/>
          <w:szCs w:val="28"/>
        </w:rPr>
        <w:t>П</w:t>
      </w:r>
      <w:r w:rsidRPr="006D5548">
        <w:rPr>
          <w:rFonts w:ascii="Times New Roman" w:hAnsi="Times New Roman" w:cs="Times New Roman"/>
          <w:b/>
          <w:bCs/>
          <w:sz w:val="28"/>
          <w:szCs w:val="28"/>
        </w:rPr>
        <w:t>рогнозировани</w:t>
      </w:r>
      <w:r w:rsidR="000371F4" w:rsidRPr="006D5548">
        <w:rPr>
          <w:rFonts w:ascii="Times New Roman" w:hAnsi="Times New Roman" w:cs="Times New Roman"/>
          <w:b/>
          <w:bCs/>
          <w:sz w:val="28"/>
          <w:szCs w:val="28"/>
        </w:rPr>
        <w:t>е</w:t>
      </w:r>
      <w:r w:rsidRPr="006D5548">
        <w:rPr>
          <w:rFonts w:ascii="Times New Roman" w:hAnsi="Times New Roman" w:cs="Times New Roman"/>
          <w:b/>
          <w:bCs/>
          <w:sz w:val="28"/>
          <w:szCs w:val="28"/>
        </w:rPr>
        <w:t xml:space="preserve"> ранн</w:t>
      </w:r>
      <w:r w:rsidR="00166BC6" w:rsidRPr="006D5548">
        <w:rPr>
          <w:rFonts w:ascii="Times New Roman" w:hAnsi="Times New Roman" w:cs="Times New Roman"/>
          <w:b/>
          <w:bCs/>
          <w:sz w:val="28"/>
          <w:szCs w:val="28"/>
        </w:rPr>
        <w:t>их</w:t>
      </w:r>
      <w:r w:rsidRPr="006D5548">
        <w:rPr>
          <w:rFonts w:ascii="Times New Roman" w:hAnsi="Times New Roman" w:cs="Times New Roman"/>
          <w:b/>
          <w:bCs/>
          <w:sz w:val="28"/>
          <w:szCs w:val="28"/>
        </w:rPr>
        <w:t xml:space="preserve"> </w:t>
      </w:r>
      <w:r w:rsidR="00166BC6" w:rsidRPr="006D5548">
        <w:rPr>
          <w:rFonts w:ascii="Times New Roman" w:hAnsi="Times New Roman" w:cs="Times New Roman"/>
          <w:b/>
          <w:bCs/>
          <w:sz w:val="28"/>
          <w:szCs w:val="28"/>
        </w:rPr>
        <w:t>летальных исходов</w:t>
      </w:r>
      <w:r w:rsidRPr="006D5548">
        <w:rPr>
          <w:rFonts w:ascii="Times New Roman" w:hAnsi="Times New Roman" w:cs="Times New Roman"/>
          <w:b/>
          <w:bCs/>
          <w:sz w:val="28"/>
          <w:szCs w:val="28"/>
        </w:rPr>
        <w:t xml:space="preserve"> у пациентов </w:t>
      </w:r>
      <w:r w:rsidR="00C83909" w:rsidRPr="006D5548">
        <w:rPr>
          <w:rFonts w:ascii="Times New Roman" w:hAnsi="Times New Roman" w:cs="Times New Roman"/>
          <w:b/>
          <w:bCs/>
          <w:sz w:val="28"/>
          <w:szCs w:val="28"/>
        </w:rPr>
        <w:t>после</w:t>
      </w:r>
      <w:r w:rsidRPr="006D5548">
        <w:rPr>
          <w:rFonts w:ascii="Times New Roman" w:hAnsi="Times New Roman" w:cs="Times New Roman"/>
          <w:b/>
          <w:bCs/>
          <w:sz w:val="28"/>
          <w:szCs w:val="28"/>
        </w:rPr>
        <w:t xml:space="preserve"> COVID-19</w:t>
      </w:r>
    </w:p>
    <w:p w14:paraId="2EA81888" w14:textId="51C8D2DC" w:rsidR="00492823" w:rsidRPr="001A7109" w:rsidRDefault="00492823" w:rsidP="00573E69">
      <w:pPr>
        <w:spacing w:line="240" w:lineRule="auto"/>
        <w:ind w:firstLine="567"/>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4</w:t>
      </w:r>
      <w:r w:rsidRPr="001A7109">
        <w:rPr>
          <w:rFonts w:ascii="Times New Roman" w:hAnsi="Times New Roman" w:cs="Times New Roman"/>
          <w:sz w:val="28"/>
          <w:szCs w:val="28"/>
        </w:rPr>
        <w:t xml:space="preserve">.1 Прогностическая значимость маркеров </w:t>
      </w:r>
    </w:p>
    <w:p w14:paraId="3D46F5D3" w14:textId="1E7D6D8D" w:rsidR="00223914"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Предварительным этапом перед многофакторным регрессионным анализом был одномерный анализ, целью которого было выявить связь каждой из независимых переменных с изучаемым исходом. Результаты однофакторной регрессии Кокса, оценивающие взаимосвязь маркеров с </w:t>
      </w:r>
      <w:r w:rsidR="00603C52" w:rsidRPr="006D5548">
        <w:rPr>
          <w:rFonts w:ascii="Times New Roman" w:hAnsi="Times New Roman" w:cs="Times New Roman"/>
          <w:sz w:val="28"/>
          <w:szCs w:val="28"/>
        </w:rPr>
        <w:t>ранней</w:t>
      </w:r>
      <w:r w:rsidRPr="006D5548">
        <w:rPr>
          <w:rFonts w:ascii="Times New Roman" w:hAnsi="Times New Roman" w:cs="Times New Roman"/>
          <w:sz w:val="28"/>
          <w:szCs w:val="28"/>
        </w:rPr>
        <w:t xml:space="preserve"> смертностью показаны в таблице </w:t>
      </w:r>
      <w:r w:rsidR="00C33901" w:rsidRPr="006D5548">
        <w:rPr>
          <w:rFonts w:ascii="Times New Roman" w:hAnsi="Times New Roman" w:cs="Times New Roman"/>
          <w:sz w:val="28"/>
          <w:szCs w:val="28"/>
        </w:rPr>
        <w:t>6</w:t>
      </w:r>
      <w:r w:rsidRPr="006D5548">
        <w:rPr>
          <w:rFonts w:ascii="Times New Roman" w:hAnsi="Times New Roman" w:cs="Times New Roman"/>
          <w:sz w:val="28"/>
          <w:szCs w:val="28"/>
        </w:rPr>
        <w:t>.</w:t>
      </w:r>
    </w:p>
    <w:p w14:paraId="433E5AB1" w14:textId="77777777" w:rsidR="00034728" w:rsidRPr="00D17926" w:rsidRDefault="00034728" w:rsidP="00573E69">
      <w:pPr>
        <w:spacing w:before="240"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6 - Результаты однофакторного регрессионного анализа Кокса для оценки факторов риска развития раннего летального исхода у пациентов c COVID-19 </w:t>
      </w:r>
    </w:p>
    <w:tbl>
      <w:tblPr>
        <w:tblStyle w:val="ac"/>
        <w:tblW w:w="9634" w:type="dxa"/>
        <w:tblLook w:val="04A0" w:firstRow="1" w:lastRow="0" w:firstColumn="1" w:lastColumn="0" w:noHBand="0" w:noVBand="1"/>
      </w:tblPr>
      <w:tblGrid>
        <w:gridCol w:w="2603"/>
        <w:gridCol w:w="1425"/>
        <w:gridCol w:w="1535"/>
        <w:gridCol w:w="1820"/>
        <w:gridCol w:w="1294"/>
        <w:gridCol w:w="957"/>
      </w:tblGrid>
      <w:tr w:rsidR="00034728" w:rsidRPr="00E5167D" w14:paraId="228F2E82" w14:textId="77777777" w:rsidTr="00573E69">
        <w:trPr>
          <w:trHeight w:val="457"/>
        </w:trPr>
        <w:tc>
          <w:tcPr>
            <w:tcW w:w="2603" w:type="dxa"/>
          </w:tcPr>
          <w:p w14:paraId="4A2A2206"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Показатель</w:t>
            </w:r>
          </w:p>
        </w:tc>
        <w:tc>
          <w:tcPr>
            <w:tcW w:w="1425" w:type="dxa"/>
          </w:tcPr>
          <w:p w14:paraId="4D682555"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Coef</w:t>
            </w:r>
          </w:p>
        </w:tc>
        <w:tc>
          <w:tcPr>
            <w:tcW w:w="1535" w:type="dxa"/>
          </w:tcPr>
          <w:p w14:paraId="2F6D0FF6"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lang w:val="en-US"/>
              </w:rPr>
              <w:t xml:space="preserve">Exp(coef) </w:t>
            </w:r>
          </w:p>
        </w:tc>
        <w:tc>
          <w:tcPr>
            <w:tcW w:w="1820" w:type="dxa"/>
          </w:tcPr>
          <w:p w14:paraId="060A214B"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95%ДИ Eхр(coef)</w:t>
            </w:r>
          </w:p>
        </w:tc>
        <w:tc>
          <w:tcPr>
            <w:tcW w:w="1294" w:type="dxa"/>
          </w:tcPr>
          <w:p w14:paraId="4DABF451"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Z</w:t>
            </w:r>
          </w:p>
        </w:tc>
        <w:tc>
          <w:tcPr>
            <w:tcW w:w="957" w:type="dxa"/>
          </w:tcPr>
          <w:p w14:paraId="58C8987F"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p-value</w:t>
            </w:r>
          </w:p>
        </w:tc>
      </w:tr>
      <w:tr w:rsidR="00034728" w:rsidRPr="00E5167D" w14:paraId="24BEF3BD" w14:textId="77777777" w:rsidTr="00573E69">
        <w:trPr>
          <w:trHeight w:val="266"/>
        </w:trPr>
        <w:tc>
          <w:tcPr>
            <w:tcW w:w="2603" w:type="dxa"/>
          </w:tcPr>
          <w:p w14:paraId="69F7FA0E"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1</w:t>
            </w:r>
          </w:p>
        </w:tc>
        <w:tc>
          <w:tcPr>
            <w:tcW w:w="1425" w:type="dxa"/>
          </w:tcPr>
          <w:p w14:paraId="6940DA34"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2</w:t>
            </w:r>
          </w:p>
        </w:tc>
        <w:tc>
          <w:tcPr>
            <w:tcW w:w="1535" w:type="dxa"/>
          </w:tcPr>
          <w:p w14:paraId="77FFE50A"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3</w:t>
            </w:r>
          </w:p>
        </w:tc>
        <w:tc>
          <w:tcPr>
            <w:tcW w:w="1820" w:type="dxa"/>
          </w:tcPr>
          <w:p w14:paraId="2F029CE8"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4</w:t>
            </w:r>
          </w:p>
        </w:tc>
        <w:tc>
          <w:tcPr>
            <w:tcW w:w="1294" w:type="dxa"/>
          </w:tcPr>
          <w:p w14:paraId="124A35E5"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5</w:t>
            </w:r>
          </w:p>
        </w:tc>
        <w:tc>
          <w:tcPr>
            <w:tcW w:w="957" w:type="dxa"/>
          </w:tcPr>
          <w:p w14:paraId="44023BDA"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6</w:t>
            </w:r>
          </w:p>
        </w:tc>
      </w:tr>
      <w:tr w:rsidR="00034728" w:rsidRPr="00E5167D" w14:paraId="142A4574" w14:textId="77777777" w:rsidTr="00573E69">
        <w:trPr>
          <w:trHeight w:val="457"/>
        </w:trPr>
        <w:tc>
          <w:tcPr>
            <w:tcW w:w="2603" w:type="dxa"/>
          </w:tcPr>
          <w:p w14:paraId="4C994F75"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25" w:type="dxa"/>
          </w:tcPr>
          <w:p w14:paraId="308A2561" w14:textId="70C401BF"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644</w:t>
            </w:r>
          </w:p>
        </w:tc>
        <w:tc>
          <w:tcPr>
            <w:tcW w:w="1535" w:type="dxa"/>
          </w:tcPr>
          <w:p w14:paraId="3EC8C6F7" w14:textId="23EB6520"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lang w:val="en-US"/>
              </w:rPr>
              <w:t>903</w:t>
            </w:r>
          </w:p>
        </w:tc>
        <w:tc>
          <w:tcPr>
            <w:tcW w:w="1820" w:type="dxa"/>
          </w:tcPr>
          <w:p w14:paraId="3785CB92" w14:textId="404E5C92"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0" w:name="_Hlk167588344"/>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3</w:t>
            </w:r>
            <w:r w:rsidRPr="00E5167D">
              <w:rPr>
                <w:rStyle w:val="gntyacmbo3b"/>
                <w:rFonts w:ascii="Times New Roman" w:eastAsiaTheme="majorEastAsia" w:hAnsi="Times New Roman" w:cs="Times New Roman"/>
                <w:sz w:val="22"/>
                <w:szCs w:val="22"/>
                <w:lang w:val="en-US"/>
              </w:rPr>
              <w:t>60</w:t>
            </w:r>
            <w:r w:rsidRPr="00E5167D">
              <w:rPr>
                <w:rStyle w:val="gntyacmbo3b"/>
                <w:rFonts w:ascii="Times New Roman" w:eastAsiaTheme="majorEastAsia" w:hAnsi="Times New Roman" w:cs="Times New Roman"/>
                <w:sz w:val="22"/>
                <w:szCs w:val="22"/>
                <w:bdr w:val="none" w:sz="0" w:space="0" w:color="auto" w:frame="1"/>
                <w:lang w:val="en-US"/>
              </w:rPr>
              <w:t>-2</w:t>
            </w:r>
            <w:bookmarkEnd w:id="60"/>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w:t>
            </w:r>
            <w:r w:rsidRPr="00E5167D">
              <w:rPr>
                <w:rStyle w:val="gntyacmbo3b"/>
                <w:rFonts w:ascii="Times New Roman" w:eastAsiaTheme="majorEastAsia" w:hAnsi="Times New Roman" w:cs="Times New Roman"/>
                <w:sz w:val="22"/>
                <w:szCs w:val="22"/>
                <w:lang w:val="en-US"/>
              </w:rPr>
              <w:t>70</w:t>
            </w:r>
          </w:p>
        </w:tc>
        <w:tc>
          <w:tcPr>
            <w:tcW w:w="1294" w:type="dxa"/>
          </w:tcPr>
          <w:p w14:paraId="22DF71B7" w14:textId="18170BB8"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w:t>
            </w:r>
            <w:r w:rsidR="00102629" w:rsidRPr="00E5167D">
              <w:rPr>
                <w:rFonts w:ascii="Times New Roman" w:hAnsi="Times New Roman" w:cs="Times New Roman"/>
                <w:lang w:val="en-US"/>
              </w:rPr>
              <w:t>,</w:t>
            </w:r>
            <w:r w:rsidRPr="00E5167D">
              <w:rPr>
                <w:rFonts w:ascii="Times New Roman" w:hAnsi="Times New Roman" w:cs="Times New Roman"/>
                <w:lang w:val="en-US"/>
              </w:rPr>
              <w:t>720</w:t>
            </w:r>
          </w:p>
        </w:tc>
        <w:tc>
          <w:tcPr>
            <w:tcW w:w="957" w:type="dxa"/>
          </w:tcPr>
          <w:p w14:paraId="711A2C81" w14:textId="147D962A"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w:t>
            </w:r>
            <w:r w:rsidRPr="00E5167D">
              <w:rPr>
                <w:rFonts w:ascii="Times New Roman" w:hAnsi="Times New Roman" w:cs="Times New Roman"/>
                <w:lang w:val="en-US"/>
              </w:rPr>
              <w:t>1</w:t>
            </w:r>
          </w:p>
        </w:tc>
      </w:tr>
      <w:tr w:rsidR="00034728" w:rsidRPr="00E5167D" w14:paraId="62BBAFEC" w14:textId="77777777" w:rsidTr="00573E69">
        <w:trPr>
          <w:trHeight w:val="457"/>
        </w:trPr>
        <w:tc>
          <w:tcPr>
            <w:tcW w:w="2603" w:type="dxa"/>
          </w:tcPr>
          <w:p w14:paraId="34B73EE5"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Мужской пол</w:t>
            </w:r>
          </w:p>
        </w:tc>
        <w:tc>
          <w:tcPr>
            <w:tcW w:w="1425" w:type="dxa"/>
          </w:tcPr>
          <w:p w14:paraId="74F4A32A" w14:textId="399D1F8B"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52</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lang w:val="en-US"/>
                <w14:ligatures w14:val="none"/>
              </w:rPr>
              <w:t>5</w:t>
            </w:r>
          </w:p>
        </w:tc>
        <w:tc>
          <w:tcPr>
            <w:tcW w:w="1535" w:type="dxa"/>
          </w:tcPr>
          <w:p w14:paraId="68248980" w14:textId="71A88B9B"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6</w:t>
            </w:r>
            <w:r w:rsidRPr="00E5167D">
              <w:rPr>
                <w:rFonts w:ascii="Times New Roman" w:hAnsi="Times New Roman" w:cs="Times New Roman"/>
                <w:lang w:val="en-US"/>
              </w:rPr>
              <w:t>83</w:t>
            </w:r>
          </w:p>
        </w:tc>
        <w:tc>
          <w:tcPr>
            <w:tcW w:w="1820" w:type="dxa"/>
          </w:tcPr>
          <w:p w14:paraId="5CBBEE75" w14:textId="2711D5EE"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729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882</w:t>
            </w:r>
          </w:p>
        </w:tc>
        <w:tc>
          <w:tcPr>
            <w:tcW w:w="1294" w:type="dxa"/>
          </w:tcPr>
          <w:p w14:paraId="30B7DB1E" w14:textId="473FBFEF"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22</w:t>
            </w:r>
            <w:r w:rsidRPr="00E5167D">
              <w:rPr>
                <w:rFonts w:ascii="Times New Roman" w:hAnsi="Times New Roman" w:cs="Times New Roman"/>
                <w:lang w:val="en-US"/>
              </w:rPr>
              <w:t>1</w:t>
            </w:r>
          </w:p>
        </w:tc>
        <w:tc>
          <w:tcPr>
            <w:tcW w:w="957" w:type="dxa"/>
          </w:tcPr>
          <w:p w14:paraId="185DD4DC" w14:textId="7B5E26FE"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22</w:t>
            </w:r>
            <w:r w:rsidRPr="00E5167D">
              <w:rPr>
                <w:rFonts w:ascii="Times New Roman" w:hAnsi="Times New Roman" w:cs="Times New Roman"/>
                <w:lang w:val="en-US"/>
              </w:rPr>
              <w:t>2</w:t>
            </w:r>
          </w:p>
        </w:tc>
      </w:tr>
      <w:tr w:rsidR="00034728" w:rsidRPr="00E5167D" w14:paraId="74E3C53B" w14:textId="77777777" w:rsidTr="00573E69">
        <w:trPr>
          <w:trHeight w:val="457"/>
        </w:trPr>
        <w:tc>
          <w:tcPr>
            <w:tcW w:w="2603" w:type="dxa"/>
          </w:tcPr>
          <w:p w14:paraId="5558CCD2"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ИМТ</w:t>
            </w:r>
          </w:p>
        </w:tc>
        <w:tc>
          <w:tcPr>
            <w:tcW w:w="1425" w:type="dxa"/>
          </w:tcPr>
          <w:p w14:paraId="4AB67732" w14:textId="52A3EAD6"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r w:rsidRPr="00E5167D">
              <w:rPr>
                <w:rFonts w:ascii="Times New Roman" w:eastAsia="Times New Roman" w:hAnsi="Times New Roman" w:cs="Times New Roman"/>
                <w:kern w:val="0"/>
                <w:bdr w:val="none" w:sz="0" w:space="0" w:color="auto" w:frame="1"/>
                <w:lang w:val="en-US"/>
                <w14:ligatures w14:val="none"/>
              </w:rPr>
              <w:t>2</w:t>
            </w:r>
          </w:p>
        </w:tc>
        <w:tc>
          <w:tcPr>
            <w:tcW w:w="1535" w:type="dxa"/>
          </w:tcPr>
          <w:p w14:paraId="55078A03" w14:textId="2418844A"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003</w:t>
            </w:r>
          </w:p>
        </w:tc>
        <w:tc>
          <w:tcPr>
            <w:tcW w:w="1820" w:type="dxa"/>
          </w:tcPr>
          <w:p w14:paraId="1D466E8F" w14:textId="468B380B"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928</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084</w:t>
            </w:r>
          </w:p>
        </w:tc>
        <w:tc>
          <w:tcPr>
            <w:tcW w:w="1294" w:type="dxa"/>
          </w:tcPr>
          <w:p w14:paraId="320C12C8" w14:textId="0B92CBAA"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083</w:t>
            </w:r>
          </w:p>
        </w:tc>
        <w:tc>
          <w:tcPr>
            <w:tcW w:w="957" w:type="dxa"/>
          </w:tcPr>
          <w:p w14:paraId="14394A4A" w14:textId="1021102F"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93</w:t>
            </w:r>
            <w:r w:rsidRPr="00E5167D">
              <w:rPr>
                <w:rFonts w:ascii="Times New Roman" w:hAnsi="Times New Roman" w:cs="Times New Roman"/>
                <w:lang w:val="en-US"/>
              </w:rPr>
              <w:t>4</w:t>
            </w:r>
          </w:p>
        </w:tc>
      </w:tr>
      <w:tr w:rsidR="00034728" w:rsidRPr="00E5167D" w14:paraId="05EE7D3D" w14:textId="77777777" w:rsidTr="00573E69">
        <w:trPr>
          <w:trHeight w:val="457"/>
        </w:trPr>
        <w:tc>
          <w:tcPr>
            <w:tcW w:w="2603" w:type="dxa"/>
          </w:tcPr>
          <w:p w14:paraId="61126C28"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Индекс коморбидности </w:t>
            </w:r>
          </w:p>
        </w:tc>
        <w:tc>
          <w:tcPr>
            <w:tcW w:w="1425" w:type="dxa"/>
          </w:tcPr>
          <w:p w14:paraId="1ACC20F6" w14:textId="47461764"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w:t>
            </w:r>
            <w:r w:rsidRPr="00E5167D">
              <w:rPr>
                <w:rFonts w:ascii="Times New Roman" w:eastAsia="Times New Roman" w:hAnsi="Times New Roman" w:cs="Times New Roman"/>
                <w:kern w:val="0"/>
                <w:bdr w:val="none" w:sz="0" w:space="0" w:color="auto" w:frame="1"/>
                <w:lang w:val="en-US"/>
                <w14:ligatures w14:val="none"/>
              </w:rPr>
              <w:t>8</w:t>
            </w:r>
            <w:r w:rsidRPr="00E5167D">
              <w:rPr>
                <w:rFonts w:ascii="Times New Roman" w:eastAsia="Times New Roman" w:hAnsi="Times New Roman" w:cs="Times New Roman"/>
                <w:kern w:val="0"/>
                <w:bdr w:val="none" w:sz="0" w:space="0" w:color="auto" w:frame="1"/>
                <w14:ligatures w14:val="none"/>
              </w:rPr>
              <w:t>9</w:t>
            </w:r>
          </w:p>
        </w:tc>
        <w:tc>
          <w:tcPr>
            <w:tcW w:w="1535" w:type="dxa"/>
          </w:tcPr>
          <w:p w14:paraId="24193C75" w14:textId="7636BD35"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614</w:t>
            </w:r>
          </w:p>
        </w:tc>
        <w:tc>
          <w:tcPr>
            <w:tcW w:w="1820" w:type="dxa"/>
          </w:tcPr>
          <w:p w14:paraId="77312C18" w14:textId="207BC470"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1" w:name="_Hlk167588365"/>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397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865</w:t>
            </w:r>
            <w:bookmarkEnd w:id="61"/>
          </w:p>
        </w:tc>
        <w:tc>
          <w:tcPr>
            <w:tcW w:w="1294" w:type="dxa"/>
          </w:tcPr>
          <w:p w14:paraId="34757B85" w14:textId="0D42DDD0"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6</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50</w:t>
            </w:r>
            <w:r w:rsidRPr="00E5167D">
              <w:rPr>
                <w:rFonts w:ascii="Times New Roman" w:eastAsia="Times New Roman" w:hAnsi="Times New Roman" w:cs="Times New Roman"/>
                <w:kern w:val="0"/>
                <w:bdr w:val="none" w:sz="0" w:space="0" w:color="auto" w:frame="1"/>
                <w:lang w:val="en-US"/>
                <w14:ligatures w14:val="none"/>
              </w:rPr>
              <w:t>8</w:t>
            </w:r>
          </w:p>
        </w:tc>
        <w:tc>
          <w:tcPr>
            <w:tcW w:w="957" w:type="dxa"/>
          </w:tcPr>
          <w:p w14:paraId="1A107F40" w14:textId="6421D38E"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0001</w:t>
            </w:r>
          </w:p>
        </w:tc>
      </w:tr>
      <w:tr w:rsidR="00034728" w:rsidRPr="00E5167D" w14:paraId="430866BF" w14:textId="77777777" w:rsidTr="00573E69">
        <w:trPr>
          <w:trHeight w:val="457"/>
        </w:trPr>
        <w:tc>
          <w:tcPr>
            <w:tcW w:w="2603" w:type="dxa"/>
          </w:tcPr>
          <w:p w14:paraId="29474F79"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Артериальная гипертензия</w:t>
            </w:r>
          </w:p>
        </w:tc>
        <w:tc>
          <w:tcPr>
            <w:tcW w:w="1425" w:type="dxa"/>
          </w:tcPr>
          <w:p w14:paraId="2FC0A548" w14:textId="74AC2824"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5</w:t>
            </w:r>
            <w:r w:rsidRPr="00E5167D">
              <w:rPr>
                <w:rFonts w:ascii="Times New Roman" w:eastAsia="Times New Roman" w:hAnsi="Times New Roman" w:cs="Times New Roman"/>
                <w:kern w:val="0"/>
                <w14:ligatures w14:val="none"/>
              </w:rPr>
              <w:t>2</w:t>
            </w:r>
            <w:r w:rsidRPr="00E5167D">
              <w:rPr>
                <w:rFonts w:ascii="Times New Roman" w:eastAsia="Times New Roman" w:hAnsi="Times New Roman" w:cs="Times New Roman"/>
                <w:kern w:val="0"/>
                <w:lang w:val="en-US"/>
                <w14:ligatures w14:val="none"/>
              </w:rPr>
              <w:t>0</w:t>
            </w:r>
          </w:p>
        </w:tc>
        <w:tc>
          <w:tcPr>
            <w:tcW w:w="1535" w:type="dxa"/>
          </w:tcPr>
          <w:p w14:paraId="0C918A36" w14:textId="39BC863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6</w:t>
            </w:r>
            <w:r w:rsidRPr="00E5167D">
              <w:rPr>
                <w:rFonts w:ascii="Times New Roman" w:hAnsi="Times New Roman" w:cs="Times New Roman"/>
              </w:rPr>
              <w:t>8</w:t>
            </w:r>
            <w:r w:rsidRPr="00E5167D">
              <w:rPr>
                <w:rFonts w:ascii="Times New Roman" w:hAnsi="Times New Roman" w:cs="Times New Roman"/>
                <w:lang w:val="en-US"/>
              </w:rPr>
              <w:t>1</w:t>
            </w:r>
          </w:p>
        </w:tc>
        <w:tc>
          <w:tcPr>
            <w:tcW w:w="1820" w:type="dxa"/>
          </w:tcPr>
          <w:p w14:paraId="466FDEEE" w14:textId="11280918" w:rsidR="00034728" w:rsidRPr="00E5167D" w:rsidRDefault="00034728"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705</w:t>
            </w:r>
            <w:r w:rsidRPr="00E5167D">
              <w:rPr>
                <w:rStyle w:val="gntyacmbo3b"/>
                <w:rFonts w:ascii="Times New Roman" w:eastAsiaTheme="majorEastAsia" w:hAnsi="Times New Roman" w:cs="Times New Roman"/>
                <w:sz w:val="22"/>
                <w:szCs w:val="22"/>
                <w:bdr w:val="none" w:sz="0" w:space="0" w:color="auto" w:frame="1"/>
              </w:rPr>
              <w:t>-</w:t>
            </w:r>
            <w:r w:rsidRPr="00E5167D">
              <w:rPr>
                <w:rStyle w:val="gntyacmbo3b"/>
                <w:rFonts w:ascii="Times New Roman" w:eastAsiaTheme="majorEastAsia" w:hAnsi="Times New Roman" w:cs="Times New Roman"/>
                <w:sz w:val="22"/>
                <w:szCs w:val="22"/>
                <w:bdr w:val="none" w:sz="0" w:space="0" w:color="auto" w:frame="1"/>
                <w:lang w:val="en-US"/>
              </w:rPr>
              <w:t>4</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w:t>
            </w:r>
            <w:r w:rsidRPr="00E5167D">
              <w:rPr>
                <w:rStyle w:val="gntyacmbo3b"/>
                <w:rFonts w:ascii="Times New Roman" w:eastAsiaTheme="majorEastAsia" w:hAnsi="Times New Roman" w:cs="Times New Roman"/>
                <w:sz w:val="22"/>
                <w:szCs w:val="22"/>
                <w:bdr w:val="none" w:sz="0" w:space="0" w:color="auto" w:frame="1"/>
                <w:lang w:val="en-US"/>
              </w:rPr>
              <w:t>0</w:t>
            </w:r>
          </w:p>
        </w:tc>
        <w:tc>
          <w:tcPr>
            <w:tcW w:w="1294" w:type="dxa"/>
          </w:tcPr>
          <w:p w14:paraId="4CC83BD5" w14:textId="17A430A0"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14:ligatures w14:val="none"/>
              </w:rPr>
              <w:t>7</w:t>
            </w:r>
            <w:r w:rsidRPr="00E5167D">
              <w:rPr>
                <w:rFonts w:ascii="Times New Roman" w:eastAsia="Times New Roman" w:hAnsi="Times New Roman" w:cs="Times New Roman"/>
                <w:kern w:val="0"/>
                <w:lang w:val="en-US"/>
                <w14:ligatures w14:val="none"/>
              </w:rPr>
              <w:t>0</w:t>
            </w:r>
          </w:p>
        </w:tc>
        <w:tc>
          <w:tcPr>
            <w:tcW w:w="957" w:type="dxa"/>
          </w:tcPr>
          <w:p w14:paraId="38AC3F62" w14:textId="02EE328F"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lang w:val="en-US"/>
              </w:rPr>
              <w:t>2</w:t>
            </w:r>
            <w:r w:rsidRPr="00E5167D">
              <w:rPr>
                <w:rFonts w:ascii="Times New Roman" w:hAnsi="Times New Roman" w:cs="Times New Roman"/>
              </w:rPr>
              <w:t>4</w:t>
            </w:r>
            <w:r w:rsidRPr="00E5167D">
              <w:rPr>
                <w:rFonts w:ascii="Times New Roman" w:hAnsi="Times New Roman" w:cs="Times New Roman"/>
                <w:lang w:val="en-US"/>
              </w:rPr>
              <w:t>0</w:t>
            </w:r>
          </w:p>
        </w:tc>
      </w:tr>
      <w:tr w:rsidR="00034728" w:rsidRPr="00E5167D" w14:paraId="6A370569" w14:textId="77777777" w:rsidTr="00573E69">
        <w:trPr>
          <w:trHeight w:val="457"/>
        </w:trPr>
        <w:tc>
          <w:tcPr>
            <w:tcW w:w="2603" w:type="dxa"/>
          </w:tcPr>
          <w:p w14:paraId="345A868D"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Хроническая сердечная недостаточность</w:t>
            </w:r>
          </w:p>
        </w:tc>
        <w:tc>
          <w:tcPr>
            <w:tcW w:w="1425" w:type="dxa"/>
          </w:tcPr>
          <w:p w14:paraId="0FE8AEE9" w14:textId="08E63ADA"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6</w:t>
            </w:r>
            <w:r w:rsidRPr="00E5167D">
              <w:rPr>
                <w:rFonts w:ascii="Times New Roman" w:eastAsia="Times New Roman" w:hAnsi="Times New Roman" w:cs="Times New Roman"/>
                <w:kern w:val="0"/>
                <w14:ligatures w14:val="none"/>
              </w:rPr>
              <w:t>0</w:t>
            </w:r>
          </w:p>
        </w:tc>
        <w:tc>
          <w:tcPr>
            <w:tcW w:w="1535" w:type="dxa"/>
          </w:tcPr>
          <w:p w14:paraId="6C8AD265" w14:textId="6FE57854"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3</w:t>
            </w:r>
            <w:r w:rsidR="00102629" w:rsidRPr="00E5167D">
              <w:rPr>
                <w:rFonts w:ascii="Times New Roman" w:hAnsi="Times New Roman" w:cs="Times New Roman"/>
                <w:lang w:val="en-US"/>
              </w:rPr>
              <w:t>,</w:t>
            </w:r>
            <w:r w:rsidRPr="00E5167D">
              <w:rPr>
                <w:rFonts w:ascii="Times New Roman" w:hAnsi="Times New Roman" w:cs="Times New Roman"/>
                <w:lang w:val="en-US"/>
              </w:rPr>
              <w:t>1</w:t>
            </w:r>
            <w:r w:rsidRPr="00E5167D">
              <w:rPr>
                <w:rFonts w:ascii="Times New Roman" w:hAnsi="Times New Roman" w:cs="Times New Roman"/>
              </w:rPr>
              <w:t>9</w:t>
            </w:r>
            <w:r w:rsidRPr="00E5167D">
              <w:rPr>
                <w:rFonts w:ascii="Times New Roman" w:hAnsi="Times New Roman" w:cs="Times New Roman"/>
                <w:lang w:val="en-US"/>
              </w:rPr>
              <w:t>1</w:t>
            </w:r>
          </w:p>
        </w:tc>
        <w:tc>
          <w:tcPr>
            <w:tcW w:w="1820" w:type="dxa"/>
          </w:tcPr>
          <w:p w14:paraId="24B65DE9" w14:textId="282A868E" w:rsidR="00034728" w:rsidRPr="00E5167D" w:rsidRDefault="00034728"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w:t>
            </w:r>
            <w:r w:rsidRPr="00E5167D">
              <w:rPr>
                <w:rStyle w:val="gntyacmbo3b"/>
                <w:rFonts w:ascii="Times New Roman" w:eastAsiaTheme="majorEastAsia" w:hAnsi="Times New Roman" w:cs="Times New Roman"/>
                <w:sz w:val="22"/>
                <w:szCs w:val="22"/>
                <w:bdr w:val="none" w:sz="0" w:space="0" w:color="auto" w:frame="1"/>
                <w:lang w:val="en-US"/>
              </w:rPr>
              <w:t>40</w:t>
            </w:r>
            <w:r w:rsidRPr="00E5167D">
              <w:rPr>
                <w:rStyle w:val="gntyacmbo3b"/>
                <w:rFonts w:ascii="Times New Roman" w:eastAsiaTheme="majorEastAsia" w:hAnsi="Times New Roman" w:cs="Times New Roman"/>
                <w:sz w:val="22"/>
                <w:szCs w:val="22"/>
                <w:bdr w:val="none" w:sz="0" w:space="0" w:color="auto" w:frame="1"/>
              </w:rPr>
              <w:t>-7</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610</w:t>
            </w:r>
          </w:p>
        </w:tc>
        <w:tc>
          <w:tcPr>
            <w:tcW w:w="1294" w:type="dxa"/>
          </w:tcPr>
          <w:p w14:paraId="033D78CF" w14:textId="0EA347A3"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6</w:t>
            </w:r>
            <w:r w:rsidRPr="00E5167D">
              <w:rPr>
                <w:rFonts w:ascii="Times New Roman" w:eastAsia="Times New Roman" w:hAnsi="Times New Roman" w:cs="Times New Roman"/>
                <w:kern w:val="0"/>
                <w14:ligatures w14:val="none"/>
              </w:rPr>
              <w:t>2</w:t>
            </w:r>
            <w:r w:rsidRPr="00E5167D">
              <w:rPr>
                <w:rFonts w:ascii="Times New Roman" w:eastAsia="Times New Roman" w:hAnsi="Times New Roman" w:cs="Times New Roman"/>
                <w:kern w:val="0"/>
                <w:lang w:val="en-US"/>
                <w14:ligatures w14:val="none"/>
              </w:rPr>
              <w:t>0</w:t>
            </w:r>
          </w:p>
        </w:tc>
        <w:tc>
          <w:tcPr>
            <w:tcW w:w="957" w:type="dxa"/>
          </w:tcPr>
          <w:p w14:paraId="68504369" w14:textId="7B7E1B9B"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8</w:t>
            </w:r>
          </w:p>
        </w:tc>
      </w:tr>
      <w:tr w:rsidR="00034728" w:rsidRPr="00E5167D" w14:paraId="10B856A2" w14:textId="77777777" w:rsidTr="00573E69">
        <w:trPr>
          <w:trHeight w:val="457"/>
        </w:trPr>
        <w:tc>
          <w:tcPr>
            <w:tcW w:w="2603" w:type="dxa"/>
          </w:tcPr>
          <w:p w14:paraId="5BD77E0F"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425" w:type="dxa"/>
          </w:tcPr>
          <w:p w14:paraId="750BFB62" w14:textId="73535AD5"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8</w:t>
            </w:r>
            <w:r w:rsidRPr="00E5167D">
              <w:rPr>
                <w:rFonts w:ascii="Times New Roman" w:eastAsia="Times New Roman" w:hAnsi="Times New Roman" w:cs="Times New Roman"/>
                <w:kern w:val="0"/>
                <w:bdr w:val="none" w:sz="0" w:space="0" w:color="auto" w:frame="1"/>
                <w14:ligatures w14:val="none"/>
              </w:rPr>
              <w:t>3</w:t>
            </w:r>
          </w:p>
        </w:tc>
        <w:tc>
          <w:tcPr>
            <w:tcW w:w="1535" w:type="dxa"/>
          </w:tcPr>
          <w:p w14:paraId="67B7DB0E" w14:textId="60CA13D8"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9</w:t>
            </w:r>
            <w:r w:rsidR="00102629" w:rsidRPr="00E5167D">
              <w:rPr>
                <w:rFonts w:ascii="Times New Roman" w:hAnsi="Times New Roman" w:cs="Times New Roman"/>
                <w:lang w:val="en-US"/>
              </w:rPr>
              <w:t>,</w:t>
            </w:r>
            <w:r w:rsidRPr="00E5167D">
              <w:rPr>
                <w:rFonts w:ascii="Times New Roman" w:hAnsi="Times New Roman" w:cs="Times New Roman"/>
                <w:lang w:val="en-US"/>
              </w:rPr>
              <w:t>805</w:t>
            </w:r>
          </w:p>
        </w:tc>
        <w:tc>
          <w:tcPr>
            <w:tcW w:w="1820" w:type="dxa"/>
          </w:tcPr>
          <w:p w14:paraId="135B9D0D" w14:textId="2DE91299" w:rsidR="00034728" w:rsidRPr="00E5167D" w:rsidRDefault="00034728"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3</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lang w:val="en-US"/>
              </w:rPr>
              <w:t>6</w:t>
            </w:r>
            <w:r w:rsidRPr="00E5167D">
              <w:rPr>
                <w:rStyle w:val="gntyacmbo3b"/>
                <w:rFonts w:ascii="Times New Roman" w:eastAsiaTheme="majorEastAsia" w:hAnsi="Times New Roman" w:cs="Times New Roman"/>
                <w:sz w:val="22"/>
                <w:szCs w:val="22"/>
              </w:rPr>
              <w:t>10-26</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rPr>
              <w:t>0</w:t>
            </w:r>
          </w:p>
        </w:tc>
        <w:tc>
          <w:tcPr>
            <w:tcW w:w="1294" w:type="dxa"/>
          </w:tcPr>
          <w:p w14:paraId="3CA4C3F4" w14:textId="4ECABDA0"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4</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480</w:t>
            </w:r>
          </w:p>
        </w:tc>
        <w:tc>
          <w:tcPr>
            <w:tcW w:w="957" w:type="dxa"/>
          </w:tcPr>
          <w:p w14:paraId="17FE4561" w14:textId="003697E5"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0001</w:t>
            </w:r>
          </w:p>
        </w:tc>
      </w:tr>
      <w:tr w:rsidR="00034728" w:rsidRPr="00E5167D" w14:paraId="27D36845" w14:textId="77777777" w:rsidTr="00573E69">
        <w:trPr>
          <w:trHeight w:val="457"/>
        </w:trPr>
        <w:tc>
          <w:tcPr>
            <w:tcW w:w="2603" w:type="dxa"/>
          </w:tcPr>
          <w:p w14:paraId="0AE047C4"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Хроническая болезнь почек </w:t>
            </w:r>
          </w:p>
        </w:tc>
        <w:tc>
          <w:tcPr>
            <w:tcW w:w="1425" w:type="dxa"/>
          </w:tcPr>
          <w:p w14:paraId="592DE58C" w14:textId="2AC1E614"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990</w:t>
            </w:r>
          </w:p>
        </w:tc>
        <w:tc>
          <w:tcPr>
            <w:tcW w:w="1535" w:type="dxa"/>
          </w:tcPr>
          <w:p w14:paraId="50CC004E" w14:textId="10B3B022"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2</w:t>
            </w:r>
            <w:r w:rsidR="00102629" w:rsidRPr="00E5167D">
              <w:rPr>
                <w:rFonts w:ascii="Times New Roman" w:hAnsi="Times New Roman" w:cs="Times New Roman"/>
                <w:lang w:val="en-US"/>
              </w:rPr>
              <w:t>,</w:t>
            </w:r>
            <w:r w:rsidRPr="00E5167D">
              <w:rPr>
                <w:rFonts w:ascii="Times New Roman" w:hAnsi="Times New Roman" w:cs="Times New Roman"/>
              </w:rPr>
              <w:t>690</w:t>
            </w:r>
          </w:p>
        </w:tc>
        <w:tc>
          <w:tcPr>
            <w:tcW w:w="1820" w:type="dxa"/>
          </w:tcPr>
          <w:p w14:paraId="3D347F03" w14:textId="1EAD93ED" w:rsidR="00034728" w:rsidRPr="00E5167D" w:rsidRDefault="00034728"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629-11</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511</w:t>
            </w:r>
          </w:p>
        </w:tc>
        <w:tc>
          <w:tcPr>
            <w:tcW w:w="1294" w:type="dxa"/>
          </w:tcPr>
          <w:p w14:paraId="21F9654B" w14:textId="39BDD5CF"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781</w:t>
            </w:r>
          </w:p>
        </w:tc>
        <w:tc>
          <w:tcPr>
            <w:tcW w:w="957" w:type="dxa"/>
          </w:tcPr>
          <w:p w14:paraId="77AFA17E" w14:textId="14533584"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182</w:t>
            </w:r>
          </w:p>
        </w:tc>
      </w:tr>
      <w:tr w:rsidR="00034728" w:rsidRPr="00E5167D" w14:paraId="43844F45" w14:textId="77777777" w:rsidTr="00573E69">
        <w:trPr>
          <w:trHeight w:val="457"/>
        </w:trPr>
        <w:tc>
          <w:tcPr>
            <w:tcW w:w="2603" w:type="dxa"/>
          </w:tcPr>
          <w:p w14:paraId="7453DE87"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Сахарный диабет</w:t>
            </w:r>
          </w:p>
        </w:tc>
        <w:tc>
          <w:tcPr>
            <w:tcW w:w="1425" w:type="dxa"/>
          </w:tcPr>
          <w:p w14:paraId="508CDB7A" w14:textId="191D9623"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56</w:t>
            </w:r>
            <w:r w:rsidRPr="00E5167D">
              <w:rPr>
                <w:rFonts w:ascii="Times New Roman" w:eastAsia="Times New Roman" w:hAnsi="Times New Roman" w:cs="Times New Roman"/>
                <w:kern w:val="0"/>
                <w:bdr w:val="none" w:sz="0" w:space="0" w:color="auto" w:frame="1"/>
                <w:lang w:val="en-US"/>
                <w14:ligatures w14:val="none"/>
              </w:rPr>
              <w:t>3</w:t>
            </w:r>
          </w:p>
        </w:tc>
        <w:tc>
          <w:tcPr>
            <w:tcW w:w="1535" w:type="dxa"/>
          </w:tcPr>
          <w:p w14:paraId="46CCA9AB" w14:textId="13F99F6D"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75</w:t>
            </w:r>
            <w:r w:rsidRPr="00E5167D">
              <w:rPr>
                <w:rFonts w:ascii="Times New Roman" w:hAnsi="Times New Roman" w:cs="Times New Roman"/>
                <w:lang w:val="en-US"/>
              </w:rPr>
              <w:t>6</w:t>
            </w:r>
          </w:p>
        </w:tc>
        <w:tc>
          <w:tcPr>
            <w:tcW w:w="1820" w:type="dxa"/>
          </w:tcPr>
          <w:p w14:paraId="3495D080" w14:textId="1286C8AD" w:rsidR="00034728" w:rsidRPr="00E5167D" w:rsidRDefault="00034728"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68</w:t>
            </w:r>
            <w:r w:rsidRPr="00E5167D">
              <w:rPr>
                <w:rStyle w:val="gntyacmbo3b"/>
                <w:rFonts w:ascii="Times New Roman" w:eastAsiaTheme="majorEastAsia" w:hAnsi="Times New Roman" w:cs="Times New Roman"/>
                <w:sz w:val="22"/>
                <w:szCs w:val="22"/>
                <w:lang w:val="en-US"/>
              </w:rPr>
              <w:t>7</w:t>
            </w:r>
            <w:r w:rsidRPr="00E5167D">
              <w:rPr>
                <w:rStyle w:val="gntyacmbo3b"/>
                <w:rFonts w:ascii="Times New Roman" w:eastAsiaTheme="majorEastAsia" w:hAnsi="Times New Roman" w:cs="Times New Roman"/>
                <w:sz w:val="22"/>
                <w:szCs w:val="22"/>
              </w:rPr>
              <w:t>-4</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w:t>
            </w:r>
            <w:r w:rsidRPr="00E5167D">
              <w:rPr>
                <w:rStyle w:val="gntyacmbo3b"/>
                <w:rFonts w:ascii="Times New Roman" w:eastAsiaTheme="majorEastAsia" w:hAnsi="Times New Roman" w:cs="Times New Roman"/>
                <w:sz w:val="22"/>
                <w:szCs w:val="22"/>
                <w:lang w:val="en-US"/>
              </w:rPr>
              <w:t>90</w:t>
            </w:r>
          </w:p>
        </w:tc>
        <w:tc>
          <w:tcPr>
            <w:tcW w:w="1294" w:type="dxa"/>
          </w:tcPr>
          <w:p w14:paraId="726C8DFF" w14:textId="79006DF6"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14:ligatures w14:val="none"/>
              </w:rPr>
              <w:t>8</w:t>
            </w:r>
            <w:r w:rsidRPr="00E5167D">
              <w:rPr>
                <w:rFonts w:ascii="Times New Roman" w:eastAsia="Times New Roman" w:hAnsi="Times New Roman" w:cs="Times New Roman"/>
                <w:kern w:val="0"/>
                <w:lang w:val="en-US"/>
                <w14:ligatures w14:val="none"/>
              </w:rPr>
              <w:t>0</w:t>
            </w:r>
          </w:p>
        </w:tc>
        <w:tc>
          <w:tcPr>
            <w:tcW w:w="957" w:type="dxa"/>
          </w:tcPr>
          <w:p w14:paraId="49906520" w14:textId="048F76D0"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24</w:t>
            </w:r>
            <w:r w:rsidRPr="00E5167D">
              <w:rPr>
                <w:rFonts w:ascii="Times New Roman" w:hAnsi="Times New Roman" w:cs="Times New Roman"/>
                <w:lang w:val="en-US"/>
              </w:rPr>
              <w:t>0</w:t>
            </w:r>
          </w:p>
        </w:tc>
      </w:tr>
      <w:tr w:rsidR="00034728" w:rsidRPr="00E5167D" w14:paraId="5F19258C" w14:textId="77777777" w:rsidTr="00573E69">
        <w:trPr>
          <w:trHeight w:val="457"/>
        </w:trPr>
        <w:tc>
          <w:tcPr>
            <w:tcW w:w="2603" w:type="dxa"/>
          </w:tcPr>
          <w:p w14:paraId="45E1F151"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Хроническая обструктивная болезнь легких</w:t>
            </w:r>
          </w:p>
        </w:tc>
        <w:tc>
          <w:tcPr>
            <w:tcW w:w="1425" w:type="dxa"/>
          </w:tcPr>
          <w:p w14:paraId="07F395CF" w14:textId="34295A8A"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14:ligatures w14:val="none"/>
              </w:rPr>
              <w:t>1</w:t>
            </w:r>
            <w:r w:rsidRPr="00E5167D">
              <w:rPr>
                <w:rFonts w:ascii="Times New Roman" w:eastAsia="Times New Roman" w:hAnsi="Times New Roman" w:cs="Times New Roman"/>
                <w:kern w:val="0"/>
                <w:lang w:val="en-US"/>
                <w14:ligatures w14:val="none"/>
              </w:rPr>
              <w:t>6</w:t>
            </w:r>
          </w:p>
        </w:tc>
        <w:tc>
          <w:tcPr>
            <w:tcW w:w="1535" w:type="dxa"/>
          </w:tcPr>
          <w:p w14:paraId="26C6D076" w14:textId="60F1491C"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2</w:t>
            </w:r>
            <w:r w:rsidR="00102629"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4</w:t>
            </w:r>
            <w:r w:rsidRPr="00E5167D">
              <w:rPr>
                <w:rFonts w:ascii="Times New Roman" w:hAnsi="Times New Roman" w:cs="Times New Roman"/>
                <w:lang w:val="en-US"/>
              </w:rPr>
              <w:t>6</w:t>
            </w:r>
          </w:p>
        </w:tc>
        <w:tc>
          <w:tcPr>
            <w:tcW w:w="1820" w:type="dxa"/>
          </w:tcPr>
          <w:p w14:paraId="3438036D" w14:textId="7287E329" w:rsidR="00034728" w:rsidRPr="00E5167D" w:rsidRDefault="00034728"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3</w:t>
            </w:r>
            <w:r w:rsidRPr="00E5167D">
              <w:rPr>
                <w:rStyle w:val="gntyacmbo3b"/>
                <w:rFonts w:ascii="Times New Roman" w:eastAsiaTheme="majorEastAsia" w:hAnsi="Times New Roman" w:cs="Times New Roman"/>
                <w:sz w:val="22"/>
                <w:szCs w:val="22"/>
                <w:lang w:val="en-US"/>
              </w:rPr>
              <w:t>77</w:t>
            </w:r>
            <w:r w:rsidRPr="00E5167D">
              <w:rPr>
                <w:rStyle w:val="gntyacmbo3b"/>
                <w:rFonts w:ascii="Times New Roman" w:eastAsiaTheme="majorEastAsia" w:hAnsi="Times New Roman" w:cs="Times New Roman"/>
                <w:sz w:val="22"/>
                <w:szCs w:val="22"/>
              </w:rPr>
              <w:t>-</w:t>
            </w:r>
            <w:r w:rsidRPr="00E5167D">
              <w:rPr>
                <w:rStyle w:val="gntyacmbo3b"/>
                <w:rFonts w:ascii="Times New Roman" w:eastAsiaTheme="majorEastAsia" w:hAnsi="Times New Roman" w:cs="Times New Roman"/>
                <w:sz w:val="22"/>
                <w:szCs w:val="22"/>
                <w:lang w:val="en-US"/>
              </w:rPr>
              <w:t>1</w:t>
            </w:r>
            <w:r w:rsidRPr="00E5167D">
              <w:rPr>
                <w:rStyle w:val="gntyacmbo3b"/>
                <w:rFonts w:ascii="Times New Roman" w:eastAsiaTheme="majorEastAsia" w:hAnsi="Times New Roman" w:cs="Times New Roman"/>
                <w:sz w:val="22"/>
                <w:szCs w:val="22"/>
              </w:rPr>
              <w:t>1</w:t>
            </w:r>
            <w:r w:rsidR="00102629"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lang w:val="en-US"/>
              </w:rPr>
              <w:t>100</w:t>
            </w:r>
          </w:p>
        </w:tc>
        <w:tc>
          <w:tcPr>
            <w:tcW w:w="1294" w:type="dxa"/>
          </w:tcPr>
          <w:p w14:paraId="63E84E27" w14:textId="0043F30C"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830</w:t>
            </w:r>
          </w:p>
        </w:tc>
        <w:tc>
          <w:tcPr>
            <w:tcW w:w="957" w:type="dxa"/>
          </w:tcPr>
          <w:p w14:paraId="620B1B09" w14:textId="046CEABC"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lang w:val="en-US"/>
              </w:rPr>
              <w:t>4</w:t>
            </w:r>
            <w:r w:rsidRPr="00E5167D">
              <w:rPr>
                <w:rFonts w:ascii="Times New Roman" w:hAnsi="Times New Roman" w:cs="Times New Roman"/>
              </w:rPr>
              <w:t>1</w:t>
            </w:r>
            <w:r w:rsidRPr="00E5167D">
              <w:rPr>
                <w:rFonts w:ascii="Times New Roman" w:hAnsi="Times New Roman" w:cs="Times New Roman"/>
                <w:lang w:val="en-US"/>
              </w:rPr>
              <w:t>0</w:t>
            </w:r>
          </w:p>
        </w:tc>
      </w:tr>
      <w:tr w:rsidR="00034728" w:rsidRPr="00E5167D" w14:paraId="189A7E55" w14:textId="77777777" w:rsidTr="00573E69">
        <w:trPr>
          <w:trHeight w:val="457"/>
        </w:trPr>
        <w:tc>
          <w:tcPr>
            <w:tcW w:w="2603" w:type="dxa"/>
            <w:tcBorders>
              <w:bottom w:val="nil"/>
            </w:tcBorders>
          </w:tcPr>
          <w:p w14:paraId="62C260AC"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ЧСС</w:t>
            </w:r>
          </w:p>
        </w:tc>
        <w:tc>
          <w:tcPr>
            <w:tcW w:w="1425" w:type="dxa"/>
            <w:tcBorders>
              <w:bottom w:val="nil"/>
            </w:tcBorders>
          </w:tcPr>
          <w:p w14:paraId="56038724" w14:textId="13032F3E"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lang w:val="en-US"/>
                <w14:ligatures w14:val="none"/>
              </w:rPr>
              <w:t>0</w:t>
            </w:r>
            <w:r w:rsidR="00102629" w:rsidRPr="00E5167D">
              <w:rPr>
                <w:rFonts w:ascii="Times New Roman" w:eastAsia="Times New Roman" w:hAnsi="Times New Roman" w:cs="Times New Roman"/>
                <w:kern w:val="0"/>
                <w:lang w:val="en-US"/>
                <w14:ligatures w14:val="none"/>
              </w:rPr>
              <w:t>,</w:t>
            </w:r>
            <w:r w:rsidRPr="00E5167D">
              <w:rPr>
                <w:rFonts w:ascii="Times New Roman" w:eastAsia="Times New Roman" w:hAnsi="Times New Roman" w:cs="Times New Roman"/>
                <w:kern w:val="0"/>
                <w:lang w:val="en-US"/>
                <w14:ligatures w14:val="none"/>
              </w:rPr>
              <w:t>0197</w:t>
            </w:r>
          </w:p>
        </w:tc>
        <w:tc>
          <w:tcPr>
            <w:tcW w:w="1535" w:type="dxa"/>
            <w:tcBorders>
              <w:bottom w:val="nil"/>
            </w:tcBorders>
          </w:tcPr>
          <w:p w14:paraId="6064560E" w14:textId="107201D6"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019</w:t>
            </w:r>
          </w:p>
        </w:tc>
        <w:tc>
          <w:tcPr>
            <w:tcW w:w="1820" w:type="dxa"/>
            <w:tcBorders>
              <w:bottom w:val="nil"/>
            </w:tcBorders>
          </w:tcPr>
          <w:p w14:paraId="04463919" w14:textId="2C2055F6"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988</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052</w:t>
            </w:r>
          </w:p>
        </w:tc>
        <w:tc>
          <w:tcPr>
            <w:tcW w:w="1294" w:type="dxa"/>
            <w:tcBorders>
              <w:bottom w:val="nil"/>
            </w:tcBorders>
          </w:tcPr>
          <w:p w14:paraId="150917AD" w14:textId="477B7416"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24</w:t>
            </w:r>
            <w:r w:rsidRPr="00E5167D">
              <w:rPr>
                <w:rFonts w:ascii="Times New Roman" w:eastAsia="Times New Roman" w:hAnsi="Times New Roman" w:cs="Times New Roman"/>
                <w:kern w:val="0"/>
                <w:bdr w:val="none" w:sz="0" w:space="0" w:color="auto" w:frame="1"/>
                <w:lang w:val="en-US"/>
                <w14:ligatures w14:val="none"/>
              </w:rPr>
              <w:t>8</w:t>
            </w:r>
          </w:p>
        </w:tc>
        <w:tc>
          <w:tcPr>
            <w:tcW w:w="957" w:type="dxa"/>
            <w:tcBorders>
              <w:bottom w:val="nil"/>
            </w:tcBorders>
          </w:tcPr>
          <w:p w14:paraId="18DE060A" w14:textId="28CC2304"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212</w:t>
            </w:r>
          </w:p>
        </w:tc>
      </w:tr>
      <w:tr w:rsidR="00034728" w:rsidRPr="00E5167D" w14:paraId="6D141014" w14:textId="77777777" w:rsidTr="00573E69">
        <w:trPr>
          <w:trHeight w:val="457"/>
        </w:trPr>
        <w:tc>
          <w:tcPr>
            <w:tcW w:w="2603" w:type="dxa"/>
          </w:tcPr>
          <w:p w14:paraId="79ED4E67" w14:textId="77777777"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Температура</w:t>
            </w:r>
          </w:p>
        </w:tc>
        <w:tc>
          <w:tcPr>
            <w:tcW w:w="1425" w:type="dxa"/>
          </w:tcPr>
          <w:p w14:paraId="1FE5C938" w14:textId="247CEB5B"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50</w:t>
            </w:r>
            <w:r w:rsidRPr="00E5167D">
              <w:rPr>
                <w:rFonts w:ascii="Times New Roman" w:eastAsia="Times New Roman" w:hAnsi="Times New Roman" w:cs="Times New Roman"/>
                <w:kern w:val="0"/>
                <w:bdr w:val="none" w:sz="0" w:space="0" w:color="auto" w:frame="1"/>
                <w:lang w:val="en-US"/>
                <w14:ligatures w14:val="none"/>
              </w:rPr>
              <w:t>06</w:t>
            </w:r>
          </w:p>
        </w:tc>
        <w:tc>
          <w:tcPr>
            <w:tcW w:w="1535" w:type="dxa"/>
          </w:tcPr>
          <w:p w14:paraId="4D65304D" w14:textId="423B3F2F"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6</w:t>
            </w:r>
            <w:r w:rsidRPr="00E5167D">
              <w:rPr>
                <w:rFonts w:ascii="Times New Roman" w:hAnsi="Times New Roman" w:cs="Times New Roman"/>
                <w:lang w:val="en-US"/>
              </w:rPr>
              <w:t>49</w:t>
            </w:r>
          </w:p>
        </w:tc>
        <w:tc>
          <w:tcPr>
            <w:tcW w:w="1820" w:type="dxa"/>
          </w:tcPr>
          <w:p w14:paraId="3DFAD456" w14:textId="6937B43D"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965</w:t>
            </w:r>
          </w:p>
        </w:tc>
        <w:tc>
          <w:tcPr>
            <w:tcW w:w="1294" w:type="dxa"/>
          </w:tcPr>
          <w:p w14:paraId="5AB0C354" w14:textId="000A74BF"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67</w:t>
            </w:r>
            <w:r w:rsidRPr="00E5167D">
              <w:rPr>
                <w:rFonts w:ascii="Times New Roman" w:eastAsia="Times New Roman" w:hAnsi="Times New Roman" w:cs="Times New Roman"/>
                <w:kern w:val="0"/>
                <w:bdr w:val="none" w:sz="0" w:space="0" w:color="auto" w:frame="1"/>
                <w:lang w:val="en-US"/>
                <w14:ligatures w14:val="none"/>
              </w:rPr>
              <w:t>4</w:t>
            </w:r>
          </w:p>
        </w:tc>
        <w:tc>
          <w:tcPr>
            <w:tcW w:w="957" w:type="dxa"/>
          </w:tcPr>
          <w:p w14:paraId="4A42506C" w14:textId="449C456D"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09</w:t>
            </w:r>
            <w:r w:rsidRPr="00E5167D">
              <w:rPr>
                <w:rFonts w:ascii="Times New Roman" w:hAnsi="Times New Roman" w:cs="Times New Roman"/>
                <w:lang w:val="en-US"/>
              </w:rPr>
              <w:t>4</w:t>
            </w:r>
          </w:p>
        </w:tc>
      </w:tr>
      <w:tr w:rsidR="00034728" w:rsidRPr="00E5167D" w14:paraId="76469000" w14:textId="77777777" w:rsidTr="00573E69">
        <w:tc>
          <w:tcPr>
            <w:tcW w:w="2603" w:type="dxa"/>
          </w:tcPr>
          <w:p w14:paraId="35B9CF18"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ЧДД</w:t>
            </w:r>
          </w:p>
        </w:tc>
        <w:tc>
          <w:tcPr>
            <w:tcW w:w="1425" w:type="dxa"/>
          </w:tcPr>
          <w:p w14:paraId="344AA110" w14:textId="115A96D3"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40</w:t>
            </w:r>
            <w:r w:rsidRPr="00E5167D">
              <w:rPr>
                <w:rFonts w:ascii="Times New Roman" w:eastAsia="Times New Roman" w:hAnsi="Times New Roman" w:cs="Times New Roman"/>
                <w:kern w:val="0"/>
                <w:bdr w:val="none" w:sz="0" w:space="0" w:color="auto" w:frame="1"/>
                <w:lang w:val="en-US"/>
                <w14:ligatures w14:val="none"/>
              </w:rPr>
              <w:t>3</w:t>
            </w:r>
            <w:r w:rsidRPr="00E5167D">
              <w:rPr>
                <w:rFonts w:ascii="Times New Roman" w:eastAsia="Times New Roman" w:hAnsi="Times New Roman" w:cs="Times New Roman"/>
                <w:kern w:val="0"/>
                <w:lang w:val="en-US"/>
                <w14:ligatures w14:val="none"/>
              </w:rPr>
              <w:t>8</w:t>
            </w:r>
          </w:p>
        </w:tc>
        <w:tc>
          <w:tcPr>
            <w:tcW w:w="1535" w:type="dxa"/>
          </w:tcPr>
          <w:p w14:paraId="2E11B862" w14:textId="791894F3"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rPr>
              <w:t>497</w:t>
            </w:r>
          </w:p>
        </w:tc>
        <w:tc>
          <w:tcPr>
            <w:tcW w:w="1820" w:type="dxa"/>
          </w:tcPr>
          <w:p w14:paraId="78DB4BB5" w14:textId="1922AC89"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291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737</w:t>
            </w:r>
          </w:p>
        </w:tc>
        <w:tc>
          <w:tcPr>
            <w:tcW w:w="1294" w:type="dxa"/>
          </w:tcPr>
          <w:p w14:paraId="0FF4633B" w14:textId="0E845909"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346</w:t>
            </w:r>
          </w:p>
        </w:tc>
        <w:tc>
          <w:tcPr>
            <w:tcW w:w="957" w:type="dxa"/>
          </w:tcPr>
          <w:p w14:paraId="2D8F874E" w14:textId="08FAFEEE"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7</w:t>
            </w:r>
            <w:r w:rsidRPr="00E5167D">
              <w:rPr>
                <w:rFonts w:ascii="Times New Roman" w:hAnsi="Times New Roman" w:cs="Times New Roman"/>
              </w:rPr>
              <w:t>1</w:t>
            </w:r>
          </w:p>
        </w:tc>
      </w:tr>
      <w:tr w:rsidR="00034728" w:rsidRPr="00E5167D" w14:paraId="1CB65E34" w14:textId="77777777" w:rsidTr="00573E69">
        <w:tc>
          <w:tcPr>
            <w:tcW w:w="2603" w:type="dxa"/>
          </w:tcPr>
          <w:p w14:paraId="0C0F59F2"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Сатурация кислорода</w:t>
            </w:r>
          </w:p>
        </w:tc>
        <w:tc>
          <w:tcPr>
            <w:tcW w:w="1425" w:type="dxa"/>
          </w:tcPr>
          <w:p w14:paraId="43FA5BD3" w14:textId="750D603F"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148</w:t>
            </w:r>
            <w:r w:rsidRPr="00E5167D">
              <w:rPr>
                <w:rFonts w:ascii="Times New Roman" w:eastAsia="Times New Roman" w:hAnsi="Times New Roman" w:cs="Times New Roman"/>
                <w:kern w:val="0"/>
                <w:bdr w:val="none" w:sz="0" w:space="0" w:color="auto" w:frame="1"/>
                <w:lang w:val="en-US"/>
                <w14:ligatures w14:val="none"/>
              </w:rPr>
              <w:t>3</w:t>
            </w:r>
          </w:p>
        </w:tc>
        <w:tc>
          <w:tcPr>
            <w:tcW w:w="1535" w:type="dxa"/>
          </w:tcPr>
          <w:p w14:paraId="76A18F5B" w14:textId="75779B13"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86</w:t>
            </w:r>
            <w:r w:rsidRPr="00E5167D">
              <w:rPr>
                <w:rFonts w:ascii="Times New Roman" w:hAnsi="Times New Roman" w:cs="Times New Roman"/>
                <w:lang w:val="en-US"/>
              </w:rPr>
              <w:t>2</w:t>
            </w:r>
          </w:p>
        </w:tc>
        <w:tc>
          <w:tcPr>
            <w:tcW w:w="1820" w:type="dxa"/>
          </w:tcPr>
          <w:p w14:paraId="2F0590DE" w14:textId="2E38EA90"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2" w:name="_Hlk167588399"/>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788</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942</w:t>
            </w:r>
            <w:bookmarkEnd w:id="62"/>
          </w:p>
        </w:tc>
        <w:tc>
          <w:tcPr>
            <w:tcW w:w="1294" w:type="dxa"/>
          </w:tcPr>
          <w:p w14:paraId="03936367" w14:textId="2A854AE2"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-3</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69</w:t>
            </w:r>
          </w:p>
        </w:tc>
        <w:tc>
          <w:tcPr>
            <w:tcW w:w="957" w:type="dxa"/>
          </w:tcPr>
          <w:p w14:paraId="48591639" w14:textId="0892040F"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001</w:t>
            </w:r>
          </w:p>
        </w:tc>
      </w:tr>
      <w:tr w:rsidR="00034728" w:rsidRPr="00E5167D" w14:paraId="14D13565" w14:textId="77777777" w:rsidTr="00573E69">
        <w:tc>
          <w:tcPr>
            <w:tcW w:w="2603" w:type="dxa"/>
          </w:tcPr>
          <w:p w14:paraId="1B48AE09"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425" w:type="dxa"/>
          </w:tcPr>
          <w:p w14:paraId="4E494B23" w14:textId="2FA8424E"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28</w:t>
            </w:r>
            <w:r w:rsidRPr="00E5167D">
              <w:rPr>
                <w:rFonts w:ascii="Times New Roman" w:eastAsia="Times New Roman" w:hAnsi="Times New Roman" w:cs="Times New Roman"/>
                <w:kern w:val="0"/>
                <w:bdr w:val="none" w:sz="0" w:space="0" w:color="auto" w:frame="1"/>
                <w:lang w:val="en-US"/>
                <w14:ligatures w14:val="none"/>
              </w:rPr>
              <w:t>4</w:t>
            </w:r>
          </w:p>
        </w:tc>
        <w:tc>
          <w:tcPr>
            <w:tcW w:w="1535" w:type="dxa"/>
          </w:tcPr>
          <w:p w14:paraId="6CD45C92" w14:textId="794CA425"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102629" w:rsidRPr="00E5167D">
              <w:rPr>
                <w:rFonts w:ascii="Times New Roman" w:hAnsi="Times New Roman" w:cs="Times New Roman"/>
                <w:lang w:val="en-US"/>
              </w:rPr>
              <w:t>,</w:t>
            </w:r>
            <w:r w:rsidRPr="00E5167D">
              <w:rPr>
                <w:rFonts w:ascii="Times New Roman" w:hAnsi="Times New Roman" w:cs="Times New Roman"/>
                <w:lang w:val="en-US"/>
              </w:rPr>
              <w:t>3</w:t>
            </w:r>
            <w:r w:rsidRPr="00E5167D">
              <w:rPr>
                <w:rFonts w:ascii="Times New Roman" w:hAnsi="Times New Roman" w:cs="Times New Roman"/>
              </w:rPr>
              <w:t>2</w:t>
            </w:r>
            <w:r w:rsidRPr="00E5167D">
              <w:rPr>
                <w:rFonts w:ascii="Times New Roman" w:hAnsi="Times New Roman" w:cs="Times New Roman"/>
                <w:lang w:val="en-US"/>
              </w:rPr>
              <w:t>8</w:t>
            </w:r>
          </w:p>
        </w:tc>
        <w:tc>
          <w:tcPr>
            <w:tcW w:w="1820" w:type="dxa"/>
          </w:tcPr>
          <w:p w14:paraId="29F04B98" w14:textId="2ECB1BC2"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3" w:name="_Hlk167588426"/>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100-</w:t>
            </w:r>
            <w:r w:rsidRPr="00E5167D">
              <w:rPr>
                <w:rStyle w:val="gntyacmbo3b"/>
                <w:rFonts w:ascii="Times New Roman" w:eastAsiaTheme="majorEastAsia" w:hAnsi="Times New Roman" w:cs="Times New Roman"/>
                <w:sz w:val="22"/>
                <w:szCs w:val="22"/>
                <w:bdr w:val="none" w:sz="0" w:space="0" w:color="auto" w:frame="1"/>
              </w:rPr>
              <w:t>1</w:t>
            </w:r>
            <w:bookmarkEnd w:id="63"/>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610</w:t>
            </w:r>
          </w:p>
        </w:tc>
        <w:tc>
          <w:tcPr>
            <w:tcW w:w="1294" w:type="dxa"/>
          </w:tcPr>
          <w:p w14:paraId="0290D81F" w14:textId="08893B2E"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92</w:t>
            </w:r>
            <w:r w:rsidRPr="00E5167D">
              <w:rPr>
                <w:rFonts w:ascii="Times New Roman" w:eastAsia="Times New Roman" w:hAnsi="Times New Roman" w:cs="Times New Roman"/>
                <w:kern w:val="0"/>
                <w:bdr w:val="none" w:sz="0" w:space="0" w:color="auto" w:frame="1"/>
                <w:lang w:val="en-US"/>
                <w14:ligatures w14:val="none"/>
              </w:rPr>
              <w:t>0</w:t>
            </w:r>
          </w:p>
          <w:p w14:paraId="09BFBED5" w14:textId="77777777" w:rsidR="00034728" w:rsidRPr="00E5167D" w:rsidRDefault="00034728" w:rsidP="00573E69">
            <w:pPr>
              <w:spacing w:line="240" w:lineRule="auto"/>
              <w:ind w:firstLine="567"/>
              <w:jc w:val="both"/>
              <w:rPr>
                <w:rFonts w:ascii="Times New Roman" w:hAnsi="Times New Roman" w:cs="Times New Roman"/>
              </w:rPr>
            </w:pPr>
          </w:p>
        </w:tc>
        <w:tc>
          <w:tcPr>
            <w:tcW w:w="957" w:type="dxa"/>
          </w:tcPr>
          <w:p w14:paraId="1C08B33F" w14:textId="60A0CA2C"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003</w:t>
            </w:r>
          </w:p>
        </w:tc>
      </w:tr>
      <w:tr w:rsidR="00034728" w:rsidRPr="00E5167D" w14:paraId="5277D552" w14:textId="77777777" w:rsidTr="00573E69">
        <w:tc>
          <w:tcPr>
            <w:tcW w:w="2603" w:type="dxa"/>
          </w:tcPr>
          <w:p w14:paraId="38FA3327"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Гемоглобин</w:t>
            </w:r>
          </w:p>
        </w:tc>
        <w:tc>
          <w:tcPr>
            <w:tcW w:w="1425" w:type="dxa"/>
          </w:tcPr>
          <w:p w14:paraId="71893DFD" w14:textId="261CC255"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011</w:t>
            </w:r>
            <w:r w:rsidRPr="00E5167D">
              <w:rPr>
                <w:rFonts w:ascii="Times New Roman" w:eastAsia="Times New Roman" w:hAnsi="Times New Roman" w:cs="Times New Roman"/>
                <w:kern w:val="0"/>
                <w:bdr w:val="none" w:sz="0" w:space="0" w:color="auto" w:frame="1"/>
                <w:lang w:val="en-US"/>
                <w14:ligatures w14:val="none"/>
              </w:rPr>
              <w:t>1</w:t>
            </w:r>
          </w:p>
        </w:tc>
        <w:tc>
          <w:tcPr>
            <w:tcW w:w="1535" w:type="dxa"/>
          </w:tcPr>
          <w:p w14:paraId="391BFAC3" w14:textId="2C20F318"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98</w:t>
            </w:r>
            <w:r w:rsidRPr="00E5167D">
              <w:rPr>
                <w:rFonts w:ascii="Times New Roman" w:hAnsi="Times New Roman" w:cs="Times New Roman"/>
                <w:lang w:val="en-US"/>
              </w:rPr>
              <w:t>8</w:t>
            </w:r>
          </w:p>
        </w:tc>
        <w:tc>
          <w:tcPr>
            <w:tcW w:w="1820" w:type="dxa"/>
          </w:tcPr>
          <w:p w14:paraId="016FDB64" w14:textId="4D160419"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011</w:t>
            </w:r>
          </w:p>
        </w:tc>
        <w:tc>
          <w:tcPr>
            <w:tcW w:w="1294" w:type="dxa"/>
          </w:tcPr>
          <w:p w14:paraId="3B4048EB" w14:textId="108B25BF"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w:t>
            </w:r>
            <w:r w:rsidRPr="00E5167D">
              <w:rPr>
                <w:rFonts w:ascii="Times New Roman" w:eastAsia="Times New Roman" w:hAnsi="Times New Roman" w:cs="Times New Roman"/>
                <w:kern w:val="0"/>
                <w:bdr w:val="none" w:sz="0" w:space="0" w:color="auto" w:frame="1"/>
                <w:lang w:val="en-US"/>
                <w14:ligatures w14:val="none"/>
              </w:rPr>
              <w:t>8</w:t>
            </w:r>
          </w:p>
        </w:tc>
        <w:tc>
          <w:tcPr>
            <w:tcW w:w="957" w:type="dxa"/>
          </w:tcPr>
          <w:p w14:paraId="2C3A450D" w14:textId="1F1AE38A"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3</w:t>
            </w:r>
            <w:r w:rsidRPr="00E5167D">
              <w:rPr>
                <w:rFonts w:ascii="Times New Roman" w:hAnsi="Times New Roman" w:cs="Times New Roman"/>
                <w:lang w:val="en-US"/>
              </w:rPr>
              <w:t>18</w:t>
            </w:r>
          </w:p>
        </w:tc>
      </w:tr>
      <w:tr w:rsidR="00034728" w:rsidRPr="00E5167D" w14:paraId="32687CAE" w14:textId="77777777" w:rsidTr="00573E69">
        <w:tc>
          <w:tcPr>
            <w:tcW w:w="2603" w:type="dxa"/>
          </w:tcPr>
          <w:p w14:paraId="5A3F7D35"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Эритроциты </w:t>
            </w:r>
          </w:p>
        </w:tc>
        <w:tc>
          <w:tcPr>
            <w:tcW w:w="1425" w:type="dxa"/>
          </w:tcPr>
          <w:p w14:paraId="50B352F6" w14:textId="21EE5DE7"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205</w:t>
            </w:r>
            <w:r w:rsidRPr="00E5167D">
              <w:rPr>
                <w:rFonts w:ascii="Times New Roman" w:eastAsia="Times New Roman" w:hAnsi="Times New Roman" w:cs="Times New Roman"/>
                <w:kern w:val="0"/>
                <w:bdr w:val="none" w:sz="0" w:space="0" w:color="auto" w:frame="1"/>
                <w:lang w:val="en-US"/>
                <w14:ligatures w14:val="none"/>
              </w:rPr>
              <w:t>6</w:t>
            </w:r>
          </w:p>
        </w:tc>
        <w:tc>
          <w:tcPr>
            <w:tcW w:w="1535" w:type="dxa"/>
          </w:tcPr>
          <w:p w14:paraId="0A82991D" w14:textId="4682E239"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228</w:t>
            </w:r>
          </w:p>
        </w:tc>
        <w:tc>
          <w:tcPr>
            <w:tcW w:w="1820" w:type="dxa"/>
          </w:tcPr>
          <w:p w14:paraId="4F3896AC" w14:textId="488D1117" w:rsidR="00034728" w:rsidRPr="00E5167D" w:rsidRDefault="00034728" w:rsidP="00573E69">
            <w:pPr>
              <w:pStyle w:val="HTML"/>
              <w:shd w:val="clear" w:color="auto" w:fill="FFFFFF"/>
              <w:wordWrap w:val="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591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552</w:t>
            </w:r>
          </w:p>
        </w:tc>
        <w:tc>
          <w:tcPr>
            <w:tcW w:w="1294" w:type="dxa"/>
          </w:tcPr>
          <w:p w14:paraId="48F9139C" w14:textId="3EF96E0E"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55</w:t>
            </w:r>
            <w:r w:rsidRPr="00E5167D">
              <w:rPr>
                <w:rFonts w:ascii="Times New Roman" w:eastAsia="Times New Roman" w:hAnsi="Times New Roman" w:cs="Times New Roman"/>
                <w:kern w:val="0"/>
                <w:bdr w:val="none" w:sz="0" w:space="0" w:color="auto" w:frame="1"/>
                <w:lang w:val="en-US"/>
                <w14:ligatures w14:val="none"/>
              </w:rPr>
              <w:t>1</w:t>
            </w:r>
          </w:p>
        </w:tc>
        <w:tc>
          <w:tcPr>
            <w:tcW w:w="957" w:type="dxa"/>
          </w:tcPr>
          <w:p w14:paraId="16721A52" w14:textId="5371E86E"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582</w:t>
            </w:r>
          </w:p>
        </w:tc>
      </w:tr>
      <w:tr w:rsidR="00034728" w:rsidRPr="00E5167D" w14:paraId="3C19836C" w14:textId="77777777" w:rsidTr="00573E69">
        <w:tc>
          <w:tcPr>
            <w:tcW w:w="2603" w:type="dxa"/>
          </w:tcPr>
          <w:p w14:paraId="6D83DE39"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 xml:space="preserve">Тромбоциты </w:t>
            </w:r>
          </w:p>
        </w:tc>
        <w:tc>
          <w:tcPr>
            <w:tcW w:w="1425" w:type="dxa"/>
          </w:tcPr>
          <w:p w14:paraId="76F127B1" w14:textId="05390E50"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0007</w:t>
            </w:r>
          </w:p>
        </w:tc>
        <w:tc>
          <w:tcPr>
            <w:tcW w:w="1535" w:type="dxa"/>
          </w:tcPr>
          <w:p w14:paraId="1C8C9C3A" w14:textId="112C3244"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001</w:t>
            </w:r>
          </w:p>
        </w:tc>
        <w:tc>
          <w:tcPr>
            <w:tcW w:w="1820" w:type="dxa"/>
          </w:tcPr>
          <w:p w14:paraId="59521856" w14:textId="06BDF420"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007</w:t>
            </w:r>
          </w:p>
        </w:tc>
        <w:tc>
          <w:tcPr>
            <w:tcW w:w="1294" w:type="dxa"/>
          </w:tcPr>
          <w:p w14:paraId="3D7C8F15" w14:textId="4F21AA89"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25</w:t>
            </w:r>
            <w:r w:rsidRPr="00E5167D">
              <w:rPr>
                <w:rFonts w:ascii="Times New Roman" w:eastAsia="Times New Roman" w:hAnsi="Times New Roman" w:cs="Times New Roman"/>
                <w:kern w:val="0"/>
                <w:bdr w:val="none" w:sz="0" w:space="0" w:color="auto" w:frame="1"/>
                <w:lang w:val="en-US"/>
                <w14:ligatures w14:val="none"/>
              </w:rPr>
              <w:t>4</w:t>
            </w:r>
          </w:p>
        </w:tc>
        <w:tc>
          <w:tcPr>
            <w:tcW w:w="957" w:type="dxa"/>
          </w:tcPr>
          <w:p w14:paraId="6E89EB6C" w14:textId="05ACB8B1"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799</w:t>
            </w:r>
          </w:p>
        </w:tc>
      </w:tr>
      <w:tr w:rsidR="00034728" w:rsidRPr="00E5167D" w14:paraId="38FD210C" w14:textId="77777777" w:rsidTr="00573E69">
        <w:tc>
          <w:tcPr>
            <w:tcW w:w="2603" w:type="dxa"/>
          </w:tcPr>
          <w:p w14:paraId="39D3A35F"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p>
        </w:tc>
        <w:tc>
          <w:tcPr>
            <w:tcW w:w="1425" w:type="dxa"/>
          </w:tcPr>
          <w:p w14:paraId="072F44E3" w14:textId="4866ED4A"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lang w:val="en-US"/>
                <w14:ligatures w14:val="none"/>
              </w:rPr>
              <w:t>2</w:t>
            </w:r>
          </w:p>
        </w:tc>
        <w:tc>
          <w:tcPr>
            <w:tcW w:w="1535" w:type="dxa"/>
          </w:tcPr>
          <w:p w14:paraId="3B7275FB" w14:textId="549BAD7C"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091</w:t>
            </w:r>
          </w:p>
        </w:tc>
        <w:tc>
          <w:tcPr>
            <w:tcW w:w="1820" w:type="dxa"/>
          </w:tcPr>
          <w:p w14:paraId="3124FCE5" w14:textId="0408AC83"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4" w:name="_Hlk167588454"/>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174</w:t>
            </w:r>
            <w:bookmarkEnd w:id="64"/>
          </w:p>
        </w:tc>
        <w:tc>
          <w:tcPr>
            <w:tcW w:w="1294" w:type="dxa"/>
          </w:tcPr>
          <w:p w14:paraId="7306A771" w14:textId="2D490FEC"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w:t>
            </w:r>
            <w:r w:rsidRPr="00E5167D">
              <w:rPr>
                <w:rFonts w:ascii="Times New Roman" w:eastAsia="Times New Roman" w:hAnsi="Times New Roman" w:cs="Times New Roman"/>
                <w:kern w:val="0"/>
                <w:bdr w:val="none" w:sz="0" w:space="0" w:color="auto" w:frame="1"/>
                <w:lang w:val="en-US"/>
                <w14:ligatures w14:val="none"/>
              </w:rPr>
              <w:t>0</w:t>
            </w:r>
          </w:p>
        </w:tc>
        <w:tc>
          <w:tcPr>
            <w:tcW w:w="957" w:type="dxa"/>
          </w:tcPr>
          <w:p w14:paraId="61529A7A" w14:textId="0CC4C06A"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019</w:t>
            </w:r>
          </w:p>
        </w:tc>
      </w:tr>
      <w:tr w:rsidR="00034728" w:rsidRPr="00E5167D" w14:paraId="223A1470" w14:textId="77777777" w:rsidTr="00573E69">
        <w:tc>
          <w:tcPr>
            <w:tcW w:w="2603" w:type="dxa"/>
          </w:tcPr>
          <w:p w14:paraId="61E9A452"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p>
        </w:tc>
        <w:tc>
          <w:tcPr>
            <w:tcW w:w="1425" w:type="dxa"/>
          </w:tcPr>
          <w:p w14:paraId="5B51CB42" w14:textId="26BFECDA"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11</w:t>
            </w:r>
            <w:r w:rsidRPr="00E5167D">
              <w:rPr>
                <w:rFonts w:ascii="Times New Roman" w:eastAsia="Times New Roman" w:hAnsi="Times New Roman" w:cs="Times New Roman"/>
                <w:kern w:val="0"/>
                <w:bdr w:val="none" w:sz="0" w:space="0" w:color="auto" w:frame="1"/>
                <w:lang w:val="en-US"/>
                <w14:ligatures w14:val="none"/>
              </w:rPr>
              <w:t>31</w:t>
            </w:r>
          </w:p>
        </w:tc>
        <w:tc>
          <w:tcPr>
            <w:tcW w:w="1535" w:type="dxa"/>
          </w:tcPr>
          <w:p w14:paraId="6BEF8B46" w14:textId="005B53C3"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119</w:t>
            </w:r>
          </w:p>
        </w:tc>
        <w:tc>
          <w:tcPr>
            <w:tcW w:w="1820" w:type="dxa"/>
          </w:tcPr>
          <w:p w14:paraId="5FBEF6A3" w14:textId="6A867213"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5" w:name="_Hlk167588493"/>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206</w:t>
            </w:r>
            <w:bookmarkEnd w:id="65"/>
          </w:p>
        </w:tc>
        <w:tc>
          <w:tcPr>
            <w:tcW w:w="1294" w:type="dxa"/>
          </w:tcPr>
          <w:p w14:paraId="3C08AEF2" w14:textId="2FA7DAC2"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w:t>
            </w:r>
            <w:r w:rsidRPr="00E5167D">
              <w:rPr>
                <w:rFonts w:ascii="Times New Roman" w:eastAsia="Times New Roman" w:hAnsi="Times New Roman" w:cs="Times New Roman"/>
                <w:kern w:val="0"/>
                <w:bdr w:val="none" w:sz="0" w:space="0" w:color="auto" w:frame="1"/>
                <w:lang w:val="en-US"/>
                <w14:ligatures w14:val="none"/>
              </w:rPr>
              <w:t>0</w:t>
            </w:r>
          </w:p>
        </w:tc>
        <w:tc>
          <w:tcPr>
            <w:tcW w:w="957" w:type="dxa"/>
          </w:tcPr>
          <w:p w14:paraId="342C4AB0" w14:textId="3C4C2671"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002</w:t>
            </w:r>
          </w:p>
        </w:tc>
      </w:tr>
      <w:tr w:rsidR="00034728" w:rsidRPr="00E5167D" w14:paraId="05DED469" w14:textId="77777777" w:rsidTr="00573E69">
        <w:tc>
          <w:tcPr>
            <w:tcW w:w="2603" w:type="dxa"/>
          </w:tcPr>
          <w:p w14:paraId="292EBFA4"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p>
        </w:tc>
        <w:tc>
          <w:tcPr>
            <w:tcW w:w="1425" w:type="dxa"/>
          </w:tcPr>
          <w:p w14:paraId="017ABDD7" w14:textId="68CCC6CB"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44</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lang w:val="en-US"/>
                <w14:ligatures w14:val="none"/>
              </w:rPr>
              <w:t>1</w:t>
            </w:r>
          </w:p>
        </w:tc>
        <w:tc>
          <w:tcPr>
            <w:tcW w:w="1535" w:type="dxa"/>
          </w:tcPr>
          <w:p w14:paraId="5CD18A9D" w14:textId="42387099"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235</w:t>
            </w:r>
          </w:p>
        </w:tc>
        <w:tc>
          <w:tcPr>
            <w:tcW w:w="1820" w:type="dxa"/>
          </w:tcPr>
          <w:p w14:paraId="6DBF9B00" w14:textId="51835544"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6" w:name="_Hlk167588523"/>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085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646</w:t>
            </w:r>
            <w:bookmarkEnd w:id="66"/>
          </w:p>
        </w:tc>
        <w:tc>
          <w:tcPr>
            <w:tcW w:w="1294" w:type="dxa"/>
          </w:tcPr>
          <w:p w14:paraId="6AAA3EDE" w14:textId="7EF6F52E"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lang w:val="en-US"/>
                <w14:ligatures w14:val="none"/>
              </w:rPr>
              <w:t>8</w:t>
            </w:r>
          </w:p>
        </w:tc>
        <w:tc>
          <w:tcPr>
            <w:tcW w:w="957" w:type="dxa"/>
          </w:tcPr>
          <w:p w14:paraId="203AABD5" w14:textId="49DC0242"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004</w:t>
            </w:r>
          </w:p>
        </w:tc>
      </w:tr>
      <w:tr w:rsidR="00034728" w:rsidRPr="00E5167D" w14:paraId="5706F76D" w14:textId="77777777" w:rsidTr="00573E69">
        <w:tc>
          <w:tcPr>
            <w:tcW w:w="2603" w:type="dxa"/>
          </w:tcPr>
          <w:p w14:paraId="5087854D"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lang w:val="en-US"/>
              </w:rPr>
              <w:t>NLR</w:t>
            </w:r>
          </w:p>
        </w:tc>
        <w:tc>
          <w:tcPr>
            <w:tcW w:w="1425" w:type="dxa"/>
          </w:tcPr>
          <w:p w14:paraId="7A11CDE9" w14:textId="182E463C"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10</w:t>
            </w:r>
            <w:r w:rsidRPr="00E5167D">
              <w:rPr>
                <w:rFonts w:ascii="Times New Roman" w:eastAsia="Times New Roman" w:hAnsi="Times New Roman" w:cs="Times New Roman"/>
                <w:kern w:val="0"/>
                <w:bdr w:val="none" w:sz="0" w:space="0" w:color="auto" w:frame="1"/>
                <w:lang w:val="en-US"/>
                <w14:ligatures w14:val="none"/>
              </w:rPr>
              <w:t>59</w:t>
            </w:r>
          </w:p>
        </w:tc>
        <w:tc>
          <w:tcPr>
            <w:tcW w:w="1535" w:type="dxa"/>
          </w:tcPr>
          <w:p w14:paraId="181555EA" w14:textId="05B5A521"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112</w:t>
            </w:r>
          </w:p>
        </w:tc>
        <w:tc>
          <w:tcPr>
            <w:tcW w:w="1820" w:type="dxa"/>
          </w:tcPr>
          <w:p w14:paraId="058DA5A3" w14:textId="4FF6A126"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7" w:name="_Hlk167588546"/>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059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167</w:t>
            </w:r>
            <w:bookmarkEnd w:id="67"/>
          </w:p>
        </w:tc>
        <w:tc>
          <w:tcPr>
            <w:tcW w:w="1294" w:type="dxa"/>
          </w:tcPr>
          <w:p w14:paraId="26181776" w14:textId="41AB73E8"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4</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288</w:t>
            </w:r>
          </w:p>
        </w:tc>
        <w:tc>
          <w:tcPr>
            <w:tcW w:w="957" w:type="dxa"/>
          </w:tcPr>
          <w:p w14:paraId="0548DB05" w14:textId="3E3281E3"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0</w:t>
            </w:r>
            <w:r w:rsidR="00102629" w:rsidRPr="00E5167D">
              <w:rPr>
                <w:rFonts w:ascii="Times New Roman" w:hAnsi="Times New Roman" w:cs="Times New Roman"/>
                <w:lang w:val="en-US"/>
              </w:rPr>
              <w:t>,</w:t>
            </w:r>
            <w:r w:rsidRPr="00E5167D">
              <w:rPr>
                <w:rFonts w:ascii="Times New Roman" w:hAnsi="Times New Roman" w:cs="Times New Roman"/>
              </w:rPr>
              <w:t>0001</w:t>
            </w:r>
          </w:p>
        </w:tc>
      </w:tr>
      <w:tr w:rsidR="00034728" w:rsidRPr="00E5167D" w14:paraId="4BD790B5" w14:textId="77777777" w:rsidTr="000E3D69">
        <w:tc>
          <w:tcPr>
            <w:tcW w:w="2603" w:type="dxa"/>
            <w:tcBorders>
              <w:bottom w:val="single" w:sz="4" w:space="0" w:color="auto"/>
            </w:tcBorders>
          </w:tcPr>
          <w:p w14:paraId="414EFBAC"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СОЭ</w:t>
            </w:r>
          </w:p>
        </w:tc>
        <w:tc>
          <w:tcPr>
            <w:tcW w:w="1425" w:type="dxa"/>
            <w:tcBorders>
              <w:bottom w:val="single" w:sz="4" w:space="0" w:color="auto"/>
            </w:tcBorders>
          </w:tcPr>
          <w:p w14:paraId="0E19BE9E" w14:textId="0BABC1CF"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0067</w:t>
            </w:r>
          </w:p>
        </w:tc>
        <w:tc>
          <w:tcPr>
            <w:tcW w:w="1535" w:type="dxa"/>
            <w:tcBorders>
              <w:bottom w:val="single" w:sz="4" w:space="0" w:color="auto"/>
            </w:tcBorders>
          </w:tcPr>
          <w:p w14:paraId="0CB271AB" w14:textId="1393DE5A"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993</w:t>
            </w:r>
          </w:p>
        </w:tc>
        <w:tc>
          <w:tcPr>
            <w:tcW w:w="1820" w:type="dxa"/>
            <w:tcBorders>
              <w:bottom w:val="single" w:sz="4" w:space="0" w:color="auto"/>
            </w:tcBorders>
          </w:tcPr>
          <w:p w14:paraId="34BF5E6D" w14:textId="4038DD6C" w:rsidR="00034728" w:rsidRPr="00E5167D" w:rsidRDefault="00034728"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037</w:t>
            </w:r>
          </w:p>
        </w:tc>
        <w:tc>
          <w:tcPr>
            <w:tcW w:w="1294" w:type="dxa"/>
            <w:tcBorders>
              <w:bottom w:val="single" w:sz="4" w:space="0" w:color="auto"/>
            </w:tcBorders>
          </w:tcPr>
          <w:p w14:paraId="2C964301" w14:textId="59085956"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304</w:t>
            </w:r>
          </w:p>
        </w:tc>
        <w:tc>
          <w:tcPr>
            <w:tcW w:w="957" w:type="dxa"/>
            <w:tcBorders>
              <w:bottom w:val="single" w:sz="4" w:space="0" w:color="auto"/>
            </w:tcBorders>
          </w:tcPr>
          <w:p w14:paraId="1B955B2D" w14:textId="4EC667B2"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761</w:t>
            </w:r>
          </w:p>
        </w:tc>
      </w:tr>
      <w:tr w:rsidR="00034728" w:rsidRPr="00E5167D" w14:paraId="5F207974" w14:textId="77777777" w:rsidTr="000E3D69">
        <w:tc>
          <w:tcPr>
            <w:tcW w:w="2603" w:type="dxa"/>
            <w:tcBorders>
              <w:bottom w:val="single" w:sz="4" w:space="0" w:color="auto"/>
            </w:tcBorders>
          </w:tcPr>
          <w:p w14:paraId="27D754E9" w14:textId="77777777" w:rsidR="00034728" w:rsidRPr="00E5167D" w:rsidRDefault="00034728" w:rsidP="00573E69">
            <w:pPr>
              <w:spacing w:line="240" w:lineRule="auto"/>
              <w:jc w:val="both"/>
              <w:rPr>
                <w:rFonts w:ascii="Times New Roman" w:hAnsi="Times New Roman" w:cs="Times New Roman"/>
              </w:rPr>
            </w:pPr>
            <w:r w:rsidRPr="00E5167D">
              <w:rPr>
                <w:rFonts w:ascii="Times New Roman" w:hAnsi="Times New Roman" w:cs="Times New Roman"/>
              </w:rPr>
              <w:t>СРБ</w:t>
            </w:r>
          </w:p>
        </w:tc>
        <w:tc>
          <w:tcPr>
            <w:tcW w:w="1425" w:type="dxa"/>
            <w:tcBorders>
              <w:bottom w:val="single" w:sz="4" w:space="0" w:color="auto"/>
            </w:tcBorders>
          </w:tcPr>
          <w:p w14:paraId="0AE12A5E" w14:textId="704B0183" w:rsidR="00034728" w:rsidRPr="00E5167D" w:rsidRDefault="0003472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0</w:t>
            </w:r>
          </w:p>
        </w:tc>
        <w:tc>
          <w:tcPr>
            <w:tcW w:w="1535" w:type="dxa"/>
            <w:tcBorders>
              <w:bottom w:val="single" w:sz="4" w:space="0" w:color="auto"/>
            </w:tcBorders>
          </w:tcPr>
          <w:p w14:paraId="7B2302B4" w14:textId="17EE3F19"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102629" w:rsidRPr="00E5167D">
              <w:rPr>
                <w:rFonts w:ascii="Times New Roman" w:hAnsi="Times New Roman" w:cs="Times New Roman"/>
                <w:lang w:val="en-US"/>
              </w:rPr>
              <w:t>,</w:t>
            </w:r>
            <w:r w:rsidRPr="00E5167D">
              <w:rPr>
                <w:rFonts w:ascii="Times New Roman" w:hAnsi="Times New Roman" w:cs="Times New Roman"/>
                <w:lang w:val="en-US"/>
              </w:rPr>
              <w:t>009</w:t>
            </w:r>
          </w:p>
        </w:tc>
        <w:tc>
          <w:tcPr>
            <w:tcW w:w="1820" w:type="dxa"/>
            <w:tcBorders>
              <w:bottom w:val="single" w:sz="4" w:space="0" w:color="auto"/>
            </w:tcBorders>
          </w:tcPr>
          <w:p w14:paraId="092BBA31" w14:textId="02697069" w:rsidR="00034728" w:rsidRPr="00E5167D" w:rsidRDefault="00034728" w:rsidP="00573E69">
            <w:pPr>
              <w:pStyle w:val="HTML"/>
              <w:shd w:val="clear" w:color="auto" w:fill="FFFFFF"/>
              <w:wordWrap w:val="0"/>
              <w:rPr>
                <w:rFonts w:ascii="Times New Roman" w:hAnsi="Times New Roman" w:cs="Times New Roman"/>
                <w:sz w:val="22"/>
                <w:szCs w:val="22"/>
                <w:lang w:val="en-US"/>
              </w:rPr>
            </w:pPr>
            <w:bookmarkStart w:id="68" w:name="_Hlk167588556"/>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10262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016</w:t>
            </w:r>
            <w:bookmarkEnd w:id="68"/>
          </w:p>
        </w:tc>
        <w:tc>
          <w:tcPr>
            <w:tcW w:w="1294" w:type="dxa"/>
            <w:tcBorders>
              <w:bottom w:val="single" w:sz="4" w:space="0" w:color="auto"/>
            </w:tcBorders>
          </w:tcPr>
          <w:p w14:paraId="6D929495" w14:textId="76BA0779" w:rsidR="00034728" w:rsidRPr="00E5167D" w:rsidRDefault="00034728"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00102629"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72</w:t>
            </w:r>
            <w:r w:rsidRPr="00E5167D">
              <w:rPr>
                <w:rFonts w:ascii="Times New Roman" w:eastAsia="Times New Roman" w:hAnsi="Times New Roman" w:cs="Times New Roman"/>
                <w:kern w:val="0"/>
                <w:bdr w:val="none" w:sz="0" w:space="0" w:color="auto" w:frame="1"/>
                <w:lang w:val="en-US"/>
                <w14:ligatures w14:val="none"/>
              </w:rPr>
              <w:t>6</w:t>
            </w:r>
          </w:p>
        </w:tc>
        <w:tc>
          <w:tcPr>
            <w:tcW w:w="957" w:type="dxa"/>
            <w:tcBorders>
              <w:bottom w:val="single" w:sz="4" w:space="0" w:color="auto"/>
            </w:tcBorders>
          </w:tcPr>
          <w:p w14:paraId="2B5B0D78" w14:textId="04A762BA" w:rsidR="00034728" w:rsidRPr="00E5167D" w:rsidRDefault="00034728"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102629" w:rsidRPr="00E5167D">
              <w:rPr>
                <w:rFonts w:ascii="Times New Roman" w:hAnsi="Times New Roman" w:cs="Times New Roman"/>
                <w:lang w:val="en-US"/>
              </w:rPr>
              <w:t>,</w:t>
            </w:r>
            <w:r w:rsidRPr="00E5167D">
              <w:rPr>
                <w:rFonts w:ascii="Times New Roman" w:hAnsi="Times New Roman" w:cs="Times New Roman"/>
                <w:lang w:val="en-US"/>
              </w:rPr>
              <w:t>006</w:t>
            </w:r>
          </w:p>
        </w:tc>
      </w:tr>
    </w:tbl>
    <w:p w14:paraId="7ED924E4" w14:textId="4B28EB10" w:rsidR="000E3D69" w:rsidRDefault="000E3D69" w:rsidP="009269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6</w:t>
      </w:r>
    </w:p>
    <w:tbl>
      <w:tblPr>
        <w:tblStyle w:val="ac"/>
        <w:tblW w:w="9634" w:type="dxa"/>
        <w:tblLook w:val="04A0" w:firstRow="1" w:lastRow="0" w:firstColumn="1" w:lastColumn="0" w:noHBand="0" w:noVBand="1"/>
      </w:tblPr>
      <w:tblGrid>
        <w:gridCol w:w="2603"/>
        <w:gridCol w:w="1425"/>
        <w:gridCol w:w="1535"/>
        <w:gridCol w:w="1820"/>
        <w:gridCol w:w="1294"/>
        <w:gridCol w:w="957"/>
      </w:tblGrid>
      <w:tr w:rsidR="000E3D69" w:rsidRPr="00E5167D" w14:paraId="3304D58C" w14:textId="77777777" w:rsidTr="00573E69">
        <w:tc>
          <w:tcPr>
            <w:tcW w:w="2603" w:type="dxa"/>
          </w:tcPr>
          <w:p w14:paraId="1687B1D0" w14:textId="7C7E41C5" w:rsidR="000E3D69" w:rsidRPr="00BE7805" w:rsidRDefault="00BE7805" w:rsidP="00573E69">
            <w:pPr>
              <w:spacing w:line="240" w:lineRule="auto"/>
              <w:jc w:val="both"/>
              <w:rPr>
                <w:rFonts w:ascii="Times New Roman" w:hAnsi="Times New Roman" w:cs="Times New Roman"/>
              </w:rPr>
            </w:pPr>
            <w:r>
              <w:rPr>
                <w:rFonts w:ascii="Times New Roman" w:hAnsi="Times New Roman" w:cs="Times New Roman"/>
              </w:rPr>
              <w:t>1</w:t>
            </w:r>
          </w:p>
        </w:tc>
        <w:tc>
          <w:tcPr>
            <w:tcW w:w="1425" w:type="dxa"/>
          </w:tcPr>
          <w:p w14:paraId="6EBD2CEF" w14:textId="12AE2A57" w:rsidR="000E3D69" w:rsidRPr="00BE7805" w:rsidRDefault="00BE7805"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p>
        </w:tc>
        <w:tc>
          <w:tcPr>
            <w:tcW w:w="1535" w:type="dxa"/>
          </w:tcPr>
          <w:p w14:paraId="6A71CBC0" w14:textId="3E9B042D" w:rsidR="000E3D69" w:rsidRPr="00BE7805" w:rsidRDefault="00BE7805" w:rsidP="00573E69">
            <w:pPr>
              <w:spacing w:line="240" w:lineRule="auto"/>
              <w:jc w:val="both"/>
              <w:rPr>
                <w:rFonts w:ascii="Times New Roman" w:hAnsi="Times New Roman" w:cs="Times New Roman"/>
              </w:rPr>
            </w:pPr>
            <w:r>
              <w:rPr>
                <w:rFonts w:ascii="Times New Roman" w:hAnsi="Times New Roman" w:cs="Times New Roman"/>
              </w:rPr>
              <w:t>3</w:t>
            </w:r>
          </w:p>
        </w:tc>
        <w:tc>
          <w:tcPr>
            <w:tcW w:w="1820" w:type="dxa"/>
          </w:tcPr>
          <w:p w14:paraId="2AA27991" w14:textId="5BFC1181" w:rsidR="000E3D69" w:rsidRPr="00BE7805" w:rsidRDefault="00BE7805" w:rsidP="00573E69">
            <w:pPr>
              <w:pStyle w:val="HTML"/>
              <w:shd w:val="clear" w:color="auto" w:fill="FFFFFF"/>
              <w:wordWrap w:val="0"/>
              <w:rPr>
                <w:rFonts w:ascii="Times New Roman" w:hAnsi="Times New Roman" w:cs="Times New Roman"/>
                <w:sz w:val="22"/>
                <w:szCs w:val="22"/>
              </w:rPr>
            </w:pPr>
            <w:r>
              <w:rPr>
                <w:rFonts w:ascii="Times New Roman" w:hAnsi="Times New Roman" w:cs="Times New Roman"/>
                <w:sz w:val="22"/>
                <w:szCs w:val="22"/>
              </w:rPr>
              <w:t>4</w:t>
            </w:r>
          </w:p>
        </w:tc>
        <w:tc>
          <w:tcPr>
            <w:tcW w:w="1294" w:type="dxa"/>
          </w:tcPr>
          <w:p w14:paraId="361E69F9" w14:textId="703875ED" w:rsidR="000E3D69" w:rsidRPr="00BE7805" w:rsidRDefault="00BE7805" w:rsidP="00573E69">
            <w:pPr>
              <w:spacing w:line="240" w:lineRule="auto"/>
              <w:jc w:val="both"/>
              <w:rPr>
                <w:rFonts w:ascii="Times New Roman" w:hAnsi="Times New Roman" w:cs="Times New Roman"/>
              </w:rPr>
            </w:pPr>
            <w:r>
              <w:rPr>
                <w:rFonts w:ascii="Times New Roman" w:hAnsi="Times New Roman" w:cs="Times New Roman"/>
              </w:rPr>
              <w:t>5</w:t>
            </w:r>
          </w:p>
        </w:tc>
        <w:tc>
          <w:tcPr>
            <w:tcW w:w="957" w:type="dxa"/>
          </w:tcPr>
          <w:p w14:paraId="47D43512" w14:textId="4110ECCC" w:rsidR="000E3D69" w:rsidRPr="00BE7805" w:rsidRDefault="00BE7805" w:rsidP="00573E69">
            <w:pPr>
              <w:spacing w:line="240" w:lineRule="auto"/>
              <w:jc w:val="both"/>
              <w:rPr>
                <w:rFonts w:ascii="Times New Roman" w:hAnsi="Times New Roman" w:cs="Times New Roman"/>
              </w:rPr>
            </w:pPr>
            <w:r>
              <w:rPr>
                <w:rFonts w:ascii="Times New Roman" w:hAnsi="Times New Roman" w:cs="Times New Roman"/>
              </w:rPr>
              <w:t>6</w:t>
            </w:r>
          </w:p>
        </w:tc>
      </w:tr>
      <w:tr w:rsidR="00BE7805" w:rsidRPr="00E5167D" w14:paraId="6326608E" w14:textId="77777777" w:rsidTr="00573E69">
        <w:tc>
          <w:tcPr>
            <w:tcW w:w="2603" w:type="dxa"/>
          </w:tcPr>
          <w:p w14:paraId="7221A1DA" w14:textId="3FF8D9AB"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Ферритин</w:t>
            </w:r>
          </w:p>
        </w:tc>
        <w:tc>
          <w:tcPr>
            <w:tcW w:w="1425" w:type="dxa"/>
          </w:tcPr>
          <w:p w14:paraId="0F4B2A33" w14:textId="48C3588D"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001</w:t>
            </w:r>
            <w:r w:rsidRPr="00E5167D">
              <w:rPr>
                <w:rFonts w:ascii="Times New Roman" w:eastAsia="Times New Roman" w:hAnsi="Times New Roman" w:cs="Times New Roman"/>
                <w:kern w:val="0"/>
                <w:bdr w:val="none" w:sz="0" w:space="0" w:color="auto" w:frame="1"/>
                <w:lang w:val="en-US"/>
                <w14:ligatures w14:val="none"/>
              </w:rPr>
              <w:t>7</w:t>
            </w:r>
          </w:p>
        </w:tc>
        <w:tc>
          <w:tcPr>
            <w:tcW w:w="1535" w:type="dxa"/>
          </w:tcPr>
          <w:p w14:paraId="519E9FB2" w14:textId="0928F47D"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1,002</w:t>
            </w:r>
          </w:p>
        </w:tc>
        <w:tc>
          <w:tcPr>
            <w:tcW w:w="1820" w:type="dxa"/>
          </w:tcPr>
          <w:p w14:paraId="4D616035" w14:textId="03381C08" w:rsidR="00BE7805" w:rsidRPr="00E5167D" w:rsidRDefault="00BE7805" w:rsidP="00BE7805">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bookmarkStart w:id="69" w:name="_Hlk167588581"/>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003</w:t>
            </w:r>
            <w:bookmarkEnd w:id="69"/>
          </w:p>
        </w:tc>
        <w:tc>
          <w:tcPr>
            <w:tcW w:w="1294" w:type="dxa"/>
          </w:tcPr>
          <w:p w14:paraId="2BB4A45A" w14:textId="1A98105D" w:rsidR="00BE7805" w:rsidRPr="00E5167D" w:rsidRDefault="00BE7805" w:rsidP="00BE7805">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3</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15</w:t>
            </w:r>
            <w:r w:rsidRPr="00E5167D">
              <w:rPr>
                <w:rFonts w:ascii="Times New Roman" w:eastAsia="Times New Roman" w:hAnsi="Times New Roman" w:cs="Times New Roman"/>
                <w:kern w:val="0"/>
                <w:bdr w:val="none" w:sz="0" w:space="0" w:color="auto" w:frame="1"/>
                <w:lang w:val="en-US"/>
                <w14:ligatures w14:val="none"/>
              </w:rPr>
              <w:t>3</w:t>
            </w:r>
          </w:p>
        </w:tc>
        <w:tc>
          <w:tcPr>
            <w:tcW w:w="957" w:type="dxa"/>
          </w:tcPr>
          <w:p w14:paraId="4C11D508" w14:textId="56B86EC4"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0,001</w:t>
            </w:r>
          </w:p>
        </w:tc>
      </w:tr>
      <w:tr w:rsidR="00BE7805" w:rsidRPr="00E5167D" w14:paraId="33E575DA" w14:textId="77777777" w:rsidTr="00573E69">
        <w:tc>
          <w:tcPr>
            <w:tcW w:w="2603" w:type="dxa"/>
          </w:tcPr>
          <w:p w14:paraId="5B8125D0"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Креатинин</w:t>
            </w:r>
          </w:p>
        </w:tc>
        <w:tc>
          <w:tcPr>
            <w:tcW w:w="1425" w:type="dxa"/>
          </w:tcPr>
          <w:p w14:paraId="0494811F"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004</w:t>
            </w:r>
            <w:r w:rsidRPr="00E5167D">
              <w:rPr>
                <w:rFonts w:ascii="Times New Roman" w:eastAsia="Times New Roman" w:hAnsi="Times New Roman" w:cs="Times New Roman"/>
                <w:kern w:val="0"/>
                <w:bdr w:val="none" w:sz="0" w:space="0" w:color="auto" w:frame="1"/>
                <w:lang w:val="en-US"/>
                <w14:ligatures w14:val="none"/>
              </w:rPr>
              <w:t>2</w:t>
            </w:r>
          </w:p>
        </w:tc>
        <w:tc>
          <w:tcPr>
            <w:tcW w:w="1535" w:type="dxa"/>
          </w:tcPr>
          <w:p w14:paraId="502A2C98"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0,996</w:t>
            </w:r>
          </w:p>
        </w:tc>
        <w:tc>
          <w:tcPr>
            <w:tcW w:w="1820" w:type="dxa"/>
          </w:tcPr>
          <w:p w14:paraId="7CFDB51B"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976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016</w:t>
            </w:r>
          </w:p>
        </w:tc>
        <w:tc>
          <w:tcPr>
            <w:tcW w:w="1294" w:type="dxa"/>
          </w:tcPr>
          <w:p w14:paraId="2C19D09C"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42</w:t>
            </w:r>
            <w:r w:rsidRPr="00E5167D">
              <w:rPr>
                <w:rFonts w:ascii="Times New Roman" w:eastAsia="Times New Roman" w:hAnsi="Times New Roman" w:cs="Times New Roman"/>
                <w:kern w:val="0"/>
                <w:bdr w:val="none" w:sz="0" w:space="0" w:color="auto" w:frame="1"/>
                <w:lang w:val="en-US"/>
                <w14:ligatures w14:val="none"/>
              </w:rPr>
              <w:t>4</w:t>
            </w:r>
          </w:p>
        </w:tc>
        <w:tc>
          <w:tcPr>
            <w:tcW w:w="957" w:type="dxa"/>
          </w:tcPr>
          <w:p w14:paraId="7564B7A0"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0,671</w:t>
            </w:r>
          </w:p>
        </w:tc>
      </w:tr>
      <w:tr w:rsidR="00BE7805" w:rsidRPr="00E5167D" w14:paraId="0C8EF412" w14:textId="77777777" w:rsidTr="00573E69">
        <w:tc>
          <w:tcPr>
            <w:tcW w:w="2603" w:type="dxa"/>
          </w:tcPr>
          <w:p w14:paraId="04E70870"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АЛТ</w:t>
            </w:r>
          </w:p>
        </w:tc>
        <w:tc>
          <w:tcPr>
            <w:tcW w:w="1425" w:type="dxa"/>
          </w:tcPr>
          <w:p w14:paraId="2E3B54CE"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0070</w:t>
            </w:r>
          </w:p>
        </w:tc>
        <w:tc>
          <w:tcPr>
            <w:tcW w:w="1535" w:type="dxa"/>
          </w:tcPr>
          <w:p w14:paraId="35312B71"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0,993</w:t>
            </w:r>
          </w:p>
        </w:tc>
        <w:tc>
          <w:tcPr>
            <w:tcW w:w="1820" w:type="dxa"/>
          </w:tcPr>
          <w:p w14:paraId="3A5C6844"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019</w:t>
            </w:r>
          </w:p>
        </w:tc>
        <w:tc>
          <w:tcPr>
            <w:tcW w:w="1294" w:type="dxa"/>
          </w:tcPr>
          <w:p w14:paraId="0618C6D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534</w:t>
            </w:r>
          </w:p>
        </w:tc>
        <w:tc>
          <w:tcPr>
            <w:tcW w:w="957" w:type="dxa"/>
          </w:tcPr>
          <w:p w14:paraId="7F918457"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0,593</w:t>
            </w:r>
          </w:p>
        </w:tc>
      </w:tr>
      <w:tr w:rsidR="00BE7805" w:rsidRPr="00E5167D" w14:paraId="4A29A451" w14:textId="77777777" w:rsidTr="00573E69">
        <w:tc>
          <w:tcPr>
            <w:tcW w:w="2603" w:type="dxa"/>
          </w:tcPr>
          <w:p w14:paraId="633610C2"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АСТ</w:t>
            </w:r>
          </w:p>
        </w:tc>
        <w:tc>
          <w:tcPr>
            <w:tcW w:w="1425" w:type="dxa"/>
          </w:tcPr>
          <w:p w14:paraId="2C2DC17D"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032</w:t>
            </w:r>
            <w:r w:rsidRPr="00E5167D">
              <w:rPr>
                <w:rFonts w:ascii="Times New Roman" w:eastAsia="Times New Roman" w:hAnsi="Times New Roman" w:cs="Times New Roman"/>
                <w:kern w:val="0"/>
                <w:bdr w:val="none" w:sz="0" w:space="0" w:color="auto" w:frame="1"/>
                <w:lang w:val="en-US"/>
                <w14:ligatures w14:val="none"/>
              </w:rPr>
              <w:t>6</w:t>
            </w:r>
          </w:p>
        </w:tc>
        <w:tc>
          <w:tcPr>
            <w:tcW w:w="1535" w:type="dxa"/>
          </w:tcPr>
          <w:p w14:paraId="7264982C"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0,968</w:t>
            </w:r>
          </w:p>
        </w:tc>
        <w:tc>
          <w:tcPr>
            <w:tcW w:w="1820" w:type="dxa"/>
          </w:tcPr>
          <w:p w14:paraId="182EBFEE"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929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008</w:t>
            </w:r>
          </w:p>
        </w:tc>
        <w:tc>
          <w:tcPr>
            <w:tcW w:w="1294" w:type="dxa"/>
          </w:tcPr>
          <w:p w14:paraId="5485CF52"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59</w:t>
            </w:r>
            <w:r w:rsidRPr="00E5167D">
              <w:rPr>
                <w:rFonts w:ascii="Times New Roman" w:eastAsia="Times New Roman" w:hAnsi="Times New Roman" w:cs="Times New Roman"/>
                <w:kern w:val="0"/>
                <w:bdr w:val="none" w:sz="0" w:space="0" w:color="auto" w:frame="1"/>
                <w:lang w:val="en-US"/>
                <w14:ligatures w14:val="none"/>
              </w:rPr>
              <w:t>0</w:t>
            </w:r>
          </w:p>
        </w:tc>
        <w:tc>
          <w:tcPr>
            <w:tcW w:w="957" w:type="dxa"/>
          </w:tcPr>
          <w:p w14:paraId="2C6F7008"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0,112</w:t>
            </w:r>
          </w:p>
        </w:tc>
      </w:tr>
      <w:tr w:rsidR="00BE7805" w:rsidRPr="00E5167D" w14:paraId="193AAE6B" w14:textId="77777777" w:rsidTr="00573E69">
        <w:tc>
          <w:tcPr>
            <w:tcW w:w="2603" w:type="dxa"/>
          </w:tcPr>
          <w:p w14:paraId="3A91A738"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Общий белок</w:t>
            </w:r>
          </w:p>
        </w:tc>
        <w:tc>
          <w:tcPr>
            <w:tcW w:w="1425" w:type="dxa"/>
          </w:tcPr>
          <w:p w14:paraId="00C8E97D"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035</w:t>
            </w:r>
            <w:r w:rsidRPr="00E5167D">
              <w:rPr>
                <w:rFonts w:ascii="Times New Roman" w:eastAsia="Times New Roman" w:hAnsi="Times New Roman" w:cs="Times New Roman"/>
                <w:kern w:val="0"/>
                <w:bdr w:val="none" w:sz="0" w:space="0" w:color="auto" w:frame="1"/>
                <w:lang w:val="en-US"/>
                <w14:ligatures w14:val="none"/>
              </w:rPr>
              <w:t>5</w:t>
            </w:r>
          </w:p>
        </w:tc>
        <w:tc>
          <w:tcPr>
            <w:tcW w:w="1535" w:type="dxa"/>
          </w:tcPr>
          <w:p w14:paraId="36B2013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0,965</w:t>
            </w:r>
          </w:p>
        </w:tc>
        <w:tc>
          <w:tcPr>
            <w:tcW w:w="1820" w:type="dxa"/>
          </w:tcPr>
          <w:p w14:paraId="65E5FD57"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016</w:t>
            </w:r>
          </w:p>
        </w:tc>
        <w:tc>
          <w:tcPr>
            <w:tcW w:w="1294" w:type="dxa"/>
          </w:tcPr>
          <w:p w14:paraId="4334CDC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366</w:t>
            </w:r>
          </w:p>
        </w:tc>
        <w:tc>
          <w:tcPr>
            <w:tcW w:w="957" w:type="dxa"/>
          </w:tcPr>
          <w:p w14:paraId="5BC7C0C2"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0,172</w:t>
            </w:r>
          </w:p>
        </w:tc>
      </w:tr>
      <w:tr w:rsidR="00BE7805" w:rsidRPr="00E5167D" w14:paraId="64C51044" w14:textId="77777777" w:rsidTr="00573E69">
        <w:tc>
          <w:tcPr>
            <w:tcW w:w="2603" w:type="dxa"/>
          </w:tcPr>
          <w:p w14:paraId="7B41ED79"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Общий билирубин</w:t>
            </w:r>
          </w:p>
        </w:tc>
        <w:tc>
          <w:tcPr>
            <w:tcW w:w="1425" w:type="dxa"/>
          </w:tcPr>
          <w:p w14:paraId="2B403A69"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008</w:t>
            </w:r>
            <w:r w:rsidRPr="00E5167D">
              <w:rPr>
                <w:rFonts w:ascii="Times New Roman" w:eastAsia="Times New Roman" w:hAnsi="Times New Roman" w:cs="Times New Roman"/>
                <w:kern w:val="0"/>
                <w:bdr w:val="none" w:sz="0" w:space="0" w:color="auto" w:frame="1"/>
                <w:lang w:val="en-US"/>
                <w14:ligatures w14:val="none"/>
              </w:rPr>
              <w:t>1</w:t>
            </w:r>
          </w:p>
        </w:tc>
        <w:tc>
          <w:tcPr>
            <w:tcW w:w="1535" w:type="dxa"/>
          </w:tcPr>
          <w:p w14:paraId="5A0DA6EF"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1,008</w:t>
            </w:r>
          </w:p>
        </w:tc>
        <w:tc>
          <w:tcPr>
            <w:tcW w:w="1820" w:type="dxa"/>
          </w:tcPr>
          <w:p w14:paraId="58CA0207"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929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093</w:t>
            </w:r>
          </w:p>
        </w:tc>
        <w:tc>
          <w:tcPr>
            <w:tcW w:w="1294" w:type="dxa"/>
          </w:tcPr>
          <w:p w14:paraId="58BCB343"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198</w:t>
            </w:r>
          </w:p>
        </w:tc>
        <w:tc>
          <w:tcPr>
            <w:tcW w:w="957" w:type="dxa"/>
          </w:tcPr>
          <w:p w14:paraId="5A3600AF"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0,843</w:t>
            </w:r>
          </w:p>
        </w:tc>
      </w:tr>
      <w:tr w:rsidR="00BE7805" w:rsidRPr="00E5167D" w14:paraId="5426F3B3" w14:textId="77777777" w:rsidTr="00573E69">
        <w:tc>
          <w:tcPr>
            <w:tcW w:w="2603" w:type="dxa"/>
          </w:tcPr>
          <w:p w14:paraId="770DE09C"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lang w:val="en-US"/>
              </w:rPr>
              <w:t>D-</w:t>
            </w:r>
            <w:r w:rsidRPr="00E5167D">
              <w:rPr>
                <w:rFonts w:ascii="Times New Roman" w:hAnsi="Times New Roman" w:cs="Times New Roman"/>
              </w:rPr>
              <w:t>димер</w:t>
            </w:r>
          </w:p>
        </w:tc>
        <w:tc>
          <w:tcPr>
            <w:tcW w:w="1425" w:type="dxa"/>
          </w:tcPr>
          <w:p w14:paraId="6A6EADB1"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0008</w:t>
            </w:r>
          </w:p>
        </w:tc>
        <w:tc>
          <w:tcPr>
            <w:tcW w:w="1535" w:type="dxa"/>
          </w:tcPr>
          <w:p w14:paraId="330A443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1,0008</w:t>
            </w:r>
          </w:p>
        </w:tc>
        <w:tc>
          <w:tcPr>
            <w:tcW w:w="1820" w:type="dxa"/>
          </w:tcPr>
          <w:p w14:paraId="2BE8589C"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bookmarkStart w:id="70" w:name="_Hlk167588607"/>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002</w:t>
            </w:r>
            <w:bookmarkEnd w:id="70"/>
          </w:p>
        </w:tc>
        <w:tc>
          <w:tcPr>
            <w:tcW w:w="1294" w:type="dxa"/>
          </w:tcPr>
          <w:p w14:paraId="0B9C35F6"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80</w:t>
            </w:r>
            <w:r w:rsidRPr="00E5167D">
              <w:rPr>
                <w:rFonts w:ascii="Times New Roman" w:eastAsia="Times New Roman" w:hAnsi="Times New Roman" w:cs="Times New Roman"/>
                <w:kern w:val="0"/>
                <w:bdr w:val="none" w:sz="0" w:space="0" w:color="auto" w:frame="1"/>
                <w:lang w:val="en-US"/>
                <w14:ligatures w14:val="none"/>
              </w:rPr>
              <w:t>8</w:t>
            </w:r>
          </w:p>
        </w:tc>
        <w:tc>
          <w:tcPr>
            <w:tcW w:w="957" w:type="dxa"/>
          </w:tcPr>
          <w:p w14:paraId="02CED751"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0,004</w:t>
            </w:r>
          </w:p>
        </w:tc>
      </w:tr>
      <w:tr w:rsidR="00BE7805" w:rsidRPr="00E5167D" w14:paraId="05F57AE2" w14:textId="77777777" w:rsidTr="00573E69">
        <w:tc>
          <w:tcPr>
            <w:tcW w:w="2603" w:type="dxa"/>
          </w:tcPr>
          <w:p w14:paraId="755FF97C"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lang w:val="en-US"/>
              </w:rPr>
              <w:t>IL-6</w:t>
            </w:r>
          </w:p>
        </w:tc>
        <w:tc>
          <w:tcPr>
            <w:tcW w:w="1425" w:type="dxa"/>
          </w:tcPr>
          <w:p w14:paraId="7DF30A9F"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0004</w:t>
            </w:r>
          </w:p>
        </w:tc>
        <w:tc>
          <w:tcPr>
            <w:tcW w:w="1535" w:type="dxa"/>
          </w:tcPr>
          <w:p w14:paraId="6FEB6A46"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1,000</w:t>
            </w:r>
          </w:p>
        </w:tc>
        <w:tc>
          <w:tcPr>
            <w:tcW w:w="1820" w:type="dxa"/>
          </w:tcPr>
          <w:p w14:paraId="3558EAA7"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019</w:t>
            </w:r>
          </w:p>
        </w:tc>
        <w:tc>
          <w:tcPr>
            <w:tcW w:w="1294" w:type="dxa"/>
          </w:tcPr>
          <w:p w14:paraId="2F2EDFD0"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w:t>
            </w:r>
            <w:r w:rsidRPr="00E5167D">
              <w:rPr>
                <w:rFonts w:ascii="Times New Roman" w:eastAsia="Times New Roman" w:hAnsi="Times New Roman" w:cs="Times New Roman"/>
                <w:kern w:val="0"/>
                <w:bdr w:val="none" w:sz="0" w:space="0" w:color="auto" w:frame="1"/>
                <w:lang w:val="en-US"/>
                <w14:ligatures w14:val="none"/>
              </w:rPr>
              <w:t>5</w:t>
            </w:r>
          </w:p>
        </w:tc>
        <w:tc>
          <w:tcPr>
            <w:tcW w:w="957" w:type="dxa"/>
          </w:tcPr>
          <w:p w14:paraId="344CEB8E"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0,964</w:t>
            </w:r>
          </w:p>
        </w:tc>
      </w:tr>
      <w:tr w:rsidR="00BE7805" w:rsidRPr="00E5167D" w14:paraId="12AD5D0A" w14:textId="77777777" w:rsidTr="00573E69">
        <w:trPr>
          <w:trHeight w:val="202"/>
        </w:trPr>
        <w:tc>
          <w:tcPr>
            <w:tcW w:w="2603" w:type="dxa"/>
          </w:tcPr>
          <w:p w14:paraId="3577F0D7"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425" w:type="dxa"/>
          </w:tcPr>
          <w:p w14:paraId="555F3F8C"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02</w:t>
            </w:r>
            <w:r w:rsidRPr="00E5167D">
              <w:rPr>
                <w:rFonts w:ascii="Times New Roman" w:eastAsia="Times New Roman" w:hAnsi="Times New Roman" w:cs="Times New Roman"/>
                <w:kern w:val="0"/>
                <w:bdr w:val="none" w:sz="0" w:space="0" w:color="auto" w:frame="1"/>
                <w:lang w:val="en-US"/>
                <w14:ligatures w14:val="none"/>
              </w:rPr>
              <w:t>2</w:t>
            </w:r>
          </w:p>
        </w:tc>
        <w:tc>
          <w:tcPr>
            <w:tcW w:w="1535" w:type="dxa"/>
          </w:tcPr>
          <w:p w14:paraId="4215B6B9"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1,022</w:t>
            </w:r>
          </w:p>
        </w:tc>
        <w:tc>
          <w:tcPr>
            <w:tcW w:w="1820" w:type="dxa"/>
          </w:tcPr>
          <w:p w14:paraId="560FC161" w14:textId="3597AF62" w:rsidR="00BE7805" w:rsidRPr="00E5167D" w:rsidRDefault="00BE7805" w:rsidP="00BE7805">
            <w:pPr>
              <w:pStyle w:val="HTML"/>
              <w:shd w:val="clear" w:color="auto" w:fill="FFFFFF"/>
              <w:wordWrap w:val="0"/>
              <w:rPr>
                <w:rFonts w:ascii="Times New Roman" w:hAnsi="Times New Roman" w:cs="Times New Roman"/>
                <w:sz w:val="22"/>
                <w:szCs w:val="22"/>
                <w:lang w:val="en-US"/>
              </w:rPr>
            </w:pPr>
            <w:bookmarkStart w:id="71" w:name="_Hlk167588628"/>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w:t>
            </w:r>
            <w:r>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4</w:t>
            </w:r>
            <w:bookmarkEnd w:id="71"/>
            <w:r w:rsidRPr="00E5167D">
              <w:rPr>
                <w:rStyle w:val="gntyacmbo3b"/>
                <w:rFonts w:ascii="Times New Roman" w:eastAsiaTheme="majorEastAsia" w:hAnsi="Times New Roman" w:cs="Times New Roman"/>
                <w:sz w:val="22"/>
                <w:szCs w:val="22"/>
                <w:bdr w:val="none" w:sz="0" w:space="0" w:color="auto" w:frame="1"/>
              </w:rPr>
              <w:t>0</w:t>
            </w:r>
          </w:p>
        </w:tc>
        <w:tc>
          <w:tcPr>
            <w:tcW w:w="1294" w:type="dxa"/>
          </w:tcPr>
          <w:p w14:paraId="357A8ED7"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14:ligatures w14:val="none"/>
              </w:rPr>
              <w:t>5</w:t>
            </w:r>
            <w:r w:rsidRPr="00E5167D">
              <w:rPr>
                <w:rFonts w:ascii="Times New Roman" w:eastAsia="Times New Roman" w:hAnsi="Times New Roman" w:cs="Times New Roman"/>
                <w:kern w:val="0"/>
                <w:lang w:val="en-US"/>
                <w14:ligatures w14:val="none"/>
              </w:rPr>
              <w:t>0</w:t>
            </w:r>
          </w:p>
        </w:tc>
        <w:tc>
          <w:tcPr>
            <w:tcW w:w="957" w:type="dxa"/>
          </w:tcPr>
          <w:p w14:paraId="39C69776"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0,04</w:t>
            </w:r>
            <w:r w:rsidRPr="00E5167D">
              <w:rPr>
                <w:rFonts w:ascii="Times New Roman" w:hAnsi="Times New Roman" w:cs="Times New Roman"/>
              </w:rPr>
              <w:t>1</w:t>
            </w:r>
          </w:p>
        </w:tc>
      </w:tr>
      <w:tr w:rsidR="00BE7805" w:rsidRPr="00E5167D" w14:paraId="22FB1819" w14:textId="77777777" w:rsidTr="00573E69">
        <w:tc>
          <w:tcPr>
            <w:tcW w:w="2603" w:type="dxa"/>
          </w:tcPr>
          <w:p w14:paraId="1FD713F0"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w:t>
            </w:r>
          </w:p>
        </w:tc>
        <w:tc>
          <w:tcPr>
            <w:tcW w:w="1425" w:type="dxa"/>
          </w:tcPr>
          <w:p w14:paraId="1924A6B9"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07</w:t>
            </w:r>
            <w:r w:rsidRPr="00E5167D">
              <w:rPr>
                <w:rFonts w:ascii="Times New Roman" w:eastAsia="Times New Roman" w:hAnsi="Times New Roman" w:cs="Times New Roman"/>
                <w:kern w:val="0"/>
                <w:bdr w:val="none" w:sz="0" w:space="0" w:color="auto" w:frame="1"/>
                <w:lang w:val="en-US"/>
                <w14:ligatures w14:val="none"/>
              </w:rPr>
              <w:t>79</w:t>
            </w:r>
          </w:p>
        </w:tc>
        <w:tc>
          <w:tcPr>
            <w:tcW w:w="1535" w:type="dxa"/>
          </w:tcPr>
          <w:p w14:paraId="2E1CB417"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1,081</w:t>
            </w:r>
          </w:p>
        </w:tc>
        <w:tc>
          <w:tcPr>
            <w:tcW w:w="1820" w:type="dxa"/>
          </w:tcPr>
          <w:p w14:paraId="1E35A8A1"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bookmarkStart w:id="72" w:name="_Hlk167588640"/>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06</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w:t>
            </w:r>
            <w:bookmarkEnd w:id="72"/>
            <w:r w:rsidRPr="00E5167D">
              <w:rPr>
                <w:rStyle w:val="gntyacmbo3b"/>
                <w:rFonts w:ascii="Times New Roman" w:eastAsiaTheme="majorEastAsia" w:hAnsi="Times New Roman" w:cs="Times New Roman"/>
                <w:sz w:val="22"/>
                <w:szCs w:val="22"/>
                <w:bdr w:val="none" w:sz="0" w:space="0" w:color="auto" w:frame="1"/>
                <w:lang w:val="en-US"/>
              </w:rPr>
              <w:t>0</w:t>
            </w:r>
          </w:p>
        </w:tc>
        <w:tc>
          <w:tcPr>
            <w:tcW w:w="1294" w:type="dxa"/>
          </w:tcPr>
          <w:p w14:paraId="0B92ECE7"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8</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67</w:t>
            </w:r>
            <w:r w:rsidRPr="00E5167D">
              <w:rPr>
                <w:rFonts w:ascii="Times New Roman" w:eastAsia="Times New Roman" w:hAnsi="Times New Roman" w:cs="Times New Roman"/>
                <w:kern w:val="0"/>
                <w:bdr w:val="none" w:sz="0" w:space="0" w:color="auto" w:frame="1"/>
                <w:lang w:val="en-US"/>
                <w14:ligatures w14:val="none"/>
              </w:rPr>
              <w:t>1</w:t>
            </w:r>
          </w:p>
        </w:tc>
        <w:tc>
          <w:tcPr>
            <w:tcW w:w="957" w:type="dxa"/>
          </w:tcPr>
          <w:p w14:paraId="1E97072D"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BE7805" w:rsidRPr="00E5167D" w14:paraId="1B55E7CD" w14:textId="77777777" w:rsidTr="00573E69">
        <w:tc>
          <w:tcPr>
            <w:tcW w:w="2603" w:type="dxa"/>
          </w:tcPr>
          <w:p w14:paraId="15D84D41"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lang w:val="en-US"/>
              </w:rPr>
              <w:t>sTREM-1</w:t>
            </w:r>
          </w:p>
        </w:tc>
        <w:tc>
          <w:tcPr>
            <w:tcW w:w="1425" w:type="dxa"/>
          </w:tcPr>
          <w:p w14:paraId="261865BF"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,168</w:t>
            </w:r>
          </w:p>
        </w:tc>
        <w:tc>
          <w:tcPr>
            <w:tcW w:w="1535" w:type="dxa"/>
          </w:tcPr>
          <w:p w14:paraId="11040D88"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1,182</w:t>
            </w:r>
          </w:p>
        </w:tc>
        <w:tc>
          <w:tcPr>
            <w:tcW w:w="1820" w:type="dxa"/>
          </w:tcPr>
          <w:p w14:paraId="6387D646"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bookmarkStart w:id="73" w:name="_Hlk167588647"/>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rPr>
              <w:t>0</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bookmarkEnd w:id="73"/>
            <w:r w:rsidRPr="00E5167D">
              <w:rPr>
                <w:rStyle w:val="gntyacmbo3b"/>
                <w:rFonts w:ascii="Times New Roman" w:eastAsiaTheme="majorEastAsia" w:hAnsi="Times New Roman" w:cs="Times New Roman"/>
                <w:sz w:val="22"/>
                <w:szCs w:val="22"/>
                <w:bdr w:val="none" w:sz="0" w:space="0" w:color="auto" w:frame="1"/>
                <w:lang w:val="en-US"/>
              </w:rPr>
              <w:t>,270</w:t>
            </w:r>
          </w:p>
        </w:tc>
        <w:tc>
          <w:tcPr>
            <w:tcW w:w="1294" w:type="dxa"/>
          </w:tcPr>
          <w:p w14:paraId="6D341A49"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4</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w:t>
            </w: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14:ligatures w14:val="none"/>
              </w:rPr>
              <w:t>0</w:t>
            </w:r>
          </w:p>
        </w:tc>
        <w:tc>
          <w:tcPr>
            <w:tcW w:w="957" w:type="dxa"/>
          </w:tcPr>
          <w:p w14:paraId="02E16114"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BE7805" w:rsidRPr="00E5167D" w14:paraId="281D1C92" w14:textId="77777777" w:rsidTr="00573E69">
        <w:tc>
          <w:tcPr>
            <w:tcW w:w="2603" w:type="dxa"/>
          </w:tcPr>
          <w:p w14:paraId="49AA6B68"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-CoV (S) IgA</w:t>
            </w:r>
            <w:r w:rsidRPr="00E5167D">
              <w:rPr>
                <w:rFonts w:ascii="Times New Roman" w:hAnsi="Times New Roman" w:cs="Times New Roman"/>
                <w:shd w:val="clear" w:color="auto" w:fill="FFFFFF"/>
                <w:lang w:val="en-US"/>
              </w:rPr>
              <w:t xml:space="preserve"> </w:t>
            </w:r>
          </w:p>
        </w:tc>
        <w:tc>
          <w:tcPr>
            <w:tcW w:w="1425" w:type="dxa"/>
          </w:tcPr>
          <w:p w14:paraId="29E74DA6"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052</w:t>
            </w:r>
            <w:r w:rsidRPr="00E5167D">
              <w:rPr>
                <w:rFonts w:ascii="Times New Roman" w:eastAsia="Times New Roman" w:hAnsi="Times New Roman" w:cs="Times New Roman"/>
                <w:kern w:val="0"/>
                <w:bdr w:val="none" w:sz="0" w:space="0" w:color="auto" w:frame="1"/>
                <w:lang w:val="en-US"/>
                <w14:ligatures w14:val="none"/>
              </w:rPr>
              <w:t>0</w:t>
            </w:r>
          </w:p>
        </w:tc>
        <w:tc>
          <w:tcPr>
            <w:tcW w:w="1535" w:type="dxa"/>
          </w:tcPr>
          <w:p w14:paraId="299A9D1E"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0,949</w:t>
            </w:r>
          </w:p>
        </w:tc>
        <w:tc>
          <w:tcPr>
            <w:tcW w:w="1820" w:type="dxa"/>
          </w:tcPr>
          <w:p w14:paraId="2B8A4A23"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874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031</w:t>
            </w:r>
          </w:p>
        </w:tc>
        <w:tc>
          <w:tcPr>
            <w:tcW w:w="1294" w:type="dxa"/>
          </w:tcPr>
          <w:p w14:paraId="734AEA11"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24</w:t>
            </w:r>
            <w:r w:rsidRPr="00E5167D">
              <w:rPr>
                <w:rFonts w:ascii="Times New Roman" w:eastAsia="Times New Roman" w:hAnsi="Times New Roman" w:cs="Times New Roman"/>
                <w:kern w:val="0"/>
                <w:bdr w:val="none" w:sz="0" w:space="0" w:color="auto" w:frame="1"/>
                <w:lang w:val="en-US"/>
                <w14:ligatures w14:val="none"/>
              </w:rPr>
              <w:t>2</w:t>
            </w:r>
          </w:p>
        </w:tc>
        <w:tc>
          <w:tcPr>
            <w:tcW w:w="957" w:type="dxa"/>
          </w:tcPr>
          <w:p w14:paraId="1C0287B6"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0,214</w:t>
            </w:r>
          </w:p>
        </w:tc>
      </w:tr>
      <w:tr w:rsidR="00BE7805" w:rsidRPr="00E5167D" w14:paraId="1A41C4EB" w14:textId="77777777" w:rsidTr="00573E69">
        <w:tc>
          <w:tcPr>
            <w:tcW w:w="2603" w:type="dxa"/>
          </w:tcPr>
          <w:p w14:paraId="7FDDE381"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Anti-Sars-CoV (S) IgG</w:t>
            </w:r>
          </w:p>
        </w:tc>
        <w:tc>
          <w:tcPr>
            <w:tcW w:w="1425" w:type="dxa"/>
          </w:tcPr>
          <w:p w14:paraId="7E6DBD3A"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049</w:t>
            </w:r>
            <w:r w:rsidRPr="00E5167D">
              <w:rPr>
                <w:rFonts w:ascii="Times New Roman" w:eastAsia="Times New Roman" w:hAnsi="Times New Roman" w:cs="Times New Roman"/>
                <w:kern w:val="0"/>
                <w:bdr w:val="none" w:sz="0" w:space="0" w:color="auto" w:frame="1"/>
                <w:lang w:val="en-US"/>
                <w14:ligatures w14:val="none"/>
              </w:rPr>
              <w:t>1</w:t>
            </w:r>
          </w:p>
        </w:tc>
        <w:tc>
          <w:tcPr>
            <w:tcW w:w="1535" w:type="dxa"/>
          </w:tcPr>
          <w:p w14:paraId="53015387"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0,952</w:t>
            </w:r>
          </w:p>
        </w:tc>
        <w:tc>
          <w:tcPr>
            <w:tcW w:w="1820" w:type="dxa"/>
          </w:tcPr>
          <w:p w14:paraId="74EE4CD0"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834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087</w:t>
            </w:r>
          </w:p>
        </w:tc>
        <w:tc>
          <w:tcPr>
            <w:tcW w:w="1294" w:type="dxa"/>
          </w:tcPr>
          <w:p w14:paraId="7505C18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72</w:t>
            </w:r>
            <w:r w:rsidRPr="00E5167D">
              <w:rPr>
                <w:rFonts w:ascii="Times New Roman" w:eastAsia="Times New Roman" w:hAnsi="Times New Roman" w:cs="Times New Roman"/>
                <w:kern w:val="0"/>
                <w:bdr w:val="none" w:sz="0" w:space="0" w:color="auto" w:frame="1"/>
                <w:lang w:val="en-US"/>
                <w14:ligatures w14:val="none"/>
              </w:rPr>
              <w:t>7</w:t>
            </w:r>
          </w:p>
        </w:tc>
        <w:tc>
          <w:tcPr>
            <w:tcW w:w="957" w:type="dxa"/>
          </w:tcPr>
          <w:p w14:paraId="78DEE69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0,467</w:t>
            </w:r>
          </w:p>
        </w:tc>
      </w:tr>
      <w:tr w:rsidR="00BE7805" w:rsidRPr="00E5167D" w14:paraId="1DA76291" w14:textId="77777777" w:rsidTr="00926927">
        <w:trPr>
          <w:trHeight w:val="244"/>
        </w:trPr>
        <w:tc>
          <w:tcPr>
            <w:tcW w:w="2603" w:type="dxa"/>
          </w:tcPr>
          <w:p w14:paraId="682C218B"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IgM </w:t>
            </w:r>
          </w:p>
        </w:tc>
        <w:tc>
          <w:tcPr>
            <w:tcW w:w="1425" w:type="dxa"/>
          </w:tcPr>
          <w:p w14:paraId="000FB7DA"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105</w:t>
            </w:r>
            <w:r w:rsidRPr="00E5167D">
              <w:rPr>
                <w:rFonts w:ascii="Times New Roman" w:eastAsia="Times New Roman" w:hAnsi="Times New Roman" w:cs="Times New Roman"/>
                <w:kern w:val="0"/>
                <w:bdr w:val="none" w:sz="0" w:space="0" w:color="auto" w:frame="1"/>
                <w:lang w:val="en-US"/>
                <w14:ligatures w14:val="none"/>
              </w:rPr>
              <w:t>7</w:t>
            </w:r>
          </w:p>
        </w:tc>
        <w:tc>
          <w:tcPr>
            <w:tcW w:w="1535" w:type="dxa"/>
          </w:tcPr>
          <w:p w14:paraId="760CDE50"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0,899</w:t>
            </w:r>
          </w:p>
        </w:tc>
        <w:tc>
          <w:tcPr>
            <w:tcW w:w="1820" w:type="dxa"/>
          </w:tcPr>
          <w:p w14:paraId="7B0123ED" w14:textId="3FB3AA3C" w:rsidR="00BE7805" w:rsidRPr="00926927" w:rsidRDefault="00BE7805" w:rsidP="00926927">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661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224</w:t>
            </w:r>
          </w:p>
        </w:tc>
        <w:tc>
          <w:tcPr>
            <w:tcW w:w="1294" w:type="dxa"/>
          </w:tcPr>
          <w:p w14:paraId="75CC30B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67</w:t>
            </w:r>
            <w:r w:rsidRPr="00E5167D">
              <w:rPr>
                <w:rFonts w:ascii="Times New Roman" w:eastAsia="Times New Roman" w:hAnsi="Times New Roman" w:cs="Times New Roman"/>
                <w:kern w:val="0"/>
                <w:bdr w:val="none" w:sz="0" w:space="0" w:color="auto" w:frame="1"/>
                <w:lang w:val="en-US"/>
                <w14:ligatures w14:val="none"/>
              </w:rPr>
              <w:t>3</w:t>
            </w:r>
          </w:p>
        </w:tc>
        <w:tc>
          <w:tcPr>
            <w:tcW w:w="957" w:type="dxa"/>
          </w:tcPr>
          <w:p w14:paraId="35767D08"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0,501</w:t>
            </w:r>
          </w:p>
        </w:tc>
      </w:tr>
      <w:tr w:rsidR="00BE7805" w:rsidRPr="00E5167D" w14:paraId="4B1C44CD" w14:textId="77777777" w:rsidTr="00573E69">
        <w:tc>
          <w:tcPr>
            <w:tcW w:w="2603" w:type="dxa"/>
          </w:tcPr>
          <w:p w14:paraId="397D132B"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IgG </w:t>
            </w:r>
          </w:p>
        </w:tc>
        <w:tc>
          <w:tcPr>
            <w:tcW w:w="1425" w:type="dxa"/>
          </w:tcPr>
          <w:p w14:paraId="0E551ED5"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250</w:t>
            </w:r>
            <w:r w:rsidRPr="00E5167D">
              <w:rPr>
                <w:rFonts w:ascii="Times New Roman" w:eastAsia="Times New Roman" w:hAnsi="Times New Roman" w:cs="Times New Roman"/>
                <w:kern w:val="0"/>
                <w:bdr w:val="none" w:sz="0" w:space="0" w:color="auto" w:frame="1"/>
                <w:lang w:val="en-US"/>
                <w14:ligatures w14:val="none"/>
              </w:rPr>
              <w:t>8</w:t>
            </w:r>
          </w:p>
        </w:tc>
        <w:tc>
          <w:tcPr>
            <w:tcW w:w="1535" w:type="dxa"/>
          </w:tcPr>
          <w:p w14:paraId="728C8C6B"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0,778</w:t>
            </w:r>
          </w:p>
        </w:tc>
        <w:tc>
          <w:tcPr>
            <w:tcW w:w="1820" w:type="dxa"/>
          </w:tcPr>
          <w:p w14:paraId="14F3EA2C" w14:textId="77777777" w:rsidR="00BE7805" w:rsidRPr="00E5167D" w:rsidRDefault="00BE7805" w:rsidP="00BE7805">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599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w:t>
            </w:r>
            <w:r w:rsidRPr="00E5167D">
              <w:rPr>
                <w:rStyle w:val="gntyacmbo3b"/>
                <w:rFonts w:ascii="Times New Roman" w:eastAsiaTheme="majorEastAsia" w:hAnsi="Times New Roman" w:cs="Times New Roman"/>
                <w:sz w:val="22"/>
                <w:szCs w:val="22"/>
                <w:bdr w:val="none" w:sz="0" w:space="0" w:color="auto" w:frame="1"/>
                <w:lang w:val="en-US"/>
              </w:rPr>
              <w:t>0</w:t>
            </w:r>
          </w:p>
        </w:tc>
        <w:tc>
          <w:tcPr>
            <w:tcW w:w="1294" w:type="dxa"/>
          </w:tcPr>
          <w:p w14:paraId="6C6B52DA"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-1.884</w:t>
            </w:r>
          </w:p>
        </w:tc>
        <w:tc>
          <w:tcPr>
            <w:tcW w:w="957" w:type="dxa"/>
          </w:tcPr>
          <w:p w14:paraId="6C56703A" w14:textId="77777777" w:rsidR="00BE7805" w:rsidRPr="00E5167D" w:rsidRDefault="00BE7805" w:rsidP="00BE7805">
            <w:pPr>
              <w:spacing w:line="240" w:lineRule="auto"/>
              <w:jc w:val="both"/>
              <w:rPr>
                <w:rFonts w:ascii="Times New Roman" w:hAnsi="Times New Roman" w:cs="Times New Roman"/>
                <w:lang w:val="en-US"/>
              </w:rPr>
            </w:pPr>
            <w:r w:rsidRPr="00E5167D">
              <w:rPr>
                <w:rFonts w:ascii="Times New Roman" w:hAnsi="Times New Roman" w:cs="Times New Roman"/>
                <w:lang w:val="en-US"/>
              </w:rPr>
              <w:t>0,059</w:t>
            </w:r>
          </w:p>
        </w:tc>
      </w:tr>
      <w:tr w:rsidR="00BE7805" w:rsidRPr="00E5167D" w14:paraId="2E18D386" w14:textId="77777777" w:rsidTr="00573E69">
        <w:tc>
          <w:tcPr>
            <w:tcW w:w="2603" w:type="dxa"/>
          </w:tcPr>
          <w:p w14:paraId="16883D53"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lang w:val="en-US"/>
              </w:rPr>
              <w:t>Sars-CoV2-neutralisation antibody</w:t>
            </w:r>
          </w:p>
        </w:tc>
        <w:tc>
          <w:tcPr>
            <w:tcW w:w="1425" w:type="dxa"/>
          </w:tcPr>
          <w:p w14:paraId="03A54C42"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771</w:t>
            </w:r>
          </w:p>
        </w:tc>
        <w:tc>
          <w:tcPr>
            <w:tcW w:w="1535" w:type="dxa"/>
          </w:tcPr>
          <w:p w14:paraId="776B2ECE"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9</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999e-01</w:t>
            </w:r>
          </w:p>
        </w:tc>
        <w:tc>
          <w:tcPr>
            <w:tcW w:w="1820" w:type="dxa"/>
          </w:tcPr>
          <w:p w14:paraId="65EF82D4" w14:textId="77777777" w:rsidR="00BE7805" w:rsidRPr="00E5167D" w:rsidRDefault="00BE7805" w:rsidP="00BE7805">
            <w:pPr>
              <w:pStyle w:val="HTML"/>
              <w:shd w:val="clear" w:color="auto" w:fill="FFFFFF"/>
              <w:wordWrap w:val="0"/>
              <w:spacing w:before="240" w:after="16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001</w:t>
            </w:r>
          </w:p>
        </w:tc>
        <w:tc>
          <w:tcPr>
            <w:tcW w:w="1294" w:type="dxa"/>
          </w:tcPr>
          <w:p w14:paraId="307AF1BB" w14:textId="77777777" w:rsidR="00BE7805" w:rsidRPr="00E5167D" w:rsidRDefault="00BE7805" w:rsidP="00BE7805">
            <w:pPr>
              <w:spacing w:before="240"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17</w:t>
            </w:r>
          </w:p>
        </w:tc>
        <w:tc>
          <w:tcPr>
            <w:tcW w:w="957" w:type="dxa"/>
          </w:tcPr>
          <w:p w14:paraId="7798704B" w14:textId="77777777" w:rsidR="00BE7805" w:rsidRPr="00E5167D" w:rsidRDefault="00BE7805" w:rsidP="00BE7805">
            <w:pPr>
              <w:spacing w:before="240" w:line="240" w:lineRule="auto"/>
              <w:jc w:val="both"/>
              <w:rPr>
                <w:rFonts w:ascii="Times New Roman" w:hAnsi="Times New Roman" w:cs="Times New Roman"/>
                <w:lang w:val="en-US"/>
              </w:rPr>
            </w:pPr>
            <w:r w:rsidRPr="00E5167D">
              <w:rPr>
                <w:rFonts w:ascii="Times New Roman" w:hAnsi="Times New Roman" w:cs="Times New Roman"/>
                <w:lang w:val="en-US"/>
              </w:rPr>
              <w:t>0,865</w:t>
            </w:r>
          </w:p>
        </w:tc>
      </w:tr>
      <w:tr w:rsidR="00BE7805" w:rsidRPr="00E5167D" w14:paraId="7FA72D99" w14:textId="77777777" w:rsidTr="00573E69">
        <w:tc>
          <w:tcPr>
            <w:tcW w:w="2603" w:type="dxa"/>
          </w:tcPr>
          <w:p w14:paraId="09779346"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Антикоагулянтная терапия</w:t>
            </w:r>
          </w:p>
        </w:tc>
        <w:tc>
          <w:tcPr>
            <w:tcW w:w="1425" w:type="dxa"/>
          </w:tcPr>
          <w:p w14:paraId="4B59A4DE"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-0,688</w:t>
            </w:r>
          </w:p>
        </w:tc>
        <w:tc>
          <w:tcPr>
            <w:tcW w:w="1535" w:type="dxa"/>
          </w:tcPr>
          <w:p w14:paraId="4916BA94"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0,502</w:t>
            </w:r>
          </w:p>
        </w:tc>
        <w:tc>
          <w:tcPr>
            <w:tcW w:w="1820" w:type="dxa"/>
          </w:tcPr>
          <w:p w14:paraId="0800A91E" w14:textId="77777777" w:rsidR="00BE7805" w:rsidRPr="00E5167D" w:rsidRDefault="00BE7805" w:rsidP="00BE7805">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,1</w:t>
            </w:r>
            <w:r w:rsidRPr="00E5167D">
              <w:rPr>
                <w:rStyle w:val="gntyacmbo3b"/>
                <w:rFonts w:ascii="Times New Roman" w:eastAsiaTheme="majorEastAsia" w:hAnsi="Times New Roman" w:cs="Times New Roman"/>
                <w:sz w:val="22"/>
                <w:szCs w:val="22"/>
              </w:rPr>
              <w:t>70-1</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484</w:t>
            </w:r>
          </w:p>
        </w:tc>
        <w:tc>
          <w:tcPr>
            <w:tcW w:w="1294" w:type="dxa"/>
          </w:tcPr>
          <w:p w14:paraId="1C64A636" w14:textId="77777777" w:rsidR="00BE7805" w:rsidRPr="00E5167D" w:rsidRDefault="00BE7805" w:rsidP="00BE7805">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-1,246</w:t>
            </w:r>
          </w:p>
        </w:tc>
        <w:tc>
          <w:tcPr>
            <w:tcW w:w="957" w:type="dxa"/>
          </w:tcPr>
          <w:p w14:paraId="5C4935F0" w14:textId="77777777" w:rsidR="00BE7805" w:rsidRPr="00E5167D" w:rsidRDefault="00BE7805" w:rsidP="00BE7805">
            <w:pPr>
              <w:spacing w:before="240"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21</w:t>
            </w:r>
            <w:r w:rsidRPr="00E5167D">
              <w:rPr>
                <w:rFonts w:ascii="Times New Roman" w:hAnsi="Times New Roman" w:cs="Times New Roman"/>
                <w:lang w:val="en-US"/>
              </w:rPr>
              <w:t>3</w:t>
            </w:r>
          </w:p>
        </w:tc>
      </w:tr>
      <w:tr w:rsidR="00BE7805" w:rsidRPr="00E5167D" w14:paraId="7B09EA7E" w14:textId="77777777" w:rsidTr="00573E69">
        <w:tc>
          <w:tcPr>
            <w:tcW w:w="2603" w:type="dxa"/>
          </w:tcPr>
          <w:p w14:paraId="4B8D389F"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Глюкокортикостероидная терапия</w:t>
            </w:r>
          </w:p>
        </w:tc>
        <w:tc>
          <w:tcPr>
            <w:tcW w:w="1425" w:type="dxa"/>
          </w:tcPr>
          <w:p w14:paraId="03C2174A"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1,053</w:t>
            </w:r>
          </w:p>
        </w:tc>
        <w:tc>
          <w:tcPr>
            <w:tcW w:w="1535" w:type="dxa"/>
          </w:tcPr>
          <w:p w14:paraId="48041819"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2,867</w:t>
            </w:r>
          </w:p>
        </w:tc>
        <w:tc>
          <w:tcPr>
            <w:tcW w:w="1820" w:type="dxa"/>
          </w:tcPr>
          <w:p w14:paraId="601D42FC" w14:textId="77777777" w:rsidR="00BE7805" w:rsidRPr="00E5167D" w:rsidRDefault="00BE7805" w:rsidP="00BE7805">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rPr>
              <w:t>58</w:t>
            </w:r>
            <w:r w:rsidRPr="00E5167D">
              <w:rPr>
                <w:rStyle w:val="gntyacmbo3b"/>
                <w:rFonts w:ascii="Times New Roman" w:eastAsiaTheme="majorEastAsia" w:hAnsi="Times New Roman" w:cs="Times New Roman"/>
                <w:sz w:val="22"/>
                <w:szCs w:val="22"/>
                <w:lang w:val="en-US"/>
              </w:rPr>
              <w:t>-7,774</w:t>
            </w:r>
          </w:p>
        </w:tc>
        <w:tc>
          <w:tcPr>
            <w:tcW w:w="1294" w:type="dxa"/>
          </w:tcPr>
          <w:p w14:paraId="5D9F9776" w14:textId="77777777" w:rsidR="00BE7805" w:rsidRPr="00E5167D" w:rsidRDefault="00BE7805" w:rsidP="00BE7805">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1,071</w:t>
            </w:r>
          </w:p>
        </w:tc>
        <w:tc>
          <w:tcPr>
            <w:tcW w:w="957" w:type="dxa"/>
          </w:tcPr>
          <w:p w14:paraId="4E826282" w14:textId="77777777" w:rsidR="00BE7805" w:rsidRPr="00E5167D" w:rsidRDefault="00BE7805" w:rsidP="00BE7805">
            <w:pPr>
              <w:spacing w:before="240"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079</w:t>
            </w:r>
          </w:p>
        </w:tc>
      </w:tr>
      <w:tr w:rsidR="00BE7805" w:rsidRPr="00E5167D" w14:paraId="29B6D724" w14:textId="77777777" w:rsidTr="00573E69">
        <w:tc>
          <w:tcPr>
            <w:tcW w:w="2603" w:type="dxa"/>
          </w:tcPr>
          <w:p w14:paraId="4675D8BD"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Антибактериальная терапия</w:t>
            </w:r>
          </w:p>
        </w:tc>
        <w:tc>
          <w:tcPr>
            <w:tcW w:w="1425" w:type="dxa"/>
          </w:tcPr>
          <w:p w14:paraId="320892F8"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0,572</w:t>
            </w:r>
          </w:p>
        </w:tc>
        <w:tc>
          <w:tcPr>
            <w:tcW w:w="1535" w:type="dxa"/>
          </w:tcPr>
          <w:p w14:paraId="0DFAF270"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1,773</w:t>
            </w:r>
          </w:p>
        </w:tc>
        <w:tc>
          <w:tcPr>
            <w:tcW w:w="1820" w:type="dxa"/>
          </w:tcPr>
          <w:p w14:paraId="6F336AF5" w14:textId="77777777" w:rsidR="00BE7805" w:rsidRPr="00E5167D" w:rsidRDefault="00BE7805" w:rsidP="00BE7805">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0,600-</w:t>
            </w:r>
            <w:r w:rsidRPr="00E5167D">
              <w:rPr>
                <w:rFonts w:ascii="Times New Roman" w:hAnsi="Times New Roman" w:cs="Times New Roman"/>
                <w:sz w:val="22"/>
                <w:szCs w:val="22"/>
                <w:bdr w:val="none" w:sz="0" w:space="0" w:color="auto" w:frame="1"/>
                <w:lang w:val="en-US"/>
              </w:rPr>
              <w:t>5,239</w:t>
            </w:r>
          </w:p>
        </w:tc>
        <w:tc>
          <w:tcPr>
            <w:tcW w:w="1294" w:type="dxa"/>
          </w:tcPr>
          <w:p w14:paraId="229B22A8" w14:textId="77777777" w:rsidR="00BE7805" w:rsidRPr="00E5167D" w:rsidRDefault="00BE7805" w:rsidP="00BE7805">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1,036</w:t>
            </w:r>
          </w:p>
        </w:tc>
        <w:tc>
          <w:tcPr>
            <w:tcW w:w="957" w:type="dxa"/>
          </w:tcPr>
          <w:p w14:paraId="348D3F01" w14:textId="77777777" w:rsidR="00BE7805" w:rsidRPr="00E5167D" w:rsidRDefault="00BE7805" w:rsidP="00BE7805">
            <w:pPr>
              <w:spacing w:before="240"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301</w:t>
            </w:r>
          </w:p>
        </w:tc>
      </w:tr>
      <w:tr w:rsidR="00BE7805" w:rsidRPr="00E5167D" w14:paraId="6F34FBEC" w14:textId="77777777" w:rsidTr="00573E69">
        <w:tc>
          <w:tcPr>
            <w:tcW w:w="2603" w:type="dxa"/>
          </w:tcPr>
          <w:p w14:paraId="66684862" w14:textId="77777777" w:rsidR="00BE7805" w:rsidRPr="00E5167D" w:rsidRDefault="00BE7805" w:rsidP="00BE7805">
            <w:pPr>
              <w:spacing w:line="240" w:lineRule="auto"/>
              <w:jc w:val="both"/>
              <w:rPr>
                <w:rFonts w:ascii="Times New Roman" w:hAnsi="Times New Roman" w:cs="Times New Roman"/>
              </w:rPr>
            </w:pPr>
            <w:r w:rsidRPr="00E5167D">
              <w:rPr>
                <w:rFonts w:ascii="Times New Roman" w:hAnsi="Times New Roman" w:cs="Times New Roman"/>
              </w:rPr>
              <w:t>Противовирусная терапия</w:t>
            </w:r>
          </w:p>
        </w:tc>
        <w:tc>
          <w:tcPr>
            <w:tcW w:w="1425" w:type="dxa"/>
          </w:tcPr>
          <w:p w14:paraId="49ADBC4E"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0,995</w:t>
            </w:r>
          </w:p>
        </w:tc>
        <w:tc>
          <w:tcPr>
            <w:tcW w:w="1535" w:type="dxa"/>
          </w:tcPr>
          <w:p w14:paraId="291DDAF9" w14:textId="77777777" w:rsidR="00BE7805" w:rsidRPr="00E5167D"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2,705</w:t>
            </w:r>
          </w:p>
        </w:tc>
        <w:tc>
          <w:tcPr>
            <w:tcW w:w="1820" w:type="dxa"/>
          </w:tcPr>
          <w:p w14:paraId="796645BD" w14:textId="77777777" w:rsidR="00BE7805" w:rsidRPr="00E5167D" w:rsidRDefault="00BE7805" w:rsidP="00BE7805">
            <w:pPr>
              <w:pStyle w:val="HTML"/>
              <w:shd w:val="clear" w:color="auto" w:fill="FFFFFF"/>
              <w:wordWrap w:val="0"/>
              <w:spacing w:before="240" w:after="16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,2</w:t>
            </w:r>
            <w:r w:rsidRPr="00E5167D">
              <w:rPr>
                <w:rStyle w:val="gntyacmbo3b"/>
                <w:rFonts w:ascii="Times New Roman" w:eastAsiaTheme="majorEastAsia" w:hAnsi="Times New Roman" w:cs="Times New Roman"/>
                <w:sz w:val="22"/>
                <w:szCs w:val="22"/>
              </w:rPr>
              <w:t>11-6</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044</w:t>
            </w:r>
          </w:p>
        </w:tc>
        <w:tc>
          <w:tcPr>
            <w:tcW w:w="1294" w:type="dxa"/>
          </w:tcPr>
          <w:p w14:paraId="638E6835" w14:textId="77777777" w:rsidR="00BE7805" w:rsidRPr="00E5167D" w:rsidRDefault="00BE7805" w:rsidP="00BE7805">
            <w:pPr>
              <w:spacing w:before="240"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1,428</w:t>
            </w:r>
          </w:p>
        </w:tc>
        <w:tc>
          <w:tcPr>
            <w:tcW w:w="957" w:type="dxa"/>
          </w:tcPr>
          <w:p w14:paraId="69409F87" w14:textId="77777777" w:rsidR="00BE7805" w:rsidRPr="00E5167D" w:rsidRDefault="00BE7805" w:rsidP="00BE7805">
            <w:pPr>
              <w:spacing w:before="240"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132</w:t>
            </w:r>
          </w:p>
        </w:tc>
      </w:tr>
    </w:tbl>
    <w:p w14:paraId="0A24FD1C" w14:textId="6B69415A" w:rsidR="0091326A" w:rsidRPr="006D5548" w:rsidRDefault="00492823"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Анализ данных показал, что на </w:t>
      </w:r>
      <w:bookmarkStart w:id="74" w:name="_Hlk168177807"/>
      <w:r w:rsidRPr="006D5548">
        <w:rPr>
          <w:rFonts w:ascii="Times New Roman" w:hAnsi="Times New Roman" w:cs="Times New Roman"/>
          <w:sz w:val="28"/>
          <w:szCs w:val="28"/>
        </w:rPr>
        <w:t xml:space="preserve">риск смертности у пациентов </w:t>
      </w:r>
      <w:r w:rsidR="00984EBB" w:rsidRPr="006D5548">
        <w:rPr>
          <w:rFonts w:ascii="Times New Roman" w:hAnsi="Times New Roman" w:cs="Times New Roman"/>
          <w:sz w:val="28"/>
          <w:szCs w:val="28"/>
        </w:rPr>
        <w:t>после</w:t>
      </w:r>
      <w:r w:rsidRPr="006D5548">
        <w:rPr>
          <w:rFonts w:ascii="Times New Roman" w:hAnsi="Times New Roman" w:cs="Times New Roman"/>
          <w:sz w:val="28"/>
          <w:szCs w:val="28"/>
        </w:rPr>
        <w:t xml:space="preserve"> COVID-19 значительное влияние оказывают клинические данные</w:t>
      </w:r>
      <w:bookmarkEnd w:id="74"/>
      <w:r w:rsidRPr="006D5548">
        <w:rPr>
          <w:rFonts w:ascii="Times New Roman" w:hAnsi="Times New Roman" w:cs="Times New Roman"/>
          <w:sz w:val="28"/>
          <w:szCs w:val="28"/>
        </w:rPr>
        <w:t xml:space="preserve">: </w:t>
      </w:r>
      <w:bookmarkStart w:id="75" w:name="_Hlk167932779"/>
      <w:r w:rsidRPr="006D5548">
        <w:rPr>
          <w:rFonts w:ascii="Times New Roman" w:hAnsi="Times New Roman" w:cs="Times New Roman"/>
          <w:sz w:val="28"/>
          <w:szCs w:val="28"/>
        </w:rPr>
        <w:t>возраст (</w:t>
      </w:r>
      <w:r w:rsidR="006D1A4B" w:rsidRPr="006D5548">
        <w:rPr>
          <w:rFonts w:ascii="Times New Roman" w:hAnsi="Times New Roman" w:cs="Times New Roman"/>
          <w:sz w:val="28"/>
          <w:szCs w:val="28"/>
        </w:rPr>
        <w:t xml:space="preserve">скорректированное отношение рисков при увеличении возраста на 10 лет составило </w:t>
      </w:r>
      <w:r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903</w:t>
      </w:r>
      <w:r w:rsidRPr="006D5548">
        <w:rPr>
          <w:rFonts w:ascii="Times New Roman" w:hAnsi="Times New Roman" w:cs="Times New Roman"/>
          <w:sz w:val="28"/>
          <w:szCs w:val="28"/>
        </w:rPr>
        <w:t xml:space="preserve">, 95% ДИ: </w:t>
      </w:r>
      <w:r w:rsidR="006D1A4B"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360-2</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670</w:t>
      </w:r>
      <w:r w:rsidRPr="006D5548">
        <w:rPr>
          <w:rFonts w:ascii="Times New Roman" w:hAnsi="Times New Roman" w:cs="Times New Roman"/>
          <w:sz w:val="28"/>
          <w:szCs w:val="28"/>
        </w:rPr>
        <w:t>, p=0,0001), индекс коморбидности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614,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397-1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 xml:space="preserve">865, p=0,0001), </w:t>
      </w:r>
      <w:r w:rsidR="009E34DE">
        <w:rPr>
          <w:rFonts w:ascii="Times New Roman" w:hAnsi="Times New Roman" w:cs="Times New Roman"/>
          <w:sz w:val="28"/>
          <w:szCs w:val="28"/>
        </w:rPr>
        <w:t xml:space="preserve">снижение </w:t>
      </w:r>
      <w:r w:rsidRPr="006D5548">
        <w:rPr>
          <w:rFonts w:ascii="Times New Roman" w:hAnsi="Times New Roman" w:cs="Times New Roman"/>
          <w:sz w:val="28"/>
          <w:szCs w:val="28"/>
        </w:rPr>
        <w:t>сатураци</w:t>
      </w:r>
      <w:r w:rsidR="009E34DE">
        <w:rPr>
          <w:rFonts w:ascii="Times New Roman" w:hAnsi="Times New Roman" w:cs="Times New Roman"/>
          <w:sz w:val="28"/>
          <w:szCs w:val="28"/>
        </w:rPr>
        <w:t>и</w:t>
      </w:r>
      <w:r w:rsidRPr="006D5548">
        <w:rPr>
          <w:rFonts w:ascii="Times New Roman" w:hAnsi="Times New Roman" w:cs="Times New Roman"/>
          <w:sz w:val="28"/>
          <w:szCs w:val="28"/>
        </w:rPr>
        <w:t xml:space="preserve"> кислорода (ОР=0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862, 95% ДИ 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788-0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942, p=0,001), поражение легочной ткани (</w:t>
      </w:r>
      <w:r w:rsidR="006D1A4B" w:rsidRPr="006D5548">
        <w:rPr>
          <w:rFonts w:ascii="Times New Roman" w:hAnsi="Times New Roman" w:cs="Times New Roman"/>
          <w:sz w:val="28"/>
          <w:szCs w:val="28"/>
        </w:rPr>
        <w:t xml:space="preserve">скорректированное отношение рисков при увеличении на 10% составило </w:t>
      </w:r>
      <w:r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32</w:t>
      </w:r>
      <w:r w:rsidRPr="006D5548">
        <w:rPr>
          <w:rFonts w:ascii="Times New Roman" w:hAnsi="Times New Roman" w:cs="Times New Roman"/>
          <w:sz w:val="28"/>
          <w:szCs w:val="28"/>
        </w:rPr>
        <w:t xml:space="preserve">8, 95% ДИ: </w:t>
      </w:r>
      <w:r w:rsidR="006D1A4B" w:rsidRPr="006D5548">
        <w:rPr>
          <w:rFonts w:ascii="Times New Roman" w:hAnsi="Times New Roman" w:cs="Times New Roman"/>
          <w:sz w:val="28"/>
          <w:szCs w:val="28"/>
        </w:rPr>
        <w:t>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100-1</w:t>
      </w:r>
      <w:r w:rsidR="00102629" w:rsidRPr="00102629">
        <w:rPr>
          <w:rFonts w:ascii="Times New Roman" w:hAnsi="Times New Roman" w:cs="Times New Roman"/>
          <w:sz w:val="28"/>
          <w:szCs w:val="28"/>
        </w:rPr>
        <w:t>,</w:t>
      </w:r>
      <w:r w:rsidR="006D1A4B" w:rsidRPr="006D5548">
        <w:rPr>
          <w:rFonts w:ascii="Times New Roman" w:hAnsi="Times New Roman" w:cs="Times New Roman"/>
          <w:sz w:val="28"/>
          <w:szCs w:val="28"/>
        </w:rPr>
        <w:t>610</w:t>
      </w:r>
      <w:r w:rsidRPr="006D5548">
        <w:rPr>
          <w:rFonts w:ascii="Times New Roman" w:hAnsi="Times New Roman" w:cs="Times New Roman"/>
          <w:sz w:val="28"/>
          <w:szCs w:val="28"/>
        </w:rPr>
        <w:t>, p=0,003); данные лабораторных исследований: уровень лейкоцитов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091,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014-1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174, p=0,019), нейтрофилов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119,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040-1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206, p=0,002), лимфоцитов (ОР=0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235, 95% ДИ: 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085-0</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646, p=0,004), СРБ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009,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003-1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016, p=0,006), ферритин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w:t>
      </w:r>
      <w:r w:rsidR="00D679DA" w:rsidRPr="00D679DA">
        <w:rPr>
          <w:rFonts w:ascii="Times New Roman" w:hAnsi="Times New Roman" w:cs="Times New Roman"/>
          <w:sz w:val="28"/>
          <w:szCs w:val="28"/>
        </w:rPr>
        <w:t>2</w:t>
      </w:r>
      <w:r w:rsidRPr="006D5548">
        <w:rPr>
          <w:rFonts w:ascii="Times New Roman" w:hAnsi="Times New Roman" w:cs="Times New Roman"/>
          <w:sz w:val="28"/>
          <w:szCs w:val="28"/>
        </w:rPr>
        <w:t>,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001-1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 xml:space="preserve">003, p=0,001) и </w:t>
      </w:r>
      <w:bookmarkStart w:id="76" w:name="_Hlk168177919"/>
      <w:r w:rsidRPr="006D5548">
        <w:rPr>
          <w:rFonts w:ascii="Times New Roman" w:hAnsi="Times New Roman" w:cs="Times New Roman"/>
          <w:sz w:val="28"/>
          <w:szCs w:val="28"/>
        </w:rPr>
        <w:t>D-димер</w:t>
      </w:r>
      <w:bookmarkEnd w:id="76"/>
      <w:r w:rsidRPr="006D5548">
        <w:rPr>
          <w:rFonts w:ascii="Times New Roman" w:hAnsi="Times New Roman" w:cs="Times New Roman"/>
          <w:sz w:val="28"/>
          <w:szCs w:val="28"/>
        </w:rPr>
        <w:t xml:space="preserve"> (ОР=1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0008, 95% ДИ: 1</w:t>
      </w:r>
      <w:r w:rsidR="00102629" w:rsidRPr="00102629">
        <w:rPr>
          <w:rFonts w:ascii="Times New Roman" w:hAnsi="Times New Roman" w:cs="Times New Roman"/>
          <w:sz w:val="28"/>
          <w:szCs w:val="28"/>
        </w:rPr>
        <w:t>,</w:t>
      </w:r>
      <w:r w:rsidRPr="006D5548">
        <w:rPr>
          <w:rFonts w:ascii="Times New Roman" w:hAnsi="Times New Roman" w:cs="Times New Roman"/>
          <w:sz w:val="28"/>
          <w:szCs w:val="28"/>
        </w:rPr>
        <w:t>000-1</w:t>
      </w:r>
      <w:r w:rsidR="00102629" w:rsidRPr="00EF5ED0">
        <w:rPr>
          <w:rFonts w:ascii="Times New Roman" w:hAnsi="Times New Roman" w:cs="Times New Roman"/>
          <w:sz w:val="28"/>
          <w:szCs w:val="28"/>
        </w:rPr>
        <w:t>,</w:t>
      </w:r>
      <w:r w:rsidRPr="006D5548">
        <w:rPr>
          <w:rFonts w:ascii="Times New Roman" w:hAnsi="Times New Roman" w:cs="Times New Roman"/>
          <w:sz w:val="28"/>
          <w:szCs w:val="28"/>
        </w:rPr>
        <w:t xml:space="preserve">002, p=0,004). </w:t>
      </w:r>
    </w:p>
    <w:p w14:paraId="7851FDFC" w14:textId="3A2AA315" w:rsidR="002D489D" w:rsidRPr="006D5548" w:rsidRDefault="002D489D"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Сопутствующие заболевания (артериальная гипертензия, ХБП, ХОБЛ) не являлись статистически значимыми в прогнозировании ранней смертности в исследуемой популяции. Тогда как инфаркт миокарда в анамнезе и наличие ХСН показали высокие показатели отношения рисков (</w:t>
      </w:r>
      <w:r w:rsidR="007B5817" w:rsidRPr="006D5548">
        <w:rPr>
          <w:rFonts w:ascii="Times New Roman" w:hAnsi="Times New Roman" w:cs="Times New Roman"/>
          <w:sz w:val="28"/>
          <w:szCs w:val="28"/>
        </w:rPr>
        <w:t>ОР=9</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805, 95% ДИ: 3</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610-26</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000, p=0,0001 и ОР=3</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191, 95% ДИ: 1</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340-7</w:t>
      </w:r>
      <w:r w:rsidR="00EF5ED0" w:rsidRPr="00EF5ED0">
        <w:rPr>
          <w:rFonts w:ascii="Times New Roman" w:hAnsi="Times New Roman" w:cs="Times New Roman"/>
          <w:sz w:val="28"/>
          <w:szCs w:val="28"/>
        </w:rPr>
        <w:t>,</w:t>
      </w:r>
      <w:r w:rsidR="007B5817" w:rsidRPr="006D5548">
        <w:rPr>
          <w:rFonts w:ascii="Times New Roman" w:hAnsi="Times New Roman" w:cs="Times New Roman"/>
          <w:sz w:val="28"/>
          <w:szCs w:val="28"/>
        </w:rPr>
        <w:t>610, p=0,008 соответственно</w:t>
      </w:r>
      <w:r w:rsidRPr="006D5548">
        <w:rPr>
          <w:rFonts w:ascii="Times New Roman" w:hAnsi="Times New Roman" w:cs="Times New Roman"/>
          <w:sz w:val="28"/>
          <w:szCs w:val="28"/>
        </w:rPr>
        <w:t xml:space="preserve">), что указывает на </w:t>
      </w:r>
      <w:r w:rsidR="007B5817"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мощное влияние на исходы.</w:t>
      </w:r>
    </w:p>
    <w:p w14:paraId="3CA44AEC" w14:textId="1768155F" w:rsidR="00D07FD1"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Также статистически значимыми предикторами летального исхода в одномерном анализе стали: NLR (ОР=1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11</w:t>
      </w:r>
      <w:r w:rsidR="00D679DA" w:rsidRPr="006D496F">
        <w:rPr>
          <w:rFonts w:ascii="Times New Roman" w:hAnsi="Times New Roman" w:cs="Times New Roman"/>
          <w:sz w:val="28"/>
          <w:szCs w:val="28"/>
        </w:rPr>
        <w:t>2</w:t>
      </w:r>
      <w:r w:rsidRPr="006D5548">
        <w:rPr>
          <w:rFonts w:ascii="Times New Roman" w:hAnsi="Times New Roman" w:cs="Times New Roman"/>
          <w:sz w:val="28"/>
          <w:szCs w:val="28"/>
        </w:rPr>
        <w:t>, 95% ДИ: 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059-1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167, p=0,0001), эндотелин-1 (ОР=1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0</w:t>
      </w:r>
      <w:r w:rsidR="002D489D" w:rsidRPr="006D5548">
        <w:rPr>
          <w:rFonts w:ascii="Times New Roman" w:hAnsi="Times New Roman" w:cs="Times New Roman"/>
          <w:sz w:val="28"/>
          <w:szCs w:val="28"/>
        </w:rPr>
        <w:t>2</w:t>
      </w:r>
      <w:r w:rsidRPr="006D5548">
        <w:rPr>
          <w:rFonts w:ascii="Times New Roman" w:hAnsi="Times New Roman" w:cs="Times New Roman"/>
          <w:sz w:val="28"/>
          <w:szCs w:val="28"/>
        </w:rPr>
        <w:t xml:space="preserve">2, 95% ДИ: </w:t>
      </w:r>
      <w:r w:rsidR="002D489D" w:rsidRPr="006D5548">
        <w:rPr>
          <w:rFonts w:ascii="Times New Roman" w:hAnsi="Times New Roman" w:cs="Times New Roman"/>
          <w:sz w:val="28"/>
          <w:szCs w:val="28"/>
        </w:rPr>
        <w:t>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00</w:t>
      </w:r>
      <w:r w:rsidR="002C1783">
        <w:rPr>
          <w:rFonts w:ascii="Times New Roman" w:hAnsi="Times New Roman" w:cs="Times New Roman"/>
          <w:sz w:val="28"/>
          <w:szCs w:val="28"/>
        </w:rPr>
        <w:t>1</w:t>
      </w:r>
      <w:r w:rsidR="002D489D" w:rsidRPr="006D5548">
        <w:rPr>
          <w:rFonts w:ascii="Times New Roman" w:hAnsi="Times New Roman" w:cs="Times New Roman"/>
          <w:sz w:val="28"/>
          <w:szCs w:val="28"/>
        </w:rPr>
        <w:t>-1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040</w:t>
      </w:r>
      <w:r w:rsidRPr="006D5548">
        <w:rPr>
          <w:rFonts w:ascii="Times New Roman" w:hAnsi="Times New Roman" w:cs="Times New Roman"/>
          <w:sz w:val="28"/>
          <w:szCs w:val="28"/>
        </w:rPr>
        <w:t>, p=0,0</w:t>
      </w:r>
      <w:r w:rsidR="002D489D" w:rsidRPr="006D5548">
        <w:rPr>
          <w:rFonts w:ascii="Times New Roman" w:hAnsi="Times New Roman" w:cs="Times New Roman"/>
          <w:sz w:val="28"/>
          <w:szCs w:val="28"/>
        </w:rPr>
        <w:t>41</w:t>
      </w:r>
      <w:r w:rsidRPr="006D5548">
        <w:rPr>
          <w:rFonts w:ascii="Times New Roman" w:hAnsi="Times New Roman" w:cs="Times New Roman"/>
          <w:sz w:val="28"/>
          <w:szCs w:val="28"/>
        </w:rPr>
        <w:t>), sPD-L1 (ОР=1</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0</w:t>
      </w:r>
      <w:r w:rsidR="002D489D" w:rsidRPr="006D5548">
        <w:rPr>
          <w:rFonts w:ascii="Times New Roman" w:hAnsi="Times New Roman" w:cs="Times New Roman"/>
          <w:sz w:val="28"/>
          <w:szCs w:val="28"/>
        </w:rPr>
        <w:t>81</w:t>
      </w:r>
      <w:r w:rsidRPr="006D5548">
        <w:rPr>
          <w:rFonts w:ascii="Times New Roman" w:hAnsi="Times New Roman" w:cs="Times New Roman"/>
          <w:sz w:val="28"/>
          <w:szCs w:val="28"/>
        </w:rPr>
        <w:t xml:space="preserve">, 95% ДИ: </w:t>
      </w:r>
      <w:r w:rsidR="002D489D" w:rsidRPr="006D5548">
        <w:rPr>
          <w:rFonts w:ascii="Times New Roman" w:hAnsi="Times New Roman" w:cs="Times New Roman"/>
          <w:sz w:val="28"/>
          <w:szCs w:val="28"/>
        </w:rPr>
        <w:t>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060-1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100</w:t>
      </w:r>
      <w:r w:rsidRPr="006D5548">
        <w:rPr>
          <w:rFonts w:ascii="Times New Roman" w:hAnsi="Times New Roman" w:cs="Times New Roman"/>
          <w:sz w:val="28"/>
          <w:szCs w:val="28"/>
        </w:rPr>
        <w:t>, p=0,0001) и sTREM-1 (ОР=1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182</w:t>
      </w:r>
      <w:r w:rsidRPr="006D5548">
        <w:rPr>
          <w:rFonts w:ascii="Times New Roman" w:hAnsi="Times New Roman" w:cs="Times New Roman"/>
          <w:sz w:val="28"/>
          <w:szCs w:val="28"/>
        </w:rPr>
        <w:t xml:space="preserve">, 95% ДИ: </w:t>
      </w:r>
      <w:r w:rsidR="002D489D" w:rsidRPr="006D5548">
        <w:rPr>
          <w:rFonts w:ascii="Times New Roman" w:hAnsi="Times New Roman" w:cs="Times New Roman"/>
          <w:sz w:val="28"/>
          <w:szCs w:val="28"/>
        </w:rPr>
        <w:t>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100-1</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270</w:t>
      </w:r>
      <w:r w:rsidRPr="006D5548">
        <w:rPr>
          <w:rFonts w:ascii="Times New Roman" w:hAnsi="Times New Roman" w:cs="Times New Roman"/>
          <w:sz w:val="28"/>
          <w:szCs w:val="28"/>
        </w:rPr>
        <w:t xml:space="preserve">, p=0,0001). </w:t>
      </w:r>
      <w:bookmarkEnd w:id="75"/>
      <w:r w:rsidRPr="006D5548">
        <w:rPr>
          <w:rFonts w:ascii="Times New Roman" w:hAnsi="Times New Roman" w:cs="Times New Roman"/>
          <w:sz w:val="28"/>
          <w:szCs w:val="28"/>
        </w:rPr>
        <w:t xml:space="preserve">Таким образом, </w:t>
      </w:r>
      <w:bookmarkStart w:id="77" w:name="_Hlk167932950"/>
      <w:r w:rsidRPr="006D5548">
        <w:rPr>
          <w:rFonts w:ascii="Times New Roman" w:hAnsi="Times New Roman" w:cs="Times New Roman"/>
          <w:sz w:val="28"/>
          <w:szCs w:val="28"/>
        </w:rPr>
        <w:t>при увеличении NLR на единицу риск более раннего наступления исхода увеличиваются на 11</w:t>
      </w:r>
      <w:r w:rsidR="00EF5ED0" w:rsidRPr="00EF5ED0">
        <w:rPr>
          <w:rFonts w:ascii="Times New Roman" w:hAnsi="Times New Roman" w:cs="Times New Roman"/>
          <w:sz w:val="28"/>
          <w:szCs w:val="28"/>
        </w:rPr>
        <w:t>,</w:t>
      </w:r>
      <w:r w:rsidR="002C1783">
        <w:rPr>
          <w:rFonts w:ascii="Times New Roman" w:hAnsi="Times New Roman" w:cs="Times New Roman"/>
          <w:sz w:val="28"/>
          <w:szCs w:val="28"/>
        </w:rPr>
        <w:t>2</w:t>
      </w:r>
      <w:r w:rsidRPr="006D5548">
        <w:rPr>
          <w:rFonts w:ascii="Times New Roman" w:hAnsi="Times New Roman" w:cs="Times New Roman"/>
          <w:sz w:val="28"/>
          <w:szCs w:val="28"/>
        </w:rPr>
        <w:t>%, при повышении концентрации эндотелина-1 на 10 единиц риск увеличиваются на 2</w:t>
      </w:r>
      <w:r w:rsidR="00EF5ED0" w:rsidRPr="00EF5ED0">
        <w:rPr>
          <w:rFonts w:ascii="Times New Roman" w:hAnsi="Times New Roman" w:cs="Times New Roman"/>
          <w:sz w:val="28"/>
          <w:szCs w:val="28"/>
        </w:rPr>
        <w:t>,</w:t>
      </w:r>
      <w:r w:rsidR="002D489D" w:rsidRPr="006D5548">
        <w:rPr>
          <w:rFonts w:ascii="Times New Roman" w:hAnsi="Times New Roman" w:cs="Times New Roman"/>
          <w:sz w:val="28"/>
          <w:szCs w:val="28"/>
        </w:rPr>
        <w:t>2</w:t>
      </w:r>
      <w:r w:rsidRPr="006D5548">
        <w:rPr>
          <w:rFonts w:ascii="Times New Roman" w:hAnsi="Times New Roman" w:cs="Times New Roman"/>
          <w:sz w:val="28"/>
          <w:szCs w:val="28"/>
        </w:rPr>
        <w:t>%, при повышении sPD-L1 на 10 пг/мл на 8</w:t>
      </w:r>
      <w:r w:rsidR="002C1783">
        <w:rPr>
          <w:rFonts w:ascii="Times New Roman" w:hAnsi="Times New Roman" w:cs="Times New Roman"/>
          <w:sz w:val="28"/>
          <w:szCs w:val="28"/>
        </w:rPr>
        <w:t>,1</w:t>
      </w:r>
      <w:r w:rsidRPr="006D5548">
        <w:rPr>
          <w:rFonts w:ascii="Times New Roman" w:hAnsi="Times New Roman" w:cs="Times New Roman"/>
          <w:sz w:val="28"/>
          <w:szCs w:val="28"/>
        </w:rPr>
        <w:t>%, а при повышении концентрации sTREM-1 на 1</w:t>
      </w:r>
      <w:r w:rsidR="00D60D8D" w:rsidRPr="006D5548">
        <w:rPr>
          <w:rFonts w:ascii="Times New Roman" w:hAnsi="Times New Roman" w:cs="Times New Roman"/>
          <w:sz w:val="28"/>
          <w:szCs w:val="28"/>
        </w:rPr>
        <w:t>0</w:t>
      </w:r>
      <w:r w:rsidRPr="006D5548">
        <w:rPr>
          <w:rFonts w:ascii="Times New Roman" w:hAnsi="Times New Roman" w:cs="Times New Roman"/>
          <w:sz w:val="28"/>
          <w:szCs w:val="28"/>
        </w:rPr>
        <w:t xml:space="preserve"> пг/мл на 1</w:t>
      </w:r>
      <w:r w:rsidR="002D489D" w:rsidRPr="006D5548">
        <w:rPr>
          <w:rFonts w:ascii="Times New Roman" w:hAnsi="Times New Roman" w:cs="Times New Roman"/>
          <w:sz w:val="28"/>
          <w:szCs w:val="28"/>
        </w:rPr>
        <w:t>8</w:t>
      </w:r>
      <w:r w:rsidR="002C1783">
        <w:rPr>
          <w:rFonts w:ascii="Times New Roman" w:hAnsi="Times New Roman" w:cs="Times New Roman"/>
          <w:sz w:val="28"/>
          <w:szCs w:val="28"/>
        </w:rPr>
        <w:t>,2</w:t>
      </w:r>
      <w:r w:rsidRPr="006D5548">
        <w:rPr>
          <w:rFonts w:ascii="Times New Roman" w:hAnsi="Times New Roman" w:cs="Times New Roman"/>
          <w:sz w:val="28"/>
          <w:szCs w:val="28"/>
        </w:rPr>
        <w:t xml:space="preserve">%. </w:t>
      </w:r>
      <w:bookmarkEnd w:id="77"/>
      <w:r w:rsidRPr="006D5548">
        <w:rPr>
          <w:rFonts w:ascii="Times New Roman" w:hAnsi="Times New Roman" w:cs="Times New Roman"/>
          <w:sz w:val="28"/>
          <w:szCs w:val="28"/>
        </w:rPr>
        <w:t>Учитывая статистически значимое влияние на риск смертности данные переменные были использованы в многомерной регрессии Кокса для создания прогностических моделей.</w:t>
      </w:r>
    </w:p>
    <w:p w14:paraId="572B4B13" w14:textId="52AB8FA9" w:rsidR="00223914" w:rsidRPr="0061715A"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прогностической ценности биомаркеров для </w:t>
      </w:r>
      <w:r w:rsidR="0091326A" w:rsidRPr="006D5548">
        <w:rPr>
          <w:rFonts w:ascii="Times New Roman" w:hAnsi="Times New Roman" w:cs="Times New Roman"/>
          <w:sz w:val="28"/>
          <w:szCs w:val="28"/>
        </w:rPr>
        <w:t>прогнозирования</w:t>
      </w:r>
      <w:r w:rsidRPr="006D5548">
        <w:rPr>
          <w:rFonts w:ascii="Times New Roman" w:hAnsi="Times New Roman" w:cs="Times New Roman"/>
          <w:sz w:val="28"/>
          <w:szCs w:val="28"/>
        </w:rPr>
        <w:t xml:space="preserve">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был проведен ROC-анализ (рисунок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6</w:t>
      </w:r>
      <w:r w:rsidRPr="006D5548">
        <w:rPr>
          <w:rFonts w:ascii="Times New Roman" w:hAnsi="Times New Roman" w:cs="Times New Roman"/>
          <w:sz w:val="28"/>
          <w:szCs w:val="28"/>
        </w:rPr>
        <w:t>). В результате проведенного анализа в соответствии площадь под кривой для биомаркера sPD-L1 составила AUC=0,748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611-0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885, р=0,0001), для sTREM-1 AUC=0,698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589-0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806, р=0,002), эндотелина-1 для AUC=0,718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643-0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 xml:space="preserve">793, р=0,001) и для NLR </w:t>
      </w:r>
      <w:r w:rsidR="00C93853" w:rsidRPr="006D5548">
        <w:rPr>
          <w:rFonts w:ascii="Times New Roman" w:hAnsi="Times New Roman" w:cs="Times New Roman"/>
          <w:sz w:val="28"/>
          <w:szCs w:val="28"/>
        </w:rPr>
        <w:t xml:space="preserve">площадь под кривой составила </w:t>
      </w:r>
      <w:r w:rsidRPr="006D5548">
        <w:rPr>
          <w:rFonts w:ascii="Times New Roman" w:hAnsi="Times New Roman" w:cs="Times New Roman"/>
          <w:sz w:val="28"/>
          <w:szCs w:val="28"/>
        </w:rPr>
        <w:t>0,682 (95% ДИ: 0</w:t>
      </w:r>
      <w:r w:rsidR="00EF5ED0" w:rsidRPr="00EF5ED0">
        <w:rPr>
          <w:rFonts w:ascii="Times New Roman" w:hAnsi="Times New Roman" w:cs="Times New Roman"/>
          <w:sz w:val="28"/>
          <w:szCs w:val="28"/>
        </w:rPr>
        <w:t>,</w:t>
      </w:r>
      <w:r w:rsidRPr="006D5548">
        <w:rPr>
          <w:rFonts w:ascii="Times New Roman" w:hAnsi="Times New Roman" w:cs="Times New Roman"/>
          <w:sz w:val="28"/>
          <w:szCs w:val="28"/>
        </w:rPr>
        <w:t>574-0</w:t>
      </w:r>
      <w:r w:rsidR="00EF5ED0" w:rsidRPr="004D2168">
        <w:rPr>
          <w:rFonts w:ascii="Times New Roman" w:hAnsi="Times New Roman" w:cs="Times New Roman"/>
          <w:sz w:val="28"/>
          <w:szCs w:val="28"/>
        </w:rPr>
        <w:t>,</w:t>
      </w:r>
      <w:r w:rsidRPr="006D5548">
        <w:rPr>
          <w:rFonts w:ascii="Times New Roman" w:hAnsi="Times New Roman" w:cs="Times New Roman"/>
          <w:sz w:val="28"/>
          <w:szCs w:val="28"/>
        </w:rPr>
        <w:t xml:space="preserve">791, р=0,004), что подтверждает высокую прогностическую способность данных биомаркеров.  </w:t>
      </w:r>
    </w:p>
    <w:p w14:paraId="72E77D9D" w14:textId="644E3A02" w:rsidR="006D15E7" w:rsidRDefault="006D15E7" w:rsidP="00573E69">
      <w:pPr>
        <w:spacing w:before="240" w:after="0" w:line="240" w:lineRule="auto"/>
        <w:ind w:firstLine="567"/>
        <w:jc w:val="center"/>
        <w:rPr>
          <w:rFonts w:ascii="Times New Roman" w:hAnsi="Times New Roman" w:cs="Times New Roman"/>
          <w:sz w:val="28"/>
          <w:szCs w:val="28"/>
          <w:lang w:val="en-US"/>
        </w:rPr>
      </w:pPr>
      <w:r w:rsidRPr="006D5548">
        <w:rPr>
          <w:rFonts w:ascii="Times New Roman" w:hAnsi="Times New Roman" w:cs="Times New Roman"/>
          <w:noProof/>
          <w:kern w:val="0"/>
          <w:sz w:val="28"/>
          <w:szCs w:val="28"/>
          <w:lang w:eastAsia="ru-RU"/>
        </w:rPr>
        <w:drawing>
          <wp:inline distT="0" distB="0" distL="0" distR="0" wp14:anchorId="28144EF9" wp14:editId="6A4FD03E">
            <wp:extent cx="5052060" cy="3579558"/>
            <wp:effectExtent l="0" t="0" r="0" b="1905"/>
            <wp:docPr id="1178162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5">
                      <a:extLst>
                        <a:ext uri="{28A0092B-C50C-407E-A947-70E740481C1C}">
                          <a14:useLocalDpi xmlns:a14="http://schemas.microsoft.com/office/drawing/2010/main" val="0"/>
                        </a:ext>
                      </a:extLst>
                    </a:blip>
                    <a:srcRect l="8722" t="3900" r="11620" b="5798"/>
                    <a:stretch/>
                  </pic:blipFill>
                  <pic:spPr bwMode="auto">
                    <a:xfrm>
                      <a:off x="0" y="0"/>
                      <a:ext cx="5119588" cy="3627404"/>
                    </a:xfrm>
                    <a:prstGeom prst="rect">
                      <a:avLst/>
                    </a:prstGeom>
                    <a:noFill/>
                    <a:ln>
                      <a:noFill/>
                    </a:ln>
                    <a:extLst>
                      <a:ext uri="{53640926-AAD7-44D8-BBD7-CCE9431645EC}">
                        <a14:shadowObscured xmlns:a14="http://schemas.microsoft.com/office/drawing/2010/main"/>
                      </a:ext>
                    </a:extLst>
                  </pic:spPr>
                </pic:pic>
              </a:graphicData>
            </a:graphic>
          </wp:inline>
        </w:drawing>
      </w:r>
    </w:p>
    <w:p w14:paraId="30684B10" w14:textId="73383E20" w:rsidR="006D15E7" w:rsidRPr="006D15E7" w:rsidRDefault="006D15E7" w:rsidP="00573E69">
      <w:pPr>
        <w:spacing w:before="240"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1</w:t>
      </w:r>
      <w:r w:rsidR="007A3E18" w:rsidRPr="007A3E18">
        <w:rPr>
          <w:rFonts w:ascii="Times New Roman" w:hAnsi="Times New Roman" w:cs="Times New Roman"/>
          <w:sz w:val="28"/>
          <w:szCs w:val="28"/>
        </w:rPr>
        <w:t>6</w:t>
      </w:r>
      <w:r w:rsidRPr="006D5548">
        <w:rPr>
          <w:rFonts w:ascii="Times New Roman" w:hAnsi="Times New Roman" w:cs="Times New Roman"/>
          <w:sz w:val="28"/>
          <w:szCs w:val="28"/>
        </w:rPr>
        <w:t xml:space="preserve"> - ROC кривые концентраций sPD-L1, sTREM-1, эндотелина-1 и NLR для прогнозирования ранней смертности среди пациентов с COVID-19</w:t>
      </w:r>
    </w:p>
    <w:p w14:paraId="06FDD187" w14:textId="2897AE6F" w:rsidR="006D15E7" w:rsidRPr="00034728" w:rsidRDefault="00492823"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Используя </w:t>
      </w:r>
      <w:r w:rsidR="00177954" w:rsidRPr="006D5548">
        <w:rPr>
          <w:rFonts w:ascii="Times New Roman" w:hAnsi="Times New Roman" w:cs="Times New Roman"/>
          <w:sz w:val="28"/>
          <w:szCs w:val="28"/>
        </w:rPr>
        <w:t>ROC-анализ,</w:t>
      </w:r>
      <w:r w:rsidRPr="006D5548">
        <w:rPr>
          <w:rFonts w:ascii="Times New Roman" w:hAnsi="Times New Roman" w:cs="Times New Roman"/>
          <w:sz w:val="28"/>
          <w:szCs w:val="28"/>
        </w:rPr>
        <w:t xml:space="preserve"> мы рассчитали индексы Йодена и оптимальные точки отсечения для каждого параметра, результаты представлены в таблице </w:t>
      </w:r>
      <w:r w:rsidR="00C33901" w:rsidRPr="006D5548">
        <w:rPr>
          <w:rFonts w:ascii="Times New Roman" w:hAnsi="Times New Roman" w:cs="Times New Roman"/>
          <w:sz w:val="28"/>
          <w:szCs w:val="28"/>
        </w:rPr>
        <w:t>7</w:t>
      </w:r>
      <w:r w:rsidRPr="006D5548">
        <w:rPr>
          <w:rFonts w:ascii="Times New Roman" w:hAnsi="Times New Roman" w:cs="Times New Roman"/>
          <w:sz w:val="28"/>
          <w:szCs w:val="28"/>
        </w:rPr>
        <w:t xml:space="preserve">. </w:t>
      </w:r>
    </w:p>
    <w:p w14:paraId="25A8D3D1" w14:textId="2AAE23B7" w:rsidR="006D15E7" w:rsidRPr="006D5548" w:rsidRDefault="006D15E7"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 7 - Характеристики ROC-теста. Значение биомаркеров при поступлении в прогнозировании ранн</w:t>
      </w:r>
      <w:r w:rsidR="00D87E09">
        <w:rPr>
          <w:rFonts w:ascii="Times New Roman" w:hAnsi="Times New Roman" w:cs="Times New Roman"/>
          <w:sz w:val="28"/>
          <w:szCs w:val="28"/>
        </w:rPr>
        <w:t>их летальных исходов после</w:t>
      </w:r>
      <w:r w:rsidRPr="006D5548">
        <w:rPr>
          <w:rFonts w:ascii="Times New Roman" w:hAnsi="Times New Roman" w:cs="Times New Roman"/>
          <w:sz w:val="28"/>
          <w:szCs w:val="28"/>
        </w:rPr>
        <w:t xml:space="preserve"> COVID-19</w:t>
      </w:r>
    </w:p>
    <w:tbl>
      <w:tblPr>
        <w:tblStyle w:val="ac"/>
        <w:tblW w:w="9634" w:type="dxa"/>
        <w:tblLayout w:type="fixed"/>
        <w:tblLook w:val="04A0" w:firstRow="1" w:lastRow="0" w:firstColumn="1" w:lastColumn="0" w:noHBand="0" w:noVBand="1"/>
      </w:tblPr>
      <w:tblGrid>
        <w:gridCol w:w="1555"/>
        <w:gridCol w:w="1134"/>
        <w:gridCol w:w="992"/>
        <w:gridCol w:w="1417"/>
        <w:gridCol w:w="1843"/>
        <w:gridCol w:w="1843"/>
        <w:gridCol w:w="850"/>
      </w:tblGrid>
      <w:tr w:rsidR="006D15E7" w:rsidRPr="00E5167D" w14:paraId="4E6F968F" w14:textId="77777777" w:rsidTr="00573E69">
        <w:tc>
          <w:tcPr>
            <w:tcW w:w="1555" w:type="dxa"/>
          </w:tcPr>
          <w:p w14:paraId="58D2CCD8" w14:textId="77777777" w:rsidR="006D15E7" w:rsidRPr="00E5167D" w:rsidRDefault="006D15E7" w:rsidP="00573E69">
            <w:pPr>
              <w:spacing w:line="240" w:lineRule="auto"/>
              <w:jc w:val="both"/>
              <w:rPr>
                <w:rFonts w:ascii="Times New Roman" w:hAnsi="Times New Roman" w:cs="Times New Roman"/>
              </w:rPr>
            </w:pPr>
          </w:p>
        </w:tc>
        <w:tc>
          <w:tcPr>
            <w:tcW w:w="1134" w:type="dxa"/>
          </w:tcPr>
          <w:p w14:paraId="2A096518" w14:textId="77777777"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rPr>
              <w:t>Точка отсечения</w:t>
            </w:r>
          </w:p>
        </w:tc>
        <w:tc>
          <w:tcPr>
            <w:tcW w:w="992" w:type="dxa"/>
          </w:tcPr>
          <w:p w14:paraId="45780F67"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И</w:t>
            </w:r>
            <w:r w:rsidRPr="00E5167D">
              <w:rPr>
                <w:rFonts w:ascii="Times New Roman" w:hAnsi="Times New Roman" w:cs="Times New Roman"/>
                <w:lang w:val="en-US"/>
              </w:rPr>
              <w:t>ндекс Йодена</w:t>
            </w:r>
          </w:p>
        </w:tc>
        <w:tc>
          <w:tcPr>
            <w:tcW w:w="1417" w:type="dxa"/>
          </w:tcPr>
          <w:p w14:paraId="29F3B969"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AUC (95% CI)</w:t>
            </w:r>
          </w:p>
        </w:tc>
        <w:tc>
          <w:tcPr>
            <w:tcW w:w="1843" w:type="dxa"/>
          </w:tcPr>
          <w:p w14:paraId="061CC691"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Чувствительность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1843" w:type="dxa"/>
          </w:tcPr>
          <w:p w14:paraId="18FA5EDA"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Специфичность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850" w:type="dxa"/>
          </w:tcPr>
          <w:p w14:paraId="5815912F"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р-value</w:t>
            </w:r>
          </w:p>
        </w:tc>
      </w:tr>
      <w:tr w:rsidR="006D15E7" w:rsidRPr="00E5167D" w14:paraId="696E4ECA" w14:textId="77777777" w:rsidTr="00573E69">
        <w:tc>
          <w:tcPr>
            <w:tcW w:w="1555" w:type="dxa"/>
          </w:tcPr>
          <w:p w14:paraId="29EFC7AA"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sPD-L1</w:t>
            </w:r>
          </w:p>
        </w:tc>
        <w:tc>
          <w:tcPr>
            <w:tcW w:w="1134" w:type="dxa"/>
          </w:tcPr>
          <w:p w14:paraId="6ECB84D2"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78" w:name="_Hlk167927843"/>
            <w:r w:rsidRPr="00E5167D">
              <w:rPr>
                <w:rFonts w:ascii="Times New Roman" w:hAnsi="Times New Roman" w:cs="Times New Roman"/>
              </w:rPr>
              <w:t>284,04</w:t>
            </w:r>
            <w:bookmarkEnd w:id="78"/>
          </w:p>
        </w:tc>
        <w:tc>
          <w:tcPr>
            <w:tcW w:w="992" w:type="dxa"/>
          </w:tcPr>
          <w:p w14:paraId="10B351BF"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0,5026</w:t>
            </w:r>
          </w:p>
        </w:tc>
        <w:tc>
          <w:tcPr>
            <w:tcW w:w="1417" w:type="dxa"/>
          </w:tcPr>
          <w:p w14:paraId="4A53BDC4" w14:textId="7CD8B86F" w:rsidR="006D15E7" w:rsidRPr="00E5167D" w:rsidRDefault="006D15E7" w:rsidP="00573E69">
            <w:pPr>
              <w:spacing w:line="240" w:lineRule="auto"/>
              <w:jc w:val="both"/>
              <w:rPr>
                <w:rFonts w:ascii="Times New Roman" w:hAnsi="Times New Roman" w:cs="Times New Roman"/>
                <w:lang w:val="en-US"/>
              </w:rPr>
            </w:pPr>
            <w:bookmarkStart w:id="79" w:name="_Hlk167927851"/>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748</w:t>
            </w:r>
            <w:bookmarkEnd w:id="79"/>
            <w:r w:rsidRPr="00E5167D">
              <w:rPr>
                <w:rFonts w:ascii="Times New Roman" w:hAnsi="Times New Roman" w:cs="Times New Roman"/>
                <w:lang w:val="en-US"/>
              </w:rPr>
              <w:t xml:space="preserve"> (0</w:t>
            </w:r>
            <w:r w:rsidR="009346F0" w:rsidRPr="00E5167D">
              <w:rPr>
                <w:rFonts w:ascii="Times New Roman" w:hAnsi="Times New Roman" w:cs="Times New Roman"/>
                <w:lang w:val="en-US"/>
              </w:rPr>
              <w:t>,</w:t>
            </w:r>
            <w:r w:rsidRPr="00E5167D">
              <w:rPr>
                <w:rFonts w:ascii="Times New Roman" w:hAnsi="Times New Roman" w:cs="Times New Roman"/>
              </w:rPr>
              <w:t>611</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885</w:t>
            </w:r>
            <w:r w:rsidRPr="00E5167D">
              <w:rPr>
                <w:rFonts w:ascii="Times New Roman" w:hAnsi="Times New Roman" w:cs="Times New Roman"/>
                <w:lang w:val="en-US"/>
              </w:rPr>
              <w:t>)</w:t>
            </w:r>
          </w:p>
        </w:tc>
        <w:tc>
          <w:tcPr>
            <w:tcW w:w="1843" w:type="dxa"/>
          </w:tcPr>
          <w:p w14:paraId="09A3D695"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68,18</w:t>
            </w:r>
            <w:r w:rsidRPr="00E5167D">
              <w:rPr>
                <w:rFonts w:ascii="Times New Roman" w:hAnsi="Times New Roman" w:cs="Times New Roman"/>
                <w:lang w:val="en-US"/>
              </w:rPr>
              <w:t xml:space="preserve"> (</w:t>
            </w:r>
            <w:r w:rsidRPr="00E5167D">
              <w:rPr>
                <w:rFonts w:ascii="Times New Roman" w:hAnsi="Times New Roman" w:cs="Times New Roman"/>
              </w:rPr>
              <w:t>45,1 - 86,1</w:t>
            </w:r>
            <w:r w:rsidRPr="00E5167D">
              <w:rPr>
                <w:rFonts w:ascii="Times New Roman" w:hAnsi="Times New Roman" w:cs="Times New Roman"/>
                <w:lang w:val="en-US"/>
              </w:rPr>
              <w:t>)</w:t>
            </w:r>
          </w:p>
        </w:tc>
        <w:tc>
          <w:tcPr>
            <w:tcW w:w="1843" w:type="dxa"/>
          </w:tcPr>
          <w:p w14:paraId="6D6BC574"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82,08</w:t>
            </w:r>
            <w:r w:rsidRPr="00E5167D">
              <w:rPr>
                <w:rFonts w:ascii="Times New Roman" w:hAnsi="Times New Roman" w:cs="Times New Roman"/>
                <w:lang w:val="en-US"/>
              </w:rPr>
              <w:t xml:space="preserve"> (</w:t>
            </w:r>
            <w:r w:rsidRPr="00E5167D">
              <w:rPr>
                <w:rFonts w:ascii="Times New Roman" w:hAnsi="Times New Roman" w:cs="Times New Roman"/>
              </w:rPr>
              <w:t>78,2 - 85,5</w:t>
            </w:r>
            <w:r w:rsidRPr="00E5167D">
              <w:rPr>
                <w:rFonts w:ascii="Times New Roman" w:hAnsi="Times New Roman" w:cs="Times New Roman"/>
                <w:lang w:val="en-US"/>
              </w:rPr>
              <w:t>)</w:t>
            </w:r>
          </w:p>
        </w:tc>
        <w:tc>
          <w:tcPr>
            <w:tcW w:w="850" w:type="dxa"/>
          </w:tcPr>
          <w:p w14:paraId="5A82DD3D" w14:textId="78B42E41"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001</w:t>
            </w:r>
          </w:p>
        </w:tc>
      </w:tr>
      <w:tr w:rsidR="006D15E7" w:rsidRPr="00E5167D" w14:paraId="5D0AC666" w14:textId="77777777" w:rsidTr="00573E69">
        <w:tc>
          <w:tcPr>
            <w:tcW w:w="1555" w:type="dxa"/>
          </w:tcPr>
          <w:p w14:paraId="47D18F39"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sTREM</w:t>
            </w:r>
            <w:r w:rsidRPr="00E5167D">
              <w:rPr>
                <w:rFonts w:ascii="Times New Roman" w:hAnsi="Times New Roman" w:cs="Times New Roman"/>
              </w:rPr>
              <w:t>-1</w:t>
            </w:r>
          </w:p>
        </w:tc>
        <w:tc>
          <w:tcPr>
            <w:tcW w:w="1134" w:type="dxa"/>
          </w:tcPr>
          <w:p w14:paraId="4D705081"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80" w:name="_Hlk167931687"/>
            <w:r w:rsidRPr="00E5167D">
              <w:rPr>
                <w:rFonts w:ascii="Times New Roman" w:hAnsi="Times New Roman" w:cs="Times New Roman"/>
              </w:rPr>
              <w:t>113,13</w:t>
            </w:r>
            <w:bookmarkEnd w:id="80"/>
          </w:p>
        </w:tc>
        <w:tc>
          <w:tcPr>
            <w:tcW w:w="992" w:type="dxa"/>
          </w:tcPr>
          <w:p w14:paraId="68CD33B0"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0,3250</w:t>
            </w:r>
          </w:p>
        </w:tc>
        <w:tc>
          <w:tcPr>
            <w:tcW w:w="1417" w:type="dxa"/>
          </w:tcPr>
          <w:p w14:paraId="2344C413" w14:textId="6E9C5F2C"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698</w:t>
            </w:r>
            <w:r w:rsidRPr="00E5167D">
              <w:rPr>
                <w:rFonts w:ascii="Times New Roman" w:hAnsi="Times New Roman" w:cs="Times New Roman"/>
                <w:lang w:val="en-US"/>
              </w:rPr>
              <w:t xml:space="preserve"> (0</w:t>
            </w:r>
            <w:r w:rsidR="009346F0" w:rsidRPr="00E5167D">
              <w:rPr>
                <w:rFonts w:ascii="Times New Roman" w:hAnsi="Times New Roman" w:cs="Times New Roman"/>
                <w:lang w:val="en-US"/>
              </w:rPr>
              <w:t>,</w:t>
            </w:r>
            <w:r w:rsidRPr="00E5167D">
              <w:rPr>
                <w:rFonts w:ascii="Times New Roman" w:hAnsi="Times New Roman" w:cs="Times New Roman"/>
              </w:rPr>
              <w:t>589</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806</w:t>
            </w:r>
            <w:r w:rsidRPr="00E5167D">
              <w:rPr>
                <w:rFonts w:ascii="Times New Roman" w:hAnsi="Times New Roman" w:cs="Times New Roman"/>
                <w:lang w:val="en-US"/>
              </w:rPr>
              <w:t>)</w:t>
            </w:r>
          </w:p>
        </w:tc>
        <w:tc>
          <w:tcPr>
            <w:tcW w:w="1843" w:type="dxa"/>
          </w:tcPr>
          <w:p w14:paraId="2022DE47"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40,91</w:t>
            </w:r>
            <w:r w:rsidRPr="00E5167D">
              <w:rPr>
                <w:rFonts w:ascii="Times New Roman" w:hAnsi="Times New Roman" w:cs="Times New Roman"/>
                <w:lang w:val="en-US"/>
              </w:rPr>
              <w:t xml:space="preserve"> (</w:t>
            </w:r>
            <w:r w:rsidRPr="00E5167D">
              <w:rPr>
                <w:rFonts w:ascii="Times New Roman" w:hAnsi="Times New Roman" w:cs="Times New Roman"/>
              </w:rPr>
              <w:t>20,7 - 63,6</w:t>
            </w:r>
            <w:r w:rsidRPr="00E5167D">
              <w:rPr>
                <w:rFonts w:ascii="Times New Roman" w:hAnsi="Times New Roman" w:cs="Times New Roman"/>
                <w:lang w:val="en-US"/>
              </w:rPr>
              <w:t>)</w:t>
            </w:r>
          </w:p>
        </w:tc>
        <w:tc>
          <w:tcPr>
            <w:tcW w:w="1843" w:type="dxa"/>
          </w:tcPr>
          <w:p w14:paraId="74B6074E"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91,59</w:t>
            </w:r>
            <w:r w:rsidRPr="00E5167D">
              <w:rPr>
                <w:rFonts w:ascii="Times New Roman" w:hAnsi="Times New Roman" w:cs="Times New Roman"/>
                <w:lang w:val="en-US"/>
              </w:rPr>
              <w:t xml:space="preserve"> (</w:t>
            </w:r>
            <w:r w:rsidRPr="00E5167D">
              <w:rPr>
                <w:rFonts w:ascii="Times New Roman" w:hAnsi="Times New Roman" w:cs="Times New Roman"/>
              </w:rPr>
              <w:t>88,6 - 94,0</w:t>
            </w:r>
            <w:r w:rsidRPr="00E5167D">
              <w:rPr>
                <w:rFonts w:ascii="Times New Roman" w:hAnsi="Times New Roman" w:cs="Times New Roman"/>
                <w:lang w:val="en-US"/>
              </w:rPr>
              <w:t>)</w:t>
            </w:r>
          </w:p>
        </w:tc>
        <w:tc>
          <w:tcPr>
            <w:tcW w:w="850" w:type="dxa"/>
          </w:tcPr>
          <w:p w14:paraId="0643406A" w14:textId="6E94D9FC"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rPr>
              <w:t>0</w:t>
            </w:r>
            <w:r w:rsidR="009346F0" w:rsidRPr="00E5167D">
              <w:rPr>
                <w:rFonts w:ascii="Times New Roman" w:hAnsi="Times New Roman" w:cs="Times New Roman"/>
                <w:lang w:val="en-US"/>
              </w:rPr>
              <w:t>,</w:t>
            </w:r>
            <w:r w:rsidRPr="00E5167D">
              <w:rPr>
                <w:rFonts w:ascii="Times New Roman" w:hAnsi="Times New Roman" w:cs="Times New Roman"/>
              </w:rPr>
              <w:t>002</w:t>
            </w:r>
          </w:p>
        </w:tc>
      </w:tr>
      <w:tr w:rsidR="006D15E7" w:rsidRPr="00E5167D" w14:paraId="17F06376" w14:textId="77777777" w:rsidTr="00573E69">
        <w:tc>
          <w:tcPr>
            <w:tcW w:w="1555" w:type="dxa"/>
          </w:tcPr>
          <w:p w14:paraId="016A111F" w14:textId="77777777"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134" w:type="dxa"/>
          </w:tcPr>
          <w:p w14:paraId="5D1F9279" w14:textId="77777777"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rPr>
              <w:t>&gt;153,03</w:t>
            </w:r>
          </w:p>
        </w:tc>
        <w:tc>
          <w:tcPr>
            <w:tcW w:w="992" w:type="dxa"/>
          </w:tcPr>
          <w:p w14:paraId="1F431F5A"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0,4235</w:t>
            </w:r>
          </w:p>
        </w:tc>
        <w:tc>
          <w:tcPr>
            <w:tcW w:w="1417" w:type="dxa"/>
          </w:tcPr>
          <w:p w14:paraId="6D167425" w14:textId="192C4C71"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718</w:t>
            </w:r>
            <w:r w:rsidRPr="00E5167D">
              <w:rPr>
                <w:rFonts w:ascii="Times New Roman" w:hAnsi="Times New Roman" w:cs="Times New Roman"/>
                <w:lang w:val="en-US"/>
              </w:rPr>
              <w:t xml:space="preserve"> (0</w:t>
            </w:r>
            <w:r w:rsidR="009346F0" w:rsidRPr="00E5167D">
              <w:rPr>
                <w:rFonts w:ascii="Times New Roman" w:hAnsi="Times New Roman" w:cs="Times New Roman"/>
                <w:lang w:val="en-US"/>
              </w:rPr>
              <w:t>,</w:t>
            </w:r>
            <w:r w:rsidRPr="00E5167D">
              <w:rPr>
                <w:rFonts w:ascii="Times New Roman" w:hAnsi="Times New Roman" w:cs="Times New Roman"/>
              </w:rPr>
              <w:t>643</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793</w:t>
            </w:r>
            <w:r w:rsidRPr="00E5167D">
              <w:rPr>
                <w:rFonts w:ascii="Times New Roman" w:hAnsi="Times New Roman" w:cs="Times New Roman"/>
                <w:lang w:val="en-US"/>
              </w:rPr>
              <w:t>)</w:t>
            </w:r>
          </w:p>
        </w:tc>
        <w:tc>
          <w:tcPr>
            <w:tcW w:w="1843" w:type="dxa"/>
          </w:tcPr>
          <w:p w14:paraId="11728EFA" w14:textId="77777777"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rPr>
              <w:t>60,00 (36,1 - 80,9)</w:t>
            </w:r>
          </w:p>
        </w:tc>
        <w:tc>
          <w:tcPr>
            <w:tcW w:w="1843" w:type="dxa"/>
          </w:tcPr>
          <w:p w14:paraId="72E3D712" w14:textId="77777777"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rPr>
              <w:t>61,86 (57,2 - 66,4)</w:t>
            </w:r>
          </w:p>
        </w:tc>
        <w:tc>
          <w:tcPr>
            <w:tcW w:w="850" w:type="dxa"/>
          </w:tcPr>
          <w:p w14:paraId="29BECDF8" w14:textId="224F7EB4"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rPr>
              <w:t>0</w:t>
            </w:r>
            <w:r w:rsidR="009346F0" w:rsidRPr="00E5167D">
              <w:rPr>
                <w:rFonts w:ascii="Times New Roman" w:hAnsi="Times New Roman" w:cs="Times New Roman"/>
                <w:lang w:val="en-US"/>
              </w:rPr>
              <w:t>,</w:t>
            </w:r>
            <w:r w:rsidRPr="00E5167D">
              <w:rPr>
                <w:rFonts w:ascii="Times New Roman" w:hAnsi="Times New Roman" w:cs="Times New Roman"/>
              </w:rPr>
              <w:t>001</w:t>
            </w:r>
          </w:p>
        </w:tc>
      </w:tr>
      <w:tr w:rsidR="006D15E7" w:rsidRPr="00E5167D" w14:paraId="32CF2562" w14:textId="77777777" w:rsidTr="00573E69">
        <w:tc>
          <w:tcPr>
            <w:tcW w:w="1555" w:type="dxa"/>
          </w:tcPr>
          <w:p w14:paraId="7C245A77" w14:textId="77777777" w:rsidR="006D15E7" w:rsidRPr="00E5167D" w:rsidRDefault="006D15E7" w:rsidP="00573E69">
            <w:pPr>
              <w:spacing w:line="240" w:lineRule="auto"/>
              <w:jc w:val="both"/>
              <w:rPr>
                <w:rFonts w:ascii="Times New Roman" w:hAnsi="Times New Roman" w:cs="Times New Roman"/>
                <w:lang w:val="en-US"/>
              </w:rPr>
            </w:pPr>
            <w:bookmarkStart w:id="81" w:name="_Hlk167931660"/>
            <w:r w:rsidRPr="00E5167D">
              <w:rPr>
                <w:rFonts w:ascii="Times New Roman" w:hAnsi="Times New Roman" w:cs="Times New Roman"/>
                <w:lang w:val="en-US"/>
              </w:rPr>
              <w:t>NLR</w:t>
            </w:r>
            <w:bookmarkEnd w:id="81"/>
          </w:p>
        </w:tc>
        <w:tc>
          <w:tcPr>
            <w:tcW w:w="1134" w:type="dxa"/>
          </w:tcPr>
          <w:p w14:paraId="19AF74B4" w14:textId="29223C85"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lang w:val="en-US"/>
              </w:rPr>
              <w:t>&gt;</w:t>
            </w:r>
            <w:bookmarkStart w:id="82" w:name="_Hlk167931669"/>
            <w:r w:rsidRPr="00E5167D">
              <w:rPr>
                <w:rFonts w:ascii="Times New Roman" w:hAnsi="Times New Roman" w:cs="Times New Roman"/>
                <w:lang w:val="en-US"/>
              </w:rPr>
              <w:t>2</w:t>
            </w:r>
            <w:r w:rsidR="009346F0" w:rsidRPr="00E5167D">
              <w:rPr>
                <w:rFonts w:ascii="Times New Roman" w:hAnsi="Times New Roman" w:cs="Times New Roman"/>
                <w:lang w:val="en-US"/>
              </w:rPr>
              <w:t>,</w:t>
            </w:r>
            <w:r w:rsidRPr="00E5167D">
              <w:rPr>
                <w:rFonts w:ascii="Times New Roman" w:hAnsi="Times New Roman" w:cs="Times New Roman"/>
                <w:lang w:val="en-US"/>
              </w:rPr>
              <w:t>4</w:t>
            </w:r>
            <w:r w:rsidRPr="00E5167D">
              <w:rPr>
                <w:rFonts w:ascii="Times New Roman" w:hAnsi="Times New Roman" w:cs="Times New Roman"/>
              </w:rPr>
              <w:t>7</w:t>
            </w:r>
            <w:bookmarkEnd w:id="82"/>
          </w:p>
        </w:tc>
        <w:tc>
          <w:tcPr>
            <w:tcW w:w="992" w:type="dxa"/>
          </w:tcPr>
          <w:p w14:paraId="7B1CDF66"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0,3071</w:t>
            </w:r>
          </w:p>
        </w:tc>
        <w:tc>
          <w:tcPr>
            <w:tcW w:w="1417" w:type="dxa"/>
          </w:tcPr>
          <w:p w14:paraId="1DB34D3C" w14:textId="246D83F3"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68</w:t>
            </w:r>
            <w:r w:rsidRPr="00E5167D">
              <w:rPr>
                <w:rFonts w:ascii="Times New Roman" w:hAnsi="Times New Roman" w:cs="Times New Roman"/>
              </w:rPr>
              <w:t>2</w:t>
            </w:r>
            <w:r w:rsidRPr="00E5167D">
              <w:rPr>
                <w:rFonts w:ascii="Times New Roman" w:hAnsi="Times New Roman" w:cs="Times New Roman"/>
                <w:lang w:val="en-US"/>
              </w:rPr>
              <w:t xml:space="preserve"> (</w:t>
            </w:r>
            <w:bookmarkStart w:id="83" w:name="_Hlk142951857"/>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rPr>
              <w:t>574</w:t>
            </w: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7</w:t>
            </w:r>
            <w:bookmarkEnd w:id="83"/>
            <w:r w:rsidRPr="00E5167D">
              <w:rPr>
                <w:rFonts w:ascii="Times New Roman" w:hAnsi="Times New Roman" w:cs="Times New Roman"/>
              </w:rPr>
              <w:t>91</w:t>
            </w:r>
            <w:r w:rsidRPr="00E5167D">
              <w:rPr>
                <w:rFonts w:ascii="Times New Roman" w:hAnsi="Times New Roman" w:cs="Times New Roman"/>
                <w:lang w:val="en-US"/>
              </w:rPr>
              <w:t>)</w:t>
            </w:r>
          </w:p>
        </w:tc>
        <w:tc>
          <w:tcPr>
            <w:tcW w:w="1843" w:type="dxa"/>
          </w:tcPr>
          <w:p w14:paraId="02A6AFF9"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81,82</w:t>
            </w:r>
            <w:r w:rsidRPr="00E5167D">
              <w:rPr>
                <w:rFonts w:ascii="Times New Roman" w:hAnsi="Times New Roman" w:cs="Times New Roman"/>
                <w:lang w:val="en-US"/>
              </w:rPr>
              <w:t xml:space="preserve"> (</w:t>
            </w:r>
            <w:r w:rsidRPr="00E5167D">
              <w:rPr>
                <w:rFonts w:ascii="Times New Roman" w:hAnsi="Times New Roman" w:cs="Times New Roman"/>
              </w:rPr>
              <w:t>59,7 - 94,8</w:t>
            </w:r>
            <w:r w:rsidRPr="00E5167D">
              <w:rPr>
                <w:rStyle w:val="result"/>
                <w:rFonts w:ascii="Times New Roman" w:hAnsi="Times New Roman" w:cs="Times New Roman"/>
                <w:color w:val="auto"/>
                <w:lang w:val="en-US"/>
              </w:rPr>
              <w:t>)</w:t>
            </w:r>
          </w:p>
        </w:tc>
        <w:tc>
          <w:tcPr>
            <w:tcW w:w="1843" w:type="dxa"/>
          </w:tcPr>
          <w:p w14:paraId="4FB98746" w14:textId="77777777" w:rsidR="006D15E7" w:rsidRPr="00E5167D" w:rsidRDefault="006D15E7" w:rsidP="00573E69">
            <w:pPr>
              <w:spacing w:line="240" w:lineRule="auto"/>
              <w:jc w:val="both"/>
              <w:rPr>
                <w:rFonts w:ascii="Times New Roman" w:hAnsi="Times New Roman" w:cs="Times New Roman"/>
                <w:lang w:val="en-US"/>
              </w:rPr>
            </w:pPr>
            <w:r w:rsidRPr="00E5167D">
              <w:rPr>
                <w:rFonts w:ascii="Times New Roman" w:hAnsi="Times New Roman" w:cs="Times New Roman"/>
              </w:rPr>
              <w:t>48,89</w:t>
            </w:r>
            <w:r w:rsidRPr="00E5167D">
              <w:rPr>
                <w:rFonts w:ascii="Times New Roman" w:hAnsi="Times New Roman" w:cs="Times New Roman"/>
                <w:lang w:val="en-US"/>
              </w:rPr>
              <w:t xml:space="preserve"> (</w:t>
            </w:r>
            <w:r w:rsidRPr="00E5167D">
              <w:rPr>
                <w:rFonts w:ascii="Times New Roman" w:hAnsi="Times New Roman" w:cs="Times New Roman"/>
              </w:rPr>
              <w:t>44,2 - 53,6</w:t>
            </w:r>
            <w:r w:rsidRPr="00E5167D">
              <w:rPr>
                <w:rStyle w:val="result"/>
                <w:rFonts w:ascii="Times New Roman" w:hAnsi="Times New Roman" w:cs="Times New Roman"/>
                <w:color w:val="auto"/>
                <w:lang w:val="en-US"/>
              </w:rPr>
              <w:t>)</w:t>
            </w:r>
          </w:p>
        </w:tc>
        <w:tc>
          <w:tcPr>
            <w:tcW w:w="850" w:type="dxa"/>
          </w:tcPr>
          <w:p w14:paraId="1B875B88" w14:textId="03D96369" w:rsidR="006D15E7" w:rsidRPr="00E5167D" w:rsidRDefault="006D15E7"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9346F0" w:rsidRPr="00E5167D">
              <w:rPr>
                <w:rFonts w:ascii="Times New Roman" w:hAnsi="Times New Roman" w:cs="Times New Roman"/>
                <w:lang w:val="en-US"/>
              </w:rPr>
              <w:t>,</w:t>
            </w:r>
            <w:r w:rsidRPr="00E5167D">
              <w:rPr>
                <w:rFonts w:ascii="Times New Roman" w:hAnsi="Times New Roman" w:cs="Times New Roman"/>
                <w:lang w:val="en-US"/>
              </w:rPr>
              <w:t>00</w:t>
            </w:r>
            <w:r w:rsidRPr="00E5167D">
              <w:rPr>
                <w:rFonts w:ascii="Times New Roman" w:hAnsi="Times New Roman" w:cs="Times New Roman"/>
              </w:rPr>
              <w:t>4</w:t>
            </w:r>
          </w:p>
        </w:tc>
      </w:tr>
    </w:tbl>
    <w:p w14:paraId="1579860C" w14:textId="0FFA7971" w:rsidR="00492823" w:rsidRPr="009346F0" w:rsidRDefault="00492823"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Исходя из полученных результатов можно сделать выводы, что риск раннего летального исхода повышается при значениях sPD-L1 выше 284,04 пг/мл, sTREM-1 выше 113,13 пг/мл, эндотелина-1 выше </w:t>
      </w:r>
      <w:r w:rsidR="00D57257" w:rsidRPr="006D5548">
        <w:rPr>
          <w:rFonts w:ascii="Times New Roman" w:hAnsi="Times New Roman" w:cs="Times New Roman"/>
          <w:sz w:val="28"/>
          <w:szCs w:val="28"/>
        </w:rPr>
        <w:t>153</w:t>
      </w:r>
      <w:r w:rsidRPr="006D5548">
        <w:rPr>
          <w:rFonts w:ascii="Times New Roman" w:hAnsi="Times New Roman" w:cs="Times New Roman"/>
          <w:sz w:val="28"/>
          <w:szCs w:val="28"/>
        </w:rPr>
        <w:t>,</w:t>
      </w:r>
      <w:r w:rsidR="00D57257" w:rsidRPr="006D5548">
        <w:rPr>
          <w:rFonts w:ascii="Times New Roman" w:hAnsi="Times New Roman" w:cs="Times New Roman"/>
          <w:sz w:val="28"/>
          <w:szCs w:val="28"/>
        </w:rPr>
        <w:t>03</w:t>
      </w:r>
      <w:r w:rsidRPr="006D5548">
        <w:rPr>
          <w:rFonts w:ascii="Times New Roman" w:hAnsi="Times New Roman" w:cs="Times New Roman"/>
          <w:sz w:val="28"/>
          <w:szCs w:val="28"/>
        </w:rPr>
        <w:t xml:space="preserve"> пг/мл и NLR выше 2</w:t>
      </w:r>
      <w:r w:rsidR="009346F0" w:rsidRPr="009346F0">
        <w:rPr>
          <w:rFonts w:ascii="Times New Roman" w:hAnsi="Times New Roman" w:cs="Times New Roman"/>
          <w:sz w:val="28"/>
          <w:szCs w:val="28"/>
        </w:rPr>
        <w:t>,</w:t>
      </w:r>
      <w:r w:rsidRPr="006D5548">
        <w:rPr>
          <w:rFonts w:ascii="Times New Roman" w:hAnsi="Times New Roman" w:cs="Times New Roman"/>
          <w:sz w:val="28"/>
          <w:szCs w:val="28"/>
        </w:rPr>
        <w:t xml:space="preserve">47. </w:t>
      </w:r>
    </w:p>
    <w:p w14:paraId="0E682757" w14:textId="6F46DC9D" w:rsidR="00492823" w:rsidRPr="001A7109" w:rsidRDefault="00492823" w:rsidP="00573E69">
      <w:pPr>
        <w:spacing w:before="240" w:line="240" w:lineRule="auto"/>
        <w:ind w:firstLine="720"/>
        <w:jc w:val="both"/>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4</w:t>
      </w:r>
      <w:r w:rsidRPr="001A7109">
        <w:rPr>
          <w:rFonts w:ascii="Times New Roman" w:hAnsi="Times New Roman" w:cs="Times New Roman"/>
          <w:sz w:val="28"/>
          <w:szCs w:val="28"/>
        </w:rPr>
        <w:t>.2 Оценка комбинированных моделей</w:t>
      </w:r>
    </w:p>
    <w:p w14:paraId="2BEEEB3E" w14:textId="77777777" w:rsidR="005B7317" w:rsidRDefault="00492823" w:rsidP="00573E69">
      <w:pPr>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прогнозирования раннего летального исхода у госпитализированных пациентов </w:t>
      </w:r>
      <w:r w:rsidR="00984EBB" w:rsidRPr="006D5548">
        <w:rPr>
          <w:rFonts w:ascii="Times New Roman" w:hAnsi="Times New Roman" w:cs="Times New Roman"/>
          <w:sz w:val="28"/>
          <w:szCs w:val="28"/>
        </w:rPr>
        <w:t>после</w:t>
      </w:r>
      <w:r w:rsidRPr="006D5548">
        <w:rPr>
          <w:rFonts w:ascii="Times New Roman" w:hAnsi="Times New Roman" w:cs="Times New Roman"/>
          <w:sz w:val="28"/>
          <w:szCs w:val="28"/>
        </w:rPr>
        <w:t xml:space="preserve"> COVID-19 мы создали 4 многомерные регрессионные модели Кокса. Результаты представлены в таблице </w:t>
      </w:r>
      <w:r w:rsidR="00C33901" w:rsidRPr="006D5548">
        <w:rPr>
          <w:rFonts w:ascii="Times New Roman" w:hAnsi="Times New Roman" w:cs="Times New Roman"/>
          <w:sz w:val="28"/>
          <w:szCs w:val="28"/>
        </w:rPr>
        <w:t>8</w:t>
      </w:r>
      <w:r w:rsidRPr="006D5548">
        <w:rPr>
          <w:rFonts w:ascii="Times New Roman" w:hAnsi="Times New Roman" w:cs="Times New Roman"/>
          <w:sz w:val="28"/>
          <w:szCs w:val="28"/>
        </w:rPr>
        <w:t xml:space="preserve">. </w:t>
      </w:r>
    </w:p>
    <w:p w14:paraId="4B757C57" w14:textId="5C13AD80" w:rsidR="0061715A" w:rsidRPr="006D5548" w:rsidRDefault="0061715A"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8 - Результаты многофакторного регрессионного анализа Кокса для оценки факторов риска развития раннего летального исхода у пациентов </w:t>
      </w:r>
      <w:r w:rsidR="00D87E09">
        <w:rPr>
          <w:rFonts w:ascii="Times New Roman" w:hAnsi="Times New Roman" w:cs="Times New Roman"/>
          <w:sz w:val="28"/>
          <w:szCs w:val="28"/>
        </w:rPr>
        <w:t>после</w:t>
      </w:r>
      <w:r w:rsidRPr="006D5548">
        <w:rPr>
          <w:rFonts w:ascii="Times New Roman" w:hAnsi="Times New Roman" w:cs="Times New Roman"/>
          <w:sz w:val="28"/>
          <w:szCs w:val="28"/>
        </w:rPr>
        <w:t xml:space="preserve"> COVID-19 </w:t>
      </w:r>
    </w:p>
    <w:tbl>
      <w:tblPr>
        <w:tblStyle w:val="ac"/>
        <w:tblW w:w="9634" w:type="dxa"/>
        <w:tblLook w:val="04A0" w:firstRow="1" w:lastRow="0" w:firstColumn="1" w:lastColumn="0" w:noHBand="0" w:noVBand="1"/>
      </w:tblPr>
      <w:tblGrid>
        <w:gridCol w:w="2660"/>
        <w:gridCol w:w="1313"/>
        <w:gridCol w:w="1336"/>
        <w:gridCol w:w="1727"/>
        <w:gridCol w:w="1355"/>
        <w:gridCol w:w="1243"/>
      </w:tblGrid>
      <w:tr w:rsidR="0061715A" w:rsidRPr="00E5167D" w14:paraId="6B26715B" w14:textId="77777777" w:rsidTr="00573E69">
        <w:trPr>
          <w:trHeight w:val="457"/>
        </w:trPr>
        <w:tc>
          <w:tcPr>
            <w:tcW w:w="2660" w:type="dxa"/>
          </w:tcPr>
          <w:p w14:paraId="752FE34E" w14:textId="77777777" w:rsidR="0061715A" w:rsidRPr="00E5167D" w:rsidRDefault="0061715A" w:rsidP="00573E69">
            <w:pPr>
              <w:spacing w:line="240" w:lineRule="auto"/>
              <w:jc w:val="both"/>
              <w:rPr>
                <w:rFonts w:ascii="Times New Roman" w:hAnsi="Times New Roman" w:cs="Times New Roman"/>
              </w:rPr>
            </w:pPr>
            <w:bookmarkStart w:id="84" w:name="_Hlk176566436"/>
            <w:r w:rsidRPr="00E5167D">
              <w:rPr>
                <w:rFonts w:ascii="Times New Roman" w:hAnsi="Times New Roman" w:cs="Times New Roman"/>
              </w:rPr>
              <w:t>Показатель</w:t>
            </w:r>
          </w:p>
        </w:tc>
        <w:tc>
          <w:tcPr>
            <w:tcW w:w="1313" w:type="dxa"/>
          </w:tcPr>
          <w:p w14:paraId="49300F09"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С</w:t>
            </w:r>
            <w:r w:rsidRPr="00E5167D">
              <w:rPr>
                <w:rFonts w:ascii="Times New Roman" w:hAnsi="Times New Roman" w:cs="Times New Roman"/>
                <w:lang w:val="en-US"/>
              </w:rPr>
              <w:t>oef</w:t>
            </w:r>
          </w:p>
        </w:tc>
        <w:tc>
          <w:tcPr>
            <w:tcW w:w="1336" w:type="dxa"/>
          </w:tcPr>
          <w:p w14:paraId="53BDB518"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Exp(</w:t>
            </w:r>
            <w:r w:rsidRPr="00E5167D">
              <w:rPr>
                <w:rFonts w:ascii="Times New Roman" w:hAnsi="Times New Roman" w:cs="Times New Roman"/>
              </w:rPr>
              <w:t>С</w:t>
            </w:r>
            <w:r w:rsidRPr="00E5167D">
              <w:rPr>
                <w:rFonts w:ascii="Times New Roman" w:hAnsi="Times New Roman" w:cs="Times New Roman"/>
                <w:lang w:val="en-US"/>
              </w:rPr>
              <w:t xml:space="preserve">oef) </w:t>
            </w:r>
          </w:p>
        </w:tc>
        <w:tc>
          <w:tcPr>
            <w:tcW w:w="1727" w:type="dxa"/>
          </w:tcPr>
          <w:p w14:paraId="2FD937FB"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 xml:space="preserve">95%ДИ </w:t>
            </w:r>
            <w:r w:rsidRPr="00E5167D">
              <w:rPr>
                <w:rFonts w:ascii="Times New Roman" w:hAnsi="Times New Roman" w:cs="Times New Roman"/>
                <w:lang w:val="en-US"/>
              </w:rPr>
              <w:t>E</w:t>
            </w:r>
            <w:r w:rsidRPr="00E5167D">
              <w:rPr>
                <w:rFonts w:ascii="Times New Roman" w:hAnsi="Times New Roman" w:cs="Times New Roman"/>
              </w:rPr>
              <w:t>хр(С</w:t>
            </w:r>
            <w:r w:rsidRPr="00E5167D">
              <w:rPr>
                <w:rFonts w:ascii="Times New Roman" w:hAnsi="Times New Roman" w:cs="Times New Roman"/>
                <w:lang w:val="en-US"/>
              </w:rPr>
              <w:t>oef</w:t>
            </w:r>
            <w:r w:rsidRPr="00E5167D">
              <w:rPr>
                <w:rFonts w:ascii="Times New Roman" w:hAnsi="Times New Roman" w:cs="Times New Roman"/>
              </w:rPr>
              <w:t>)</w:t>
            </w:r>
          </w:p>
        </w:tc>
        <w:tc>
          <w:tcPr>
            <w:tcW w:w="1355" w:type="dxa"/>
          </w:tcPr>
          <w:p w14:paraId="3B455EFE"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Z</w:t>
            </w:r>
          </w:p>
        </w:tc>
        <w:tc>
          <w:tcPr>
            <w:tcW w:w="1243" w:type="dxa"/>
          </w:tcPr>
          <w:p w14:paraId="6F5A02B3"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p-value</w:t>
            </w:r>
          </w:p>
        </w:tc>
      </w:tr>
      <w:tr w:rsidR="0061715A" w:rsidRPr="00E5167D" w14:paraId="4AE2B3E9" w14:textId="77777777" w:rsidTr="00573E69">
        <w:trPr>
          <w:trHeight w:val="276"/>
        </w:trPr>
        <w:tc>
          <w:tcPr>
            <w:tcW w:w="2660" w:type="dxa"/>
          </w:tcPr>
          <w:p w14:paraId="3CD7924A"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1</w:t>
            </w:r>
          </w:p>
        </w:tc>
        <w:tc>
          <w:tcPr>
            <w:tcW w:w="1313" w:type="dxa"/>
          </w:tcPr>
          <w:p w14:paraId="3513FFD1"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2</w:t>
            </w:r>
          </w:p>
        </w:tc>
        <w:tc>
          <w:tcPr>
            <w:tcW w:w="1336" w:type="dxa"/>
          </w:tcPr>
          <w:p w14:paraId="5B49D415"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3</w:t>
            </w:r>
          </w:p>
        </w:tc>
        <w:tc>
          <w:tcPr>
            <w:tcW w:w="1727" w:type="dxa"/>
          </w:tcPr>
          <w:p w14:paraId="3A5A1DB2"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4</w:t>
            </w:r>
          </w:p>
        </w:tc>
        <w:tc>
          <w:tcPr>
            <w:tcW w:w="1355" w:type="dxa"/>
          </w:tcPr>
          <w:p w14:paraId="2E31F701"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5</w:t>
            </w:r>
          </w:p>
        </w:tc>
        <w:tc>
          <w:tcPr>
            <w:tcW w:w="1243" w:type="dxa"/>
          </w:tcPr>
          <w:p w14:paraId="4DDDA3D3"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6</w:t>
            </w:r>
          </w:p>
        </w:tc>
      </w:tr>
      <w:tr w:rsidR="0061715A" w:rsidRPr="00E5167D" w14:paraId="4C9CC45A" w14:textId="77777777" w:rsidTr="00573E69">
        <w:trPr>
          <w:trHeight w:val="378"/>
        </w:trPr>
        <w:tc>
          <w:tcPr>
            <w:tcW w:w="9634" w:type="dxa"/>
            <w:gridSpan w:val="6"/>
          </w:tcPr>
          <w:p w14:paraId="761CDED0" w14:textId="77777777" w:rsidR="0061715A" w:rsidRPr="00E5167D" w:rsidRDefault="0061715A" w:rsidP="00573E69">
            <w:pPr>
              <w:spacing w:line="240" w:lineRule="auto"/>
              <w:jc w:val="both"/>
              <w:rPr>
                <w:rFonts w:ascii="Times New Roman" w:hAnsi="Times New Roman" w:cs="Times New Roman"/>
                <w:b/>
                <w:bCs/>
              </w:rPr>
            </w:pPr>
            <w:r w:rsidRPr="00E5167D">
              <w:rPr>
                <w:rFonts w:ascii="Times New Roman" w:hAnsi="Times New Roman" w:cs="Times New Roman"/>
                <w:b/>
                <w:bCs/>
              </w:rPr>
              <w:t>Модель 1</w:t>
            </w:r>
          </w:p>
        </w:tc>
      </w:tr>
      <w:tr w:rsidR="0061715A" w:rsidRPr="00E5167D" w14:paraId="54DF4573" w14:textId="77777777" w:rsidTr="00573E69">
        <w:trPr>
          <w:trHeight w:val="399"/>
        </w:trPr>
        <w:tc>
          <w:tcPr>
            <w:tcW w:w="2660" w:type="dxa"/>
            <w:tcBorders>
              <w:bottom w:val="nil"/>
            </w:tcBorders>
          </w:tcPr>
          <w:p w14:paraId="35259506"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313" w:type="dxa"/>
            <w:tcBorders>
              <w:bottom w:val="nil"/>
            </w:tcBorders>
          </w:tcPr>
          <w:p w14:paraId="7DD2E955" w14:textId="23408ECB"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5</w:t>
            </w:r>
            <w:r w:rsidRPr="00E5167D">
              <w:rPr>
                <w:rFonts w:ascii="Times New Roman" w:eastAsia="Times New Roman" w:hAnsi="Times New Roman" w:cs="Times New Roman"/>
                <w:kern w:val="0"/>
                <w:bdr w:val="none" w:sz="0" w:space="0" w:color="auto" w:frame="1"/>
                <w14:ligatures w14:val="none"/>
              </w:rPr>
              <w:t>39</w:t>
            </w:r>
          </w:p>
        </w:tc>
        <w:tc>
          <w:tcPr>
            <w:tcW w:w="1336" w:type="dxa"/>
            <w:tcBorders>
              <w:bottom w:val="nil"/>
            </w:tcBorders>
          </w:tcPr>
          <w:p w14:paraId="1F4E6023" w14:textId="09E07774" w:rsidR="0061715A" w:rsidRPr="00E5167D" w:rsidRDefault="0061715A"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7</w:t>
            </w:r>
            <w:r w:rsidRPr="00E5167D">
              <w:rPr>
                <w:rFonts w:ascii="Times New Roman" w:eastAsia="Times New Roman" w:hAnsi="Times New Roman" w:cs="Times New Roman"/>
                <w:kern w:val="0"/>
                <w:bdr w:val="none" w:sz="0" w:space="0" w:color="auto" w:frame="1"/>
                <w14:ligatures w14:val="none"/>
              </w:rPr>
              <w:t>15</w:t>
            </w:r>
          </w:p>
        </w:tc>
        <w:tc>
          <w:tcPr>
            <w:tcW w:w="1727" w:type="dxa"/>
            <w:tcBorders>
              <w:bottom w:val="nil"/>
            </w:tcBorders>
          </w:tcPr>
          <w:p w14:paraId="1CCAD4BE" w14:textId="2D23430E"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1</w:t>
            </w:r>
            <w:r w:rsidRPr="00E5167D">
              <w:rPr>
                <w:rFonts w:ascii="Times New Roman" w:hAnsi="Times New Roman" w:cs="Times New Roman"/>
              </w:rPr>
              <w:t>5</w:t>
            </w:r>
            <w:r w:rsidRPr="00E5167D">
              <w:rPr>
                <w:rFonts w:ascii="Times New Roman" w:hAnsi="Times New Roman" w:cs="Times New Roman"/>
                <w:lang w:val="en-US"/>
              </w:rPr>
              <w:t>2</w:t>
            </w:r>
            <w:r w:rsidRPr="00E5167D">
              <w:rPr>
                <w:rFonts w:ascii="Times New Roman" w:hAnsi="Times New Roman" w:cs="Times New Roman"/>
              </w:rPr>
              <w:t>-</w:t>
            </w:r>
            <w:r w:rsidRPr="00E5167D">
              <w:rPr>
                <w:rFonts w:ascii="Times New Roman" w:hAnsi="Times New Roman" w:cs="Times New Roman"/>
                <w:lang w:val="en-US"/>
              </w:rPr>
              <w:t>2</w:t>
            </w:r>
            <w:r w:rsidR="004D2168" w:rsidRPr="00E5167D">
              <w:rPr>
                <w:rFonts w:ascii="Times New Roman" w:hAnsi="Times New Roman" w:cs="Times New Roman"/>
                <w:lang w:val="en-US"/>
              </w:rPr>
              <w:t>,</w:t>
            </w:r>
            <w:r w:rsidRPr="00E5167D">
              <w:rPr>
                <w:rFonts w:ascii="Times New Roman" w:hAnsi="Times New Roman" w:cs="Times New Roman"/>
                <w:lang w:val="en-US"/>
              </w:rPr>
              <w:t>5</w:t>
            </w:r>
            <w:r w:rsidRPr="00E5167D">
              <w:rPr>
                <w:rFonts w:ascii="Times New Roman" w:hAnsi="Times New Roman" w:cs="Times New Roman"/>
              </w:rPr>
              <w:t>55</w:t>
            </w:r>
          </w:p>
        </w:tc>
        <w:tc>
          <w:tcPr>
            <w:tcW w:w="1355" w:type="dxa"/>
            <w:tcBorders>
              <w:bottom w:val="nil"/>
            </w:tcBorders>
          </w:tcPr>
          <w:p w14:paraId="2C502F14" w14:textId="3626E111"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2</w:t>
            </w:r>
            <w:r w:rsidR="004D2168" w:rsidRPr="00E5167D">
              <w:rPr>
                <w:rFonts w:ascii="Times New Roman" w:hAnsi="Times New Roman" w:cs="Times New Roman"/>
                <w:lang w:val="en-US"/>
              </w:rPr>
              <w:t>,</w:t>
            </w:r>
            <w:r w:rsidRPr="00E5167D">
              <w:rPr>
                <w:rFonts w:ascii="Times New Roman" w:hAnsi="Times New Roman" w:cs="Times New Roman"/>
              </w:rPr>
              <w:t>657</w:t>
            </w:r>
          </w:p>
        </w:tc>
        <w:tc>
          <w:tcPr>
            <w:tcW w:w="1243" w:type="dxa"/>
            <w:tcBorders>
              <w:bottom w:val="nil"/>
            </w:tcBorders>
          </w:tcPr>
          <w:p w14:paraId="1B2AD2A2" w14:textId="2A75F5A8"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07</w:t>
            </w:r>
          </w:p>
        </w:tc>
      </w:tr>
      <w:tr w:rsidR="0061715A" w:rsidRPr="00E5167D" w14:paraId="3A41D625" w14:textId="77777777" w:rsidTr="00573E69">
        <w:trPr>
          <w:trHeight w:val="457"/>
        </w:trPr>
        <w:tc>
          <w:tcPr>
            <w:tcW w:w="2660" w:type="dxa"/>
          </w:tcPr>
          <w:p w14:paraId="14783A40"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635F6B2F" w14:textId="2D5CE9A6"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3</w:t>
            </w:r>
            <w:r w:rsidRPr="00E5167D">
              <w:rPr>
                <w:rFonts w:ascii="Times New Roman" w:eastAsia="Times New Roman" w:hAnsi="Times New Roman" w:cs="Times New Roman"/>
                <w:kern w:val="0"/>
                <w:bdr w:val="none" w:sz="0" w:space="0" w:color="auto" w:frame="1"/>
                <w14:ligatures w14:val="none"/>
              </w:rPr>
              <w:t>51</w:t>
            </w:r>
          </w:p>
        </w:tc>
        <w:tc>
          <w:tcPr>
            <w:tcW w:w="1336" w:type="dxa"/>
          </w:tcPr>
          <w:p w14:paraId="5E9FE448" w14:textId="3507DB11" w:rsidR="0061715A" w:rsidRPr="00E5167D" w:rsidRDefault="0061715A"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3</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864</w:t>
            </w:r>
          </w:p>
        </w:tc>
        <w:tc>
          <w:tcPr>
            <w:tcW w:w="1727" w:type="dxa"/>
          </w:tcPr>
          <w:p w14:paraId="370581D0" w14:textId="15BD0AA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3</w:t>
            </w:r>
            <w:r w:rsidRPr="00E5167D">
              <w:rPr>
                <w:rFonts w:ascii="Times New Roman" w:hAnsi="Times New Roman" w:cs="Times New Roman"/>
              </w:rPr>
              <w:t>3</w:t>
            </w:r>
            <w:r w:rsidRPr="00E5167D">
              <w:rPr>
                <w:rFonts w:ascii="Times New Roman" w:hAnsi="Times New Roman" w:cs="Times New Roman"/>
                <w:lang w:val="en-US"/>
              </w:rPr>
              <w:t>6</w:t>
            </w:r>
            <w:r w:rsidRPr="00E5167D">
              <w:rPr>
                <w:rFonts w:ascii="Times New Roman" w:hAnsi="Times New Roman" w:cs="Times New Roman"/>
              </w:rPr>
              <w:t>-</w:t>
            </w:r>
            <w:r w:rsidRPr="00E5167D">
              <w:rPr>
                <w:rFonts w:ascii="Times New Roman" w:hAnsi="Times New Roman" w:cs="Times New Roman"/>
                <w:lang w:val="en-US"/>
              </w:rPr>
              <w:t>11</w:t>
            </w:r>
            <w:r w:rsidR="004D2168" w:rsidRPr="00E5167D">
              <w:rPr>
                <w:rFonts w:ascii="Times New Roman" w:hAnsi="Times New Roman" w:cs="Times New Roman"/>
                <w:lang w:val="en-US"/>
              </w:rPr>
              <w:t>,</w:t>
            </w:r>
            <w:r w:rsidRPr="00E5167D">
              <w:rPr>
                <w:rFonts w:ascii="Times New Roman" w:hAnsi="Times New Roman" w:cs="Times New Roman"/>
              </w:rPr>
              <w:t>183</w:t>
            </w:r>
          </w:p>
        </w:tc>
        <w:tc>
          <w:tcPr>
            <w:tcW w:w="1355" w:type="dxa"/>
          </w:tcPr>
          <w:p w14:paraId="6951D25D" w14:textId="5050636B"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2</w:t>
            </w:r>
            <w:r w:rsidR="004D2168" w:rsidRPr="00E5167D">
              <w:rPr>
                <w:rFonts w:ascii="Times New Roman" w:hAnsi="Times New Roman" w:cs="Times New Roman"/>
                <w:lang w:val="en-US"/>
              </w:rPr>
              <w:t>,</w:t>
            </w:r>
            <w:r w:rsidRPr="00E5167D">
              <w:rPr>
                <w:rFonts w:ascii="Times New Roman" w:hAnsi="Times New Roman" w:cs="Times New Roman"/>
              </w:rPr>
              <w:t>494</w:t>
            </w:r>
          </w:p>
        </w:tc>
        <w:tc>
          <w:tcPr>
            <w:tcW w:w="1243" w:type="dxa"/>
          </w:tcPr>
          <w:p w14:paraId="030036C5" w14:textId="24C1A53F"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012</w:t>
            </w:r>
          </w:p>
        </w:tc>
      </w:tr>
      <w:tr w:rsidR="0061715A" w:rsidRPr="00E5167D" w14:paraId="09195783" w14:textId="77777777" w:rsidTr="00573E69">
        <w:trPr>
          <w:trHeight w:val="457"/>
        </w:trPr>
        <w:tc>
          <w:tcPr>
            <w:tcW w:w="2660" w:type="dxa"/>
          </w:tcPr>
          <w:p w14:paraId="0AC1143A"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ХСН</w:t>
            </w:r>
          </w:p>
        </w:tc>
        <w:tc>
          <w:tcPr>
            <w:tcW w:w="1313" w:type="dxa"/>
          </w:tcPr>
          <w:p w14:paraId="2C31A3D4" w14:textId="1E7D5E90"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435</w:t>
            </w:r>
          </w:p>
        </w:tc>
        <w:tc>
          <w:tcPr>
            <w:tcW w:w="1336" w:type="dxa"/>
          </w:tcPr>
          <w:p w14:paraId="0766BCAF" w14:textId="2D4FAA07" w:rsidR="0061715A" w:rsidRPr="00E5167D" w:rsidRDefault="0061715A" w:rsidP="00573E69">
            <w:pPr>
              <w:spacing w:line="240" w:lineRule="auto"/>
              <w:jc w:val="both"/>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546</w:t>
            </w:r>
          </w:p>
        </w:tc>
        <w:tc>
          <w:tcPr>
            <w:tcW w:w="1727" w:type="dxa"/>
          </w:tcPr>
          <w:p w14:paraId="0B612FB0" w14:textId="767A86FE"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rPr>
              <w:t>944</w:t>
            </w:r>
            <w:r w:rsidRPr="00E5167D">
              <w:rPr>
                <w:rFonts w:ascii="Times New Roman" w:hAnsi="Times New Roman" w:cs="Times New Roman"/>
                <w:lang w:val="en-US"/>
              </w:rPr>
              <w:t>-</w:t>
            </w:r>
            <w:r w:rsidRPr="00E5167D">
              <w:rPr>
                <w:rFonts w:ascii="Times New Roman" w:hAnsi="Times New Roman" w:cs="Times New Roman"/>
              </w:rPr>
              <w:t>2</w:t>
            </w:r>
            <w:r w:rsidR="004D2168" w:rsidRPr="00E5167D">
              <w:rPr>
                <w:rFonts w:ascii="Times New Roman" w:hAnsi="Times New Roman" w:cs="Times New Roman"/>
                <w:lang w:val="en-US"/>
              </w:rPr>
              <w:t>,</w:t>
            </w:r>
            <w:r w:rsidRPr="00E5167D">
              <w:rPr>
                <w:rFonts w:ascii="Times New Roman" w:hAnsi="Times New Roman" w:cs="Times New Roman"/>
              </w:rPr>
              <w:t>533</w:t>
            </w:r>
          </w:p>
        </w:tc>
        <w:tc>
          <w:tcPr>
            <w:tcW w:w="1355" w:type="dxa"/>
          </w:tcPr>
          <w:p w14:paraId="2A6F2990" w14:textId="03C2E8A8"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rPr>
              <w:t>731</w:t>
            </w:r>
          </w:p>
        </w:tc>
        <w:tc>
          <w:tcPr>
            <w:tcW w:w="1243" w:type="dxa"/>
          </w:tcPr>
          <w:p w14:paraId="059A3CC0" w14:textId="7BAF96CE"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rPr>
              <w:t>083</w:t>
            </w:r>
          </w:p>
        </w:tc>
      </w:tr>
      <w:tr w:rsidR="0061715A" w:rsidRPr="00E5167D" w14:paraId="57509266" w14:textId="77777777" w:rsidTr="00573E69">
        <w:trPr>
          <w:trHeight w:val="457"/>
        </w:trPr>
        <w:tc>
          <w:tcPr>
            <w:tcW w:w="2660" w:type="dxa"/>
          </w:tcPr>
          <w:p w14:paraId="2C3EF430"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062AA6BD" w14:textId="3202C1C2"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lang w:val="en-US"/>
                <w14:ligatures w14:val="none"/>
              </w:rPr>
              <w:t>0</w:t>
            </w:r>
            <w:r w:rsidR="004D2168" w:rsidRPr="00E5167D">
              <w:rPr>
                <w:rFonts w:ascii="Times New Roman" w:eastAsia="Times New Roman" w:hAnsi="Times New Roman" w:cs="Times New Roman"/>
                <w:kern w:val="0"/>
                <w:lang w:val="en-US"/>
                <w14:ligatures w14:val="none"/>
              </w:rPr>
              <w:t>,</w:t>
            </w:r>
            <w:r w:rsidRPr="00E5167D">
              <w:rPr>
                <w:rFonts w:ascii="Times New Roman" w:eastAsia="Times New Roman" w:hAnsi="Times New Roman" w:cs="Times New Roman"/>
                <w:kern w:val="0"/>
                <w:lang w:val="en-US"/>
                <w14:ligatures w14:val="none"/>
              </w:rPr>
              <w:t>2</w:t>
            </w:r>
            <w:r w:rsidRPr="00E5167D">
              <w:rPr>
                <w:rFonts w:ascii="Times New Roman" w:eastAsia="Times New Roman" w:hAnsi="Times New Roman" w:cs="Times New Roman"/>
                <w:kern w:val="0"/>
                <w14:ligatures w14:val="none"/>
              </w:rPr>
              <w:t>15</w:t>
            </w:r>
          </w:p>
        </w:tc>
        <w:tc>
          <w:tcPr>
            <w:tcW w:w="1336" w:type="dxa"/>
          </w:tcPr>
          <w:p w14:paraId="2D4B5736" w14:textId="6F41C156" w:rsidR="0061715A" w:rsidRPr="00E5167D" w:rsidRDefault="0061715A"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23</w:t>
            </w:r>
            <w:r w:rsidRPr="00E5167D">
              <w:rPr>
                <w:rFonts w:ascii="Times New Roman" w:eastAsia="Times New Roman" w:hAnsi="Times New Roman" w:cs="Times New Roman"/>
                <w:kern w:val="0"/>
                <w:bdr w:val="none" w:sz="0" w:space="0" w:color="auto" w:frame="1"/>
                <w14:ligatures w14:val="none"/>
              </w:rPr>
              <w:t>9</w:t>
            </w:r>
          </w:p>
        </w:tc>
        <w:tc>
          <w:tcPr>
            <w:tcW w:w="1727" w:type="dxa"/>
          </w:tcPr>
          <w:p w14:paraId="3E5D6F16" w14:textId="60E41721" w:rsidR="0061715A" w:rsidRPr="00E5167D" w:rsidRDefault="0061715A" w:rsidP="00573E69">
            <w:pPr>
              <w:pStyle w:val="HTML"/>
              <w:shd w:val="clear" w:color="auto" w:fill="FFFFFF"/>
              <w:wordWrap w:val="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041-1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4</w:t>
            </w:r>
            <w:r w:rsidRPr="00E5167D">
              <w:rPr>
                <w:rStyle w:val="gntyacmbo3b"/>
                <w:rFonts w:ascii="Times New Roman" w:eastAsiaTheme="majorEastAsia" w:hAnsi="Times New Roman" w:cs="Times New Roman"/>
                <w:sz w:val="22"/>
                <w:szCs w:val="22"/>
                <w:bdr w:val="none" w:sz="0" w:space="0" w:color="auto" w:frame="1"/>
              </w:rPr>
              <w:t>77</w:t>
            </w:r>
          </w:p>
        </w:tc>
        <w:tc>
          <w:tcPr>
            <w:tcW w:w="1355" w:type="dxa"/>
          </w:tcPr>
          <w:p w14:paraId="217B68E0" w14:textId="05DDB2A6" w:rsidR="0061715A" w:rsidRPr="00E5167D" w:rsidRDefault="0061715A"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2</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413</w:t>
            </w:r>
          </w:p>
        </w:tc>
        <w:tc>
          <w:tcPr>
            <w:tcW w:w="1243" w:type="dxa"/>
          </w:tcPr>
          <w:p w14:paraId="1673109A" w14:textId="609241C1"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15</w:t>
            </w:r>
          </w:p>
        </w:tc>
      </w:tr>
      <w:tr w:rsidR="0061715A" w:rsidRPr="00E5167D" w14:paraId="429F23B7" w14:textId="77777777" w:rsidTr="00573E69">
        <w:tc>
          <w:tcPr>
            <w:tcW w:w="2660" w:type="dxa"/>
          </w:tcPr>
          <w:p w14:paraId="490D4492" w14:textId="77777777"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NLR</w:t>
            </w:r>
          </w:p>
        </w:tc>
        <w:tc>
          <w:tcPr>
            <w:tcW w:w="1313" w:type="dxa"/>
          </w:tcPr>
          <w:p w14:paraId="1D0C7600" w14:textId="7B505922"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079</w:t>
            </w:r>
          </w:p>
        </w:tc>
        <w:tc>
          <w:tcPr>
            <w:tcW w:w="1336" w:type="dxa"/>
          </w:tcPr>
          <w:p w14:paraId="02179321" w14:textId="29BC8198" w:rsidR="0061715A" w:rsidRPr="00E5167D" w:rsidRDefault="0061715A"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082</w:t>
            </w:r>
          </w:p>
        </w:tc>
        <w:tc>
          <w:tcPr>
            <w:tcW w:w="1727" w:type="dxa"/>
          </w:tcPr>
          <w:p w14:paraId="5D740425" w14:textId="0E90643F" w:rsidR="0061715A" w:rsidRPr="00E5167D" w:rsidRDefault="0061715A" w:rsidP="00573E69">
            <w:pPr>
              <w:pStyle w:val="HTML"/>
              <w:shd w:val="clear" w:color="auto" w:fill="FFFFFF"/>
              <w:wordWrap w:val="0"/>
              <w:rPr>
                <w:rFonts w:ascii="Times New Roman" w:hAnsi="Times New Roman" w:cs="Times New Roman"/>
                <w:sz w:val="22"/>
                <w:szCs w:val="22"/>
              </w:rPr>
            </w:pPr>
            <w:r w:rsidRPr="00E5167D">
              <w:rPr>
                <w:rStyle w:val="gntyacmbo3b"/>
                <w:rFonts w:ascii="Times New Roman" w:eastAsiaTheme="majorEastAsia" w:hAnsi="Times New Roman" w:cs="Times New Roman"/>
                <w:sz w:val="22"/>
                <w:szCs w:val="22"/>
                <w:bdr w:val="none" w:sz="0" w:space="0" w:color="auto" w:frame="1"/>
                <w:lang w:val="en-US"/>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02</w:t>
            </w:r>
            <w:r w:rsidRPr="00E5167D">
              <w:rPr>
                <w:rStyle w:val="gntyacmbo3b"/>
                <w:rFonts w:ascii="Times New Roman" w:eastAsiaTheme="majorEastAsia" w:hAnsi="Times New Roman" w:cs="Times New Roman"/>
                <w:sz w:val="22"/>
                <w:szCs w:val="22"/>
                <w:bdr w:val="none" w:sz="0" w:space="0" w:color="auto" w:frame="1"/>
              </w:rPr>
              <w:t>7-1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141</w:t>
            </w:r>
          </w:p>
        </w:tc>
        <w:tc>
          <w:tcPr>
            <w:tcW w:w="1355" w:type="dxa"/>
          </w:tcPr>
          <w:p w14:paraId="46CFF142" w14:textId="1F5D8781" w:rsidR="0061715A" w:rsidRPr="00E5167D" w:rsidRDefault="0061715A" w:rsidP="00573E69">
            <w:pPr>
              <w:spacing w:line="240" w:lineRule="auto"/>
              <w:jc w:val="both"/>
              <w:rPr>
                <w:rFonts w:ascii="Times New Roman" w:hAnsi="Times New Roman" w:cs="Times New Roman"/>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rPr>
              <w:t>958</w:t>
            </w:r>
          </w:p>
        </w:tc>
        <w:tc>
          <w:tcPr>
            <w:tcW w:w="1243" w:type="dxa"/>
          </w:tcPr>
          <w:p w14:paraId="32675E73" w14:textId="2150D0E1"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03</w:t>
            </w:r>
          </w:p>
        </w:tc>
      </w:tr>
      <w:tr w:rsidR="0061715A" w:rsidRPr="00E5167D" w14:paraId="5B020ECE" w14:textId="77777777" w:rsidTr="0077154F">
        <w:trPr>
          <w:trHeight w:val="417"/>
        </w:trPr>
        <w:tc>
          <w:tcPr>
            <w:tcW w:w="9634" w:type="dxa"/>
            <w:gridSpan w:val="6"/>
          </w:tcPr>
          <w:p w14:paraId="6E29F753"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b/>
                <w:bCs/>
              </w:rPr>
              <w:t>Модель 2</w:t>
            </w:r>
          </w:p>
        </w:tc>
      </w:tr>
      <w:tr w:rsidR="0061715A" w:rsidRPr="00E5167D" w14:paraId="0A15A438" w14:textId="77777777" w:rsidTr="00573E69">
        <w:tc>
          <w:tcPr>
            <w:tcW w:w="2660" w:type="dxa"/>
          </w:tcPr>
          <w:p w14:paraId="78FEE526"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313" w:type="dxa"/>
          </w:tcPr>
          <w:p w14:paraId="65A9EDB8" w14:textId="4A56259C"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663</w:t>
            </w:r>
          </w:p>
        </w:tc>
        <w:tc>
          <w:tcPr>
            <w:tcW w:w="1336" w:type="dxa"/>
          </w:tcPr>
          <w:p w14:paraId="4311A30E" w14:textId="6AA583A8"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940</w:t>
            </w:r>
          </w:p>
        </w:tc>
        <w:tc>
          <w:tcPr>
            <w:tcW w:w="1727" w:type="dxa"/>
          </w:tcPr>
          <w:p w14:paraId="16A9298E" w14:textId="3318C905"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231-3</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60</w:t>
            </w:r>
          </w:p>
        </w:tc>
        <w:tc>
          <w:tcPr>
            <w:tcW w:w="1355" w:type="dxa"/>
          </w:tcPr>
          <w:p w14:paraId="72ABDB6A" w14:textId="1042E910" w:rsidR="0061715A" w:rsidRPr="00E5167D" w:rsidRDefault="0061715A"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85</w:t>
            </w:r>
            <w:r w:rsidRPr="00E5167D">
              <w:rPr>
                <w:rStyle w:val="gntyacmbo3b"/>
                <w:rFonts w:ascii="Times New Roman" w:hAnsi="Times New Roman" w:cs="Times New Roman"/>
                <w:bdr w:val="none" w:sz="0" w:space="0" w:color="auto" w:frame="1"/>
              </w:rPr>
              <w:t>5</w:t>
            </w:r>
          </w:p>
        </w:tc>
        <w:tc>
          <w:tcPr>
            <w:tcW w:w="1243" w:type="dxa"/>
          </w:tcPr>
          <w:p w14:paraId="460D5F81" w14:textId="50A9527D"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004</w:t>
            </w:r>
          </w:p>
        </w:tc>
      </w:tr>
      <w:tr w:rsidR="0061715A" w:rsidRPr="00E5167D" w14:paraId="4D298E62" w14:textId="77777777" w:rsidTr="00573E69">
        <w:tc>
          <w:tcPr>
            <w:tcW w:w="2660" w:type="dxa"/>
          </w:tcPr>
          <w:p w14:paraId="7B49AF56"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54D882E2" w14:textId="6BD93B3D"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lang w:val="en-US"/>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496</w:t>
            </w:r>
          </w:p>
        </w:tc>
        <w:tc>
          <w:tcPr>
            <w:tcW w:w="1336" w:type="dxa"/>
          </w:tcPr>
          <w:p w14:paraId="1121EFB2" w14:textId="674CB5A8"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4</w:t>
            </w:r>
            <w:r w:rsidR="004D2168" w:rsidRPr="00E5167D">
              <w:rPr>
                <w:rFonts w:ascii="Times New Roman" w:hAnsi="Times New Roman" w:cs="Times New Roman"/>
                <w:lang w:val="en-US"/>
              </w:rPr>
              <w:t>,</w:t>
            </w:r>
            <w:r w:rsidRPr="00E5167D">
              <w:rPr>
                <w:rFonts w:ascii="Times New Roman" w:hAnsi="Times New Roman" w:cs="Times New Roman"/>
                <w:lang w:val="en-US"/>
              </w:rPr>
              <w:t>468</w:t>
            </w:r>
          </w:p>
        </w:tc>
        <w:tc>
          <w:tcPr>
            <w:tcW w:w="1727" w:type="dxa"/>
          </w:tcPr>
          <w:p w14:paraId="5DF5401A" w14:textId="27BA8301"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510-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3</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220</w:t>
            </w:r>
          </w:p>
        </w:tc>
        <w:tc>
          <w:tcPr>
            <w:tcW w:w="1355" w:type="dxa"/>
          </w:tcPr>
          <w:p w14:paraId="24A90761" w14:textId="6794C825" w:rsidR="0061715A" w:rsidRPr="00E5167D" w:rsidRDefault="0061715A"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705</w:t>
            </w:r>
          </w:p>
        </w:tc>
        <w:tc>
          <w:tcPr>
            <w:tcW w:w="1243" w:type="dxa"/>
          </w:tcPr>
          <w:p w14:paraId="038CD73A" w14:textId="2D4AE7D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006</w:t>
            </w:r>
          </w:p>
        </w:tc>
      </w:tr>
      <w:tr w:rsidR="0061715A" w:rsidRPr="00E5167D" w14:paraId="3E8B62E1" w14:textId="77777777" w:rsidTr="00573E69">
        <w:tc>
          <w:tcPr>
            <w:tcW w:w="2660" w:type="dxa"/>
          </w:tcPr>
          <w:p w14:paraId="4E4815ED"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ХСН</w:t>
            </w:r>
          </w:p>
        </w:tc>
        <w:tc>
          <w:tcPr>
            <w:tcW w:w="1313" w:type="dxa"/>
          </w:tcPr>
          <w:p w14:paraId="3E7DF426" w14:textId="4DD8B153"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lang w:val="en-US"/>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493</w:t>
            </w:r>
          </w:p>
        </w:tc>
        <w:tc>
          <w:tcPr>
            <w:tcW w:w="1336" w:type="dxa"/>
          </w:tcPr>
          <w:p w14:paraId="010C217D" w14:textId="0486F610"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637</w:t>
            </w:r>
          </w:p>
        </w:tc>
        <w:tc>
          <w:tcPr>
            <w:tcW w:w="1727" w:type="dxa"/>
          </w:tcPr>
          <w:p w14:paraId="496D570E" w14:textId="4C96DE2E" w:rsidR="0061715A" w:rsidRPr="00E5167D" w:rsidRDefault="0061715A"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999</w:t>
            </w:r>
            <w:r w:rsidRPr="00E5167D">
              <w:rPr>
                <w:rStyle w:val="gntyacmbo3b"/>
                <w:rFonts w:ascii="Times New Roman" w:eastAsiaTheme="majorEastAsia" w:hAnsi="Times New Roman" w:cs="Times New Roman"/>
                <w:sz w:val="22"/>
                <w:szCs w:val="22"/>
                <w:bdr w:val="none" w:sz="0" w:space="0" w:color="auto" w:frame="1"/>
              </w:rPr>
              <w:t>-</w:t>
            </w:r>
            <w:r w:rsidRPr="00E5167D">
              <w:rPr>
                <w:rStyle w:val="gntyacmbo3b"/>
                <w:rFonts w:ascii="Times New Roman" w:eastAsiaTheme="majorEastAsia" w:hAnsi="Times New Roman" w:cs="Times New Roman"/>
                <w:sz w:val="22"/>
                <w:szCs w:val="22"/>
                <w:bdr w:val="none" w:sz="0" w:space="0" w:color="auto" w:frame="1"/>
                <w:lang w:val="en-US"/>
              </w:rPr>
              <w:t>2</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683</w:t>
            </w:r>
          </w:p>
        </w:tc>
        <w:tc>
          <w:tcPr>
            <w:tcW w:w="1355" w:type="dxa"/>
          </w:tcPr>
          <w:p w14:paraId="02B19918" w14:textId="322B8F3B" w:rsidR="0061715A" w:rsidRPr="00E5167D" w:rsidRDefault="0061715A" w:rsidP="00573E69">
            <w:pPr>
              <w:spacing w:line="240" w:lineRule="auto"/>
              <w:jc w:val="both"/>
              <w:rPr>
                <w:rStyle w:val="gntyacmbo3b"/>
                <w:rFonts w:ascii="Times New Roman" w:hAnsi="Times New Roman" w:cs="Times New Roman"/>
                <w:bdr w:val="none" w:sz="0" w:space="0" w:color="auto" w:frame="1"/>
                <w:lang w:val="en-US"/>
              </w:rPr>
            </w:pPr>
            <w:r w:rsidRPr="00E5167D">
              <w:rPr>
                <w:rStyle w:val="gntyacmbo3b"/>
                <w:rFonts w:ascii="Times New Roman" w:hAnsi="Times New Roman" w:cs="Times New Roman"/>
                <w:bdr w:val="none" w:sz="0" w:space="0" w:color="auto" w:frame="1"/>
                <w:lang w:val="en-US"/>
              </w:rPr>
              <w:t>1</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958</w:t>
            </w:r>
          </w:p>
        </w:tc>
        <w:tc>
          <w:tcPr>
            <w:tcW w:w="1243" w:type="dxa"/>
          </w:tcPr>
          <w:p w14:paraId="724AE6F6" w14:textId="608A806C"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052</w:t>
            </w:r>
          </w:p>
        </w:tc>
      </w:tr>
      <w:tr w:rsidR="0061715A" w:rsidRPr="00E5167D" w14:paraId="435A22B9" w14:textId="77777777" w:rsidTr="00573E69">
        <w:tc>
          <w:tcPr>
            <w:tcW w:w="2660" w:type="dxa"/>
          </w:tcPr>
          <w:p w14:paraId="045D37B8"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072F497E" w14:textId="5FC2E084"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lang w:val="en-US"/>
                <w14:ligatures w14:val="none"/>
              </w:rPr>
              <w:t>2</w:t>
            </w:r>
            <w:r w:rsidRPr="00E5167D">
              <w:rPr>
                <w:rFonts w:ascii="Times New Roman" w:eastAsia="Times New Roman" w:hAnsi="Times New Roman" w:cs="Times New Roman"/>
                <w:kern w:val="0"/>
                <w:lang w:val="en-US"/>
                <w14:ligatures w14:val="none"/>
              </w:rPr>
              <w:t>50</w:t>
            </w:r>
          </w:p>
        </w:tc>
        <w:tc>
          <w:tcPr>
            <w:tcW w:w="1336" w:type="dxa"/>
          </w:tcPr>
          <w:p w14:paraId="3C230A5D" w14:textId="30E65525"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284</w:t>
            </w:r>
          </w:p>
        </w:tc>
        <w:tc>
          <w:tcPr>
            <w:tcW w:w="1727" w:type="dxa"/>
          </w:tcPr>
          <w:p w14:paraId="27517657" w14:textId="10E8ECF5"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073-</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537</w:t>
            </w:r>
          </w:p>
        </w:tc>
        <w:tc>
          <w:tcPr>
            <w:tcW w:w="1355" w:type="dxa"/>
          </w:tcPr>
          <w:p w14:paraId="7B35B84D" w14:textId="62A61A96" w:rsidR="0061715A" w:rsidRPr="00E5167D" w:rsidRDefault="0061715A"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730</w:t>
            </w:r>
          </w:p>
        </w:tc>
        <w:tc>
          <w:tcPr>
            <w:tcW w:w="1243" w:type="dxa"/>
          </w:tcPr>
          <w:p w14:paraId="56EC53DD" w14:textId="51500E27"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006</w:t>
            </w:r>
          </w:p>
        </w:tc>
      </w:tr>
      <w:tr w:rsidR="0061715A" w:rsidRPr="00E5167D" w14:paraId="7980DEB5" w14:textId="77777777" w:rsidTr="00573E69">
        <w:tc>
          <w:tcPr>
            <w:tcW w:w="2660" w:type="dxa"/>
          </w:tcPr>
          <w:p w14:paraId="73F2DA16"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NLR</w:t>
            </w:r>
          </w:p>
        </w:tc>
        <w:tc>
          <w:tcPr>
            <w:tcW w:w="1313" w:type="dxa"/>
          </w:tcPr>
          <w:p w14:paraId="46A577C0" w14:textId="0263BFD6"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89</w:t>
            </w:r>
          </w:p>
        </w:tc>
        <w:tc>
          <w:tcPr>
            <w:tcW w:w="1336" w:type="dxa"/>
          </w:tcPr>
          <w:p w14:paraId="54EFE108" w14:textId="1950EF3F"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093</w:t>
            </w:r>
          </w:p>
        </w:tc>
        <w:tc>
          <w:tcPr>
            <w:tcW w:w="1727" w:type="dxa"/>
          </w:tcPr>
          <w:p w14:paraId="1198D969" w14:textId="29794E54"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037-</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53</w:t>
            </w:r>
          </w:p>
        </w:tc>
        <w:tc>
          <w:tcPr>
            <w:tcW w:w="1355" w:type="dxa"/>
          </w:tcPr>
          <w:p w14:paraId="2FD93B08" w14:textId="3080542F" w:rsidR="0061715A" w:rsidRPr="00E5167D" w:rsidRDefault="0061715A"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3</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329</w:t>
            </w:r>
          </w:p>
        </w:tc>
        <w:tc>
          <w:tcPr>
            <w:tcW w:w="1243" w:type="dxa"/>
          </w:tcPr>
          <w:p w14:paraId="3BBA69FD" w14:textId="1A583334"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0008</w:t>
            </w:r>
          </w:p>
        </w:tc>
      </w:tr>
      <w:tr w:rsidR="0061715A" w:rsidRPr="00E5167D" w14:paraId="6F220175" w14:textId="77777777" w:rsidTr="00573E69">
        <w:tc>
          <w:tcPr>
            <w:tcW w:w="2660" w:type="dxa"/>
          </w:tcPr>
          <w:p w14:paraId="5FECB0C0"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313" w:type="dxa"/>
          </w:tcPr>
          <w:p w14:paraId="16459E47" w14:textId="26CAC86C"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34</w:t>
            </w:r>
          </w:p>
        </w:tc>
        <w:tc>
          <w:tcPr>
            <w:tcW w:w="1336" w:type="dxa"/>
          </w:tcPr>
          <w:p w14:paraId="07D5CC2F" w14:textId="5A83C96C"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034</w:t>
            </w:r>
          </w:p>
        </w:tc>
        <w:tc>
          <w:tcPr>
            <w:tcW w:w="1727" w:type="dxa"/>
          </w:tcPr>
          <w:p w14:paraId="3006D801" w14:textId="453F60A6"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08</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61</w:t>
            </w:r>
          </w:p>
        </w:tc>
        <w:tc>
          <w:tcPr>
            <w:tcW w:w="1355" w:type="dxa"/>
          </w:tcPr>
          <w:p w14:paraId="1199694B" w14:textId="6A65B71E" w:rsidR="0061715A" w:rsidRPr="00E5167D" w:rsidRDefault="0061715A"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609</w:t>
            </w:r>
          </w:p>
        </w:tc>
        <w:tc>
          <w:tcPr>
            <w:tcW w:w="1243" w:type="dxa"/>
          </w:tcPr>
          <w:p w14:paraId="45692E4C" w14:textId="59BCAF90"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0009</w:t>
            </w:r>
          </w:p>
        </w:tc>
      </w:tr>
      <w:tr w:rsidR="0061715A" w:rsidRPr="00E5167D" w14:paraId="1774F2CC" w14:textId="77777777" w:rsidTr="000E3D69">
        <w:trPr>
          <w:trHeight w:val="337"/>
        </w:trPr>
        <w:tc>
          <w:tcPr>
            <w:tcW w:w="9634" w:type="dxa"/>
            <w:gridSpan w:val="6"/>
            <w:tcBorders>
              <w:bottom w:val="single" w:sz="4" w:space="0" w:color="auto"/>
            </w:tcBorders>
          </w:tcPr>
          <w:p w14:paraId="069EDC45" w14:textId="77777777"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b/>
                <w:bCs/>
              </w:rPr>
              <w:t>Модель 3</w:t>
            </w:r>
          </w:p>
        </w:tc>
      </w:tr>
      <w:tr w:rsidR="0061715A" w:rsidRPr="00E5167D" w14:paraId="44AE5D06" w14:textId="77777777" w:rsidTr="000E3D69">
        <w:tc>
          <w:tcPr>
            <w:tcW w:w="2660" w:type="dxa"/>
            <w:tcBorders>
              <w:bottom w:val="single" w:sz="4" w:space="0" w:color="auto"/>
            </w:tcBorders>
          </w:tcPr>
          <w:p w14:paraId="7C934AA1" w14:textId="77777777" w:rsidR="0061715A" w:rsidRPr="00E5167D" w:rsidRDefault="0061715A" w:rsidP="00573E69">
            <w:pPr>
              <w:spacing w:line="240" w:lineRule="auto"/>
              <w:jc w:val="both"/>
              <w:rPr>
                <w:rFonts w:ascii="Times New Roman" w:hAnsi="Times New Roman" w:cs="Times New Roman"/>
              </w:rPr>
            </w:pPr>
            <w:bookmarkStart w:id="85" w:name="_Hlk174569873"/>
            <w:r w:rsidRPr="00E5167D">
              <w:rPr>
                <w:rFonts w:ascii="Times New Roman" w:hAnsi="Times New Roman" w:cs="Times New Roman"/>
              </w:rPr>
              <w:t>Возраст</w:t>
            </w:r>
          </w:p>
        </w:tc>
        <w:tc>
          <w:tcPr>
            <w:tcW w:w="1313" w:type="dxa"/>
            <w:tcBorders>
              <w:bottom w:val="single" w:sz="4" w:space="0" w:color="auto"/>
            </w:tcBorders>
          </w:tcPr>
          <w:p w14:paraId="39A3107A" w14:textId="24CB8EDB"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5</w:t>
            </w:r>
            <w:r w:rsidRPr="00E5167D">
              <w:rPr>
                <w:rFonts w:ascii="Times New Roman" w:eastAsia="Times New Roman" w:hAnsi="Times New Roman" w:cs="Times New Roman"/>
                <w:kern w:val="0"/>
                <w:bdr w:val="none" w:sz="0" w:space="0" w:color="auto" w:frame="1"/>
                <w:lang w:val="en-US"/>
                <w14:ligatures w14:val="none"/>
              </w:rPr>
              <w:t>57</w:t>
            </w:r>
          </w:p>
        </w:tc>
        <w:tc>
          <w:tcPr>
            <w:tcW w:w="1336" w:type="dxa"/>
            <w:tcBorders>
              <w:bottom w:val="single" w:sz="4" w:space="0" w:color="auto"/>
            </w:tcBorders>
          </w:tcPr>
          <w:p w14:paraId="3FBBFA40" w14:textId="52B37EB9"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746</w:t>
            </w:r>
          </w:p>
        </w:tc>
        <w:tc>
          <w:tcPr>
            <w:tcW w:w="1727" w:type="dxa"/>
            <w:tcBorders>
              <w:bottom w:val="single" w:sz="4" w:space="0" w:color="auto"/>
            </w:tcBorders>
          </w:tcPr>
          <w:p w14:paraId="297C529A" w14:textId="0AB6C494" w:rsidR="0061715A" w:rsidRPr="00E5167D" w:rsidRDefault="0061715A" w:rsidP="00573E69">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lang w:val="en-US"/>
              </w:rPr>
              <w:t>079</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2</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lang w:val="en-US"/>
              </w:rPr>
              <w:t>826</w:t>
            </w:r>
          </w:p>
        </w:tc>
        <w:tc>
          <w:tcPr>
            <w:tcW w:w="1355" w:type="dxa"/>
            <w:tcBorders>
              <w:bottom w:val="single" w:sz="4" w:space="0" w:color="auto"/>
            </w:tcBorders>
          </w:tcPr>
          <w:p w14:paraId="2179A042" w14:textId="0279C065" w:rsidR="0061715A" w:rsidRPr="00E5167D" w:rsidRDefault="0061715A"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2</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rPr>
              <w:t>269</w:t>
            </w:r>
          </w:p>
        </w:tc>
        <w:tc>
          <w:tcPr>
            <w:tcW w:w="1243" w:type="dxa"/>
            <w:tcBorders>
              <w:bottom w:val="single" w:sz="4" w:space="0" w:color="auto"/>
            </w:tcBorders>
          </w:tcPr>
          <w:p w14:paraId="5205D44D" w14:textId="5BCB5304"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2</w:t>
            </w:r>
            <w:r w:rsidRPr="00E5167D">
              <w:rPr>
                <w:rFonts w:ascii="Times New Roman" w:hAnsi="Times New Roman" w:cs="Times New Roman"/>
              </w:rPr>
              <w:t>3</w:t>
            </w:r>
          </w:p>
        </w:tc>
      </w:tr>
    </w:tbl>
    <w:bookmarkEnd w:id="84"/>
    <w:bookmarkEnd w:id="85"/>
    <w:p w14:paraId="2B54510A" w14:textId="1AF16DEC" w:rsidR="000E3D69" w:rsidRDefault="000E3D69" w:rsidP="00BE7805">
      <w:p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8</w:t>
      </w:r>
    </w:p>
    <w:tbl>
      <w:tblPr>
        <w:tblStyle w:val="ac"/>
        <w:tblW w:w="9634" w:type="dxa"/>
        <w:tblLook w:val="04A0" w:firstRow="1" w:lastRow="0" w:firstColumn="1" w:lastColumn="0" w:noHBand="0" w:noVBand="1"/>
      </w:tblPr>
      <w:tblGrid>
        <w:gridCol w:w="2660"/>
        <w:gridCol w:w="1313"/>
        <w:gridCol w:w="1336"/>
        <w:gridCol w:w="1727"/>
        <w:gridCol w:w="1355"/>
        <w:gridCol w:w="1243"/>
      </w:tblGrid>
      <w:tr w:rsidR="000E3D69" w:rsidRPr="00E5167D" w14:paraId="52DEF8BD" w14:textId="77777777" w:rsidTr="000E3D69">
        <w:trPr>
          <w:trHeight w:val="492"/>
        </w:trPr>
        <w:tc>
          <w:tcPr>
            <w:tcW w:w="2660" w:type="dxa"/>
          </w:tcPr>
          <w:p w14:paraId="2B4F02D4" w14:textId="4EF94D31" w:rsidR="000E3D69" w:rsidRPr="00E5167D" w:rsidRDefault="000E3D69" w:rsidP="00573E69">
            <w:pPr>
              <w:spacing w:line="240" w:lineRule="auto"/>
              <w:jc w:val="both"/>
              <w:rPr>
                <w:rFonts w:ascii="Times New Roman" w:hAnsi="Times New Roman" w:cs="Times New Roman"/>
              </w:rPr>
            </w:pPr>
            <w:r>
              <w:rPr>
                <w:rFonts w:ascii="Times New Roman" w:hAnsi="Times New Roman" w:cs="Times New Roman"/>
              </w:rPr>
              <w:t>1</w:t>
            </w:r>
          </w:p>
        </w:tc>
        <w:tc>
          <w:tcPr>
            <w:tcW w:w="1313" w:type="dxa"/>
          </w:tcPr>
          <w:p w14:paraId="112C4FDE" w14:textId="4D13252B" w:rsidR="000E3D69" w:rsidRPr="00E5167D" w:rsidRDefault="000E3D6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Pr>
                <w:rFonts w:ascii="Times New Roman" w:eastAsia="Times New Roman" w:hAnsi="Times New Roman" w:cs="Times New Roman"/>
                <w:kern w:val="0"/>
                <w:bdr w:val="none" w:sz="0" w:space="0" w:color="auto" w:frame="1"/>
                <w14:ligatures w14:val="none"/>
              </w:rPr>
              <w:t>2</w:t>
            </w:r>
          </w:p>
        </w:tc>
        <w:tc>
          <w:tcPr>
            <w:tcW w:w="1336" w:type="dxa"/>
          </w:tcPr>
          <w:p w14:paraId="6C00AABF" w14:textId="7285D0B0" w:rsidR="000E3D69" w:rsidRPr="000E3D69" w:rsidRDefault="000E3D69" w:rsidP="00573E69">
            <w:pPr>
              <w:spacing w:line="240" w:lineRule="auto"/>
              <w:jc w:val="both"/>
              <w:rPr>
                <w:rFonts w:ascii="Times New Roman" w:hAnsi="Times New Roman" w:cs="Times New Roman"/>
              </w:rPr>
            </w:pPr>
            <w:r>
              <w:rPr>
                <w:rFonts w:ascii="Times New Roman" w:hAnsi="Times New Roman" w:cs="Times New Roman"/>
              </w:rPr>
              <w:t>3</w:t>
            </w:r>
          </w:p>
        </w:tc>
        <w:tc>
          <w:tcPr>
            <w:tcW w:w="1727" w:type="dxa"/>
          </w:tcPr>
          <w:p w14:paraId="70A35CF1" w14:textId="12A3E9A0" w:rsidR="000E3D69" w:rsidRPr="000E3D69" w:rsidRDefault="000E3D69" w:rsidP="00573E69">
            <w:pPr>
              <w:pStyle w:val="HTML"/>
              <w:shd w:val="clear" w:color="auto" w:fill="FFFFFF"/>
              <w:rPr>
                <w:rFonts w:ascii="Times New Roman" w:hAnsi="Times New Roman" w:cs="Times New Roman"/>
                <w:sz w:val="22"/>
                <w:szCs w:val="22"/>
              </w:rPr>
            </w:pPr>
            <w:r>
              <w:rPr>
                <w:rFonts w:ascii="Times New Roman" w:hAnsi="Times New Roman" w:cs="Times New Roman"/>
                <w:sz w:val="22"/>
                <w:szCs w:val="22"/>
              </w:rPr>
              <w:t>4</w:t>
            </w:r>
          </w:p>
        </w:tc>
        <w:tc>
          <w:tcPr>
            <w:tcW w:w="1355" w:type="dxa"/>
          </w:tcPr>
          <w:p w14:paraId="4631779F" w14:textId="35465201" w:rsidR="000E3D69" w:rsidRPr="000E3D69" w:rsidRDefault="000E3D69" w:rsidP="00573E69">
            <w:pPr>
              <w:spacing w:line="240" w:lineRule="auto"/>
              <w:jc w:val="both"/>
              <w:rPr>
                <w:rStyle w:val="gntyacmbo3b"/>
                <w:rFonts w:ascii="Times New Roman" w:hAnsi="Times New Roman" w:cs="Times New Roman"/>
                <w:bdr w:val="none" w:sz="0" w:space="0" w:color="auto" w:frame="1"/>
              </w:rPr>
            </w:pPr>
            <w:r>
              <w:rPr>
                <w:rStyle w:val="gntyacmbo3b"/>
                <w:rFonts w:ascii="Times New Roman" w:hAnsi="Times New Roman" w:cs="Times New Roman"/>
                <w:bdr w:val="none" w:sz="0" w:space="0" w:color="auto" w:frame="1"/>
              </w:rPr>
              <w:t>5</w:t>
            </w:r>
          </w:p>
        </w:tc>
        <w:tc>
          <w:tcPr>
            <w:tcW w:w="1243" w:type="dxa"/>
          </w:tcPr>
          <w:p w14:paraId="72C6E227" w14:textId="65C4B0A6" w:rsidR="000E3D69" w:rsidRPr="000E3D69" w:rsidRDefault="000E3D69" w:rsidP="00573E69">
            <w:pPr>
              <w:spacing w:line="240" w:lineRule="auto"/>
              <w:jc w:val="both"/>
              <w:rPr>
                <w:rFonts w:ascii="Times New Roman" w:hAnsi="Times New Roman" w:cs="Times New Roman"/>
              </w:rPr>
            </w:pPr>
            <w:r>
              <w:rPr>
                <w:rFonts w:ascii="Times New Roman" w:hAnsi="Times New Roman" w:cs="Times New Roman"/>
              </w:rPr>
              <w:t>6</w:t>
            </w:r>
          </w:p>
        </w:tc>
      </w:tr>
      <w:tr w:rsidR="000E3D69" w:rsidRPr="00E5167D" w14:paraId="0A9BC618" w14:textId="77777777" w:rsidTr="00573E69">
        <w:trPr>
          <w:trHeight w:val="569"/>
        </w:trPr>
        <w:tc>
          <w:tcPr>
            <w:tcW w:w="2660" w:type="dxa"/>
          </w:tcPr>
          <w:p w14:paraId="08744731"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6FDBD48D" w14:textId="77777777" w:rsidR="000E3D69" w:rsidRPr="00E5167D" w:rsidRDefault="000E3D6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,742</w:t>
            </w:r>
          </w:p>
        </w:tc>
        <w:tc>
          <w:tcPr>
            <w:tcW w:w="1336" w:type="dxa"/>
          </w:tcPr>
          <w:p w14:paraId="5F761670"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5,710</w:t>
            </w:r>
          </w:p>
        </w:tc>
        <w:tc>
          <w:tcPr>
            <w:tcW w:w="1727" w:type="dxa"/>
          </w:tcPr>
          <w:p w14:paraId="5047B235"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1,914</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17,030</w:t>
            </w:r>
          </w:p>
        </w:tc>
        <w:tc>
          <w:tcPr>
            <w:tcW w:w="1355" w:type="dxa"/>
          </w:tcPr>
          <w:p w14:paraId="698C8E31" w14:textId="77777777" w:rsidR="000E3D69" w:rsidRPr="00E5167D" w:rsidRDefault="000E3D69"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3</w:t>
            </w:r>
            <w:r w:rsidRPr="00E5167D">
              <w:rPr>
                <w:rStyle w:val="gntyacmbo3b"/>
                <w:rFonts w:ascii="Times New Roman" w:hAnsi="Times New Roman" w:cs="Times New Roman"/>
                <w:bdr w:val="none" w:sz="0" w:space="0" w:color="auto" w:frame="1"/>
                <w:lang w:val="en-US"/>
              </w:rPr>
              <w:t>,125</w:t>
            </w:r>
          </w:p>
        </w:tc>
        <w:tc>
          <w:tcPr>
            <w:tcW w:w="1243" w:type="dxa"/>
          </w:tcPr>
          <w:p w14:paraId="5037E011"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w:t>
            </w:r>
            <w:r w:rsidRPr="00E5167D">
              <w:rPr>
                <w:rFonts w:ascii="Times New Roman" w:hAnsi="Times New Roman" w:cs="Times New Roman"/>
              </w:rPr>
              <w:t>1</w:t>
            </w:r>
          </w:p>
        </w:tc>
      </w:tr>
      <w:tr w:rsidR="000E3D69" w:rsidRPr="00E5167D" w14:paraId="3BE254CF" w14:textId="77777777" w:rsidTr="00573E69">
        <w:tc>
          <w:tcPr>
            <w:tcW w:w="2660" w:type="dxa"/>
          </w:tcPr>
          <w:p w14:paraId="150B3900"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rPr>
              <w:t>ХСН</w:t>
            </w:r>
          </w:p>
        </w:tc>
        <w:tc>
          <w:tcPr>
            <w:tcW w:w="1313" w:type="dxa"/>
          </w:tcPr>
          <w:p w14:paraId="6A9663E7" w14:textId="77777777" w:rsidR="000E3D69" w:rsidRPr="00E5167D" w:rsidRDefault="000E3D6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,311</w:t>
            </w:r>
          </w:p>
        </w:tc>
        <w:tc>
          <w:tcPr>
            <w:tcW w:w="1336" w:type="dxa"/>
          </w:tcPr>
          <w:p w14:paraId="268389E2"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Pr="00E5167D">
              <w:rPr>
                <w:rFonts w:ascii="Times New Roman" w:hAnsi="Times New Roman" w:cs="Times New Roman"/>
                <w:lang w:val="en-US"/>
              </w:rPr>
              <w:t>,</w:t>
            </w:r>
            <w:r w:rsidRPr="00E5167D">
              <w:rPr>
                <w:rFonts w:ascii="Times New Roman" w:hAnsi="Times New Roman" w:cs="Times New Roman"/>
              </w:rPr>
              <w:t>3</w:t>
            </w:r>
            <w:r w:rsidRPr="00E5167D">
              <w:rPr>
                <w:rFonts w:ascii="Times New Roman" w:hAnsi="Times New Roman" w:cs="Times New Roman"/>
                <w:lang w:val="en-US"/>
              </w:rPr>
              <w:t>66</w:t>
            </w:r>
          </w:p>
        </w:tc>
        <w:tc>
          <w:tcPr>
            <w:tcW w:w="1727" w:type="dxa"/>
          </w:tcPr>
          <w:p w14:paraId="1F4D6B56"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rPr>
              <w:t>0</w:t>
            </w:r>
            <w:r w:rsidRPr="00E5167D">
              <w:rPr>
                <w:rFonts w:ascii="Times New Roman" w:hAnsi="Times New Roman" w:cs="Times New Roman"/>
                <w:sz w:val="22"/>
                <w:szCs w:val="22"/>
                <w:lang w:val="en-US"/>
              </w:rPr>
              <w:t>,840</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2,221</w:t>
            </w:r>
          </w:p>
        </w:tc>
        <w:tc>
          <w:tcPr>
            <w:tcW w:w="1355" w:type="dxa"/>
          </w:tcPr>
          <w:p w14:paraId="781B799C" w14:textId="77777777" w:rsidR="000E3D69" w:rsidRPr="00E5167D" w:rsidRDefault="000E3D69" w:rsidP="00573E69">
            <w:pPr>
              <w:spacing w:line="240" w:lineRule="auto"/>
              <w:jc w:val="both"/>
              <w:rPr>
                <w:rStyle w:val="gntyacmbo3b"/>
                <w:rFonts w:ascii="Times New Roman" w:hAnsi="Times New Roman" w:cs="Times New Roman"/>
                <w:bdr w:val="none" w:sz="0" w:space="0" w:color="auto" w:frame="1"/>
                <w:lang w:val="en-US"/>
              </w:rPr>
            </w:pPr>
            <w:r w:rsidRPr="00E5167D">
              <w:rPr>
                <w:rStyle w:val="gntyacmbo3b"/>
                <w:rFonts w:ascii="Times New Roman" w:hAnsi="Times New Roman" w:cs="Times New Roman"/>
                <w:bdr w:val="none" w:sz="0" w:space="0" w:color="auto" w:frame="1"/>
                <w:lang w:val="en-US"/>
              </w:rPr>
              <w:t>1,258</w:t>
            </w:r>
          </w:p>
        </w:tc>
        <w:tc>
          <w:tcPr>
            <w:tcW w:w="1243" w:type="dxa"/>
          </w:tcPr>
          <w:p w14:paraId="51155ECA"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,208</w:t>
            </w:r>
          </w:p>
        </w:tc>
      </w:tr>
      <w:tr w:rsidR="000E3D69" w:rsidRPr="00E5167D" w14:paraId="0D725E21" w14:textId="77777777" w:rsidTr="00573E69">
        <w:tc>
          <w:tcPr>
            <w:tcW w:w="2660" w:type="dxa"/>
          </w:tcPr>
          <w:p w14:paraId="74DC527A"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435504E3" w14:textId="77777777" w:rsidR="000E3D69" w:rsidRPr="00E5167D" w:rsidRDefault="000E3D6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,290</w:t>
            </w:r>
          </w:p>
          <w:p w14:paraId="2FA947F7" w14:textId="77777777" w:rsidR="000E3D69" w:rsidRPr="00E5167D" w:rsidRDefault="000E3D69" w:rsidP="00573E69">
            <w:pPr>
              <w:spacing w:line="240" w:lineRule="auto"/>
              <w:ind w:firstLine="567"/>
              <w:jc w:val="both"/>
              <w:rPr>
                <w:rFonts w:ascii="Times New Roman" w:hAnsi="Times New Roman" w:cs="Times New Roman"/>
                <w:lang w:val="en-US"/>
              </w:rPr>
            </w:pPr>
          </w:p>
        </w:tc>
        <w:tc>
          <w:tcPr>
            <w:tcW w:w="1336" w:type="dxa"/>
          </w:tcPr>
          <w:p w14:paraId="0C3A9DDC"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1,337</w:t>
            </w:r>
          </w:p>
        </w:tc>
        <w:tc>
          <w:tcPr>
            <w:tcW w:w="1727" w:type="dxa"/>
          </w:tcPr>
          <w:p w14:paraId="3FC6AD34"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1,094</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1,634</w:t>
            </w:r>
          </w:p>
        </w:tc>
        <w:tc>
          <w:tcPr>
            <w:tcW w:w="1355" w:type="dxa"/>
          </w:tcPr>
          <w:p w14:paraId="43EF8B24" w14:textId="77777777" w:rsidR="000E3D69" w:rsidRPr="00E5167D" w:rsidRDefault="000E3D69" w:rsidP="00573E69">
            <w:pPr>
              <w:spacing w:line="240" w:lineRule="auto"/>
              <w:jc w:val="both"/>
              <w:rPr>
                <w:rFonts w:ascii="Times New Roman" w:hAnsi="Times New Roman" w:cs="Times New Roman"/>
              </w:rPr>
            </w:pPr>
            <w:r w:rsidRPr="00E5167D">
              <w:rPr>
                <w:rStyle w:val="gntyacmbo3b"/>
                <w:rFonts w:ascii="Times New Roman" w:hAnsi="Times New Roman" w:cs="Times New Roman"/>
                <w:bdr w:val="none" w:sz="0" w:space="0" w:color="auto" w:frame="1"/>
                <w:lang w:val="en-US"/>
              </w:rPr>
              <w:t>2,846</w:t>
            </w:r>
          </w:p>
        </w:tc>
        <w:tc>
          <w:tcPr>
            <w:tcW w:w="1243" w:type="dxa"/>
          </w:tcPr>
          <w:p w14:paraId="57B9C974"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0,004</w:t>
            </w:r>
          </w:p>
        </w:tc>
      </w:tr>
      <w:tr w:rsidR="000E3D69" w:rsidRPr="00E5167D" w14:paraId="02F068D3" w14:textId="77777777" w:rsidTr="00573E69">
        <w:tc>
          <w:tcPr>
            <w:tcW w:w="2660" w:type="dxa"/>
          </w:tcPr>
          <w:p w14:paraId="7791DC8B"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NLR</w:t>
            </w:r>
          </w:p>
        </w:tc>
        <w:tc>
          <w:tcPr>
            <w:tcW w:w="1313" w:type="dxa"/>
          </w:tcPr>
          <w:p w14:paraId="31C6C86B" w14:textId="77777777" w:rsidR="000E3D69" w:rsidRPr="00E5167D" w:rsidRDefault="000E3D6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,098</w:t>
            </w:r>
          </w:p>
        </w:tc>
        <w:tc>
          <w:tcPr>
            <w:tcW w:w="1336" w:type="dxa"/>
          </w:tcPr>
          <w:p w14:paraId="32037788"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1,103</w:t>
            </w:r>
          </w:p>
        </w:tc>
        <w:tc>
          <w:tcPr>
            <w:tcW w:w="1727" w:type="dxa"/>
          </w:tcPr>
          <w:p w14:paraId="4A0D5AE5"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lang w:val="en-US"/>
              </w:rPr>
              <w:t>1,037</w:t>
            </w:r>
            <w:r w:rsidRPr="00E5167D">
              <w:rPr>
                <w:rFonts w:ascii="Times New Roman" w:hAnsi="Times New Roman" w:cs="Times New Roman"/>
                <w:sz w:val="22"/>
                <w:szCs w:val="22"/>
              </w:rPr>
              <w:t>-</w:t>
            </w:r>
            <w:r w:rsidRPr="00E5167D">
              <w:rPr>
                <w:rFonts w:ascii="Times New Roman" w:hAnsi="Times New Roman" w:cs="Times New Roman"/>
                <w:sz w:val="22"/>
                <w:szCs w:val="22"/>
                <w:lang w:val="en-US"/>
              </w:rPr>
              <w:t>1,174</w:t>
            </w:r>
          </w:p>
        </w:tc>
        <w:tc>
          <w:tcPr>
            <w:tcW w:w="1355" w:type="dxa"/>
          </w:tcPr>
          <w:p w14:paraId="7D64EFC2" w14:textId="77777777" w:rsidR="000E3D69" w:rsidRPr="00E5167D" w:rsidRDefault="000E3D69"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3,134</w:t>
            </w:r>
          </w:p>
        </w:tc>
        <w:tc>
          <w:tcPr>
            <w:tcW w:w="1243" w:type="dxa"/>
          </w:tcPr>
          <w:p w14:paraId="244EED40"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w:t>
            </w:r>
            <w:r w:rsidRPr="00E5167D">
              <w:rPr>
                <w:rFonts w:ascii="Times New Roman" w:hAnsi="Times New Roman" w:cs="Times New Roman"/>
              </w:rPr>
              <w:t>0</w:t>
            </w:r>
            <w:r w:rsidRPr="00E5167D">
              <w:rPr>
                <w:rFonts w:ascii="Times New Roman" w:hAnsi="Times New Roman" w:cs="Times New Roman"/>
                <w:lang w:val="en-US"/>
              </w:rPr>
              <w:t>1</w:t>
            </w:r>
          </w:p>
        </w:tc>
      </w:tr>
      <w:tr w:rsidR="000E3D69" w:rsidRPr="00E5167D" w14:paraId="420DB0CF" w14:textId="77777777" w:rsidTr="00573E69">
        <w:tc>
          <w:tcPr>
            <w:tcW w:w="2660" w:type="dxa"/>
          </w:tcPr>
          <w:p w14:paraId="5BF21F72"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lang w:val="en-US"/>
              </w:rPr>
              <w:t>sPD-L</w:t>
            </w:r>
            <w:r w:rsidRPr="00E5167D">
              <w:rPr>
                <w:rFonts w:ascii="Times New Roman" w:hAnsi="Times New Roman" w:cs="Times New Roman"/>
              </w:rPr>
              <w:t>1</w:t>
            </w:r>
          </w:p>
        </w:tc>
        <w:tc>
          <w:tcPr>
            <w:tcW w:w="1313" w:type="dxa"/>
          </w:tcPr>
          <w:p w14:paraId="72AD4C7A" w14:textId="77777777" w:rsidR="000E3D69" w:rsidRPr="00E5167D" w:rsidRDefault="000E3D6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85</w:t>
            </w:r>
          </w:p>
        </w:tc>
        <w:tc>
          <w:tcPr>
            <w:tcW w:w="1336" w:type="dxa"/>
          </w:tcPr>
          <w:p w14:paraId="7D5BE305"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1,089</w:t>
            </w:r>
          </w:p>
        </w:tc>
        <w:tc>
          <w:tcPr>
            <w:tcW w:w="1727" w:type="dxa"/>
          </w:tcPr>
          <w:p w14:paraId="49213D03" w14:textId="77777777" w:rsidR="000E3D69" w:rsidRPr="00E5167D" w:rsidRDefault="000E3D6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lang w:val="en-US"/>
                <w14:ligatures w14:val="none"/>
              </w:rPr>
              <w:t>1,065</w:t>
            </w:r>
            <w:r w:rsidRPr="00E5167D">
              <w:rPr>
                <w:rFonts w:ascii="Times New Roman" w:eastAsia="Times New Roman" w:hAnsi="Times New Roman" w:cs="Times New Roman"/>
                <w:kern w:val="0"/>
                <w14:ligatures w14:val="none"/>
              </w:rPr>
              <w:t>-</w:t>
            </w:r>
            <w:r w:rsidRPr="00E5167D">
              <w:rPr>
                <w:rFonts w:ascii="Times New Roman" w:eastAsia="Times New Roman" w:hAnsi="Times New Roman" w:cs="Times New Roman"/>
                <w:kern w:val="0"/>
                <w:lang w:val="en-US"/>
                <w14:ligatures w14:val="none"/>
              </w:rPr>
              <w:t>1,114</w:t>
            </w:r>
          </w:p>
        </w:tc>
        <w:tc>
          <w:tcPr>
            <w:tcW w:w="1355" w:type="dxa"/>
          </w:tcPr>
          <w:p w14:paraId="1B2E8238"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lang w:val="en-US"/>
                <w14:ligatures w14:val="none"/>
              </w:rPr>
              <w:t>7,4</w:t>
            </w:r>
            <w:r w:rsidRPr="00E5167D">
              <w:rPr>
                <w:rFonts w:ascii="Times New Roman" w:eastAsia="Times New Roman" w:hAnsi="Times New Roman" w:cs="Times New Roman"/>
                <w:kern w:val="0"/>
                <w14:ligatures w14:val="none"/>
              </w:rPr>
              <w:t>8</w:t>
            </w:r>
            <w:r w:rsidRPr="00E5167D">
              <w:rPr>
                <w:rFonts w:ascii="Times New Roman" w:eastAsia="Times New Roman" w:hAnsi="Times New Roman" w:cs="Times New Roman"/>
                <w:kern w:val="0"/>
                <w:lang w:val="en-US"/>
                <w14:ligatures w14:val="none"/>
              </w:rPr>
              <w:t>5</w:t>
            </w:r>
          </w:p>
        </w:tc>
        <w:tc>
          <w:tcPr>
            <w:tcW w:w="1243" w:type="dxa"/>
          </w:tcPr>
          <w:p w14:paraId="624667EC"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0E3D69" w:rsidRPr="00E5167D" w14:paraId="467F5085" w14:textId="77777777" w:rsidTr="00573E69">
        <w:tc>
          <w:tcPr>
            <w:tcW w:w="9634" w:type="dxa"/>
            <w:gridSpan w:val="6"/>
          </w:tcPr>
          <w:p w14:paraId="2244DA81"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b/>
                <w:bCs/>
              </w:rPr>
              <w:t>Модель 4</w:t>
            </w:r>
          </w:p>
        </w:tc>
      </w:tr>
      <w:tr w:rsidR="000E3D69" w:rsidRPr="00E5167D" w14:paraId="4A00C0C8" w14:textId="77777777" w:rsidTr="00573E69">
        <w:tc>
          <w:tcPr>
            <w:tcW w:w="2660" w:type="dxa"/>
          </w:tcPr>
          <w:p w14:paraId="1D40C700"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313" w:type="dxa"/>
          </w:tcPr>
          <w:p w14:paraId="591F05D1"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,445</w:t>
            </w:r>
          </w:p>
        </w:tc>
        <w:tc>
          <w:tcPr>
            <w:tcW w:w="1336" w:type="dxa"/>
          </w:tcPr>
          <w:p w14:paraId="162F1352"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1,56</w:t>
            </w:r>
            <w:r w:rsidRPr="00E5167D">
              <w:rPr>
                <w:rFonts w:ascii="Times New Roman" w:hAnsi="Times New Roman" w:cs="Times New Roman"/>
              </w:rPr>
              <w:t>1</w:t>
            </w:r>
          </w:p>
        </w:tc>
        <w:tc>
          <w:tcPr>
            <w:tcW w:w="1727" w:type="dxa"/>
          </w:tcPr>
          <w:p w14:paraId="2704F5F3" w14:textId="77777777" w:rsidR="000E3D69" w:rsidRPr="00E5167D" w:rsidRDefault="000E3D69"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1,06</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-2,301</w:t>
            </w:r>
          </w:p>
        </w:tc>
        <w:tc>
          <w:tcPr>
            <w:tcW w:w="1355" w:type="dxa"/>
          </w:tcPr>
          <w:p w14:paraId="045C37DC" w14:textId="77777777" w:rsidR="000E3D69" w:rsidRPr="00E5167D" w:rsidRDefault="000E3D69"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2,257</w:t>
            </w:r>
          </w:p>
        </w:tc>
        <w:tc>
          <w:tcPr>
            <w:tcW w:w="1243" w:type="dxa"/>
          </w:tcPr>
          <w:p w14:paraId="60D79876"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0,024</w:t>
            </w:r>
          </w:p>
        </w:tc>
      </w:tr>
      <w:tr w:rsidR="000E3D69" w:rsidRPr="00E5167D" w14:paraId="4A07842D" w14:textId="77777777" w:rsidTr="00573E69">
        <w:tc>
          <w:tcPr>
            <w:tcW w:w="2660" w:type="dxa"/>
          </w:tcPr>
          <w:p w14:paraId="19F0914D"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313" w:type="dxa"/>
          </w:tcPr>
          <w:p w14:paraId="3D02E5E1"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1,215</w:t>
            </w:r>
          </w:p>
        </w:tc>
        <w:tc>
          <w:tcPr>
            <w:tcW w:w="1336" w:type="dxa"/>
          </w:tcPr>
          <w:p w14:paraId="3339B757"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3,3</w:t>
            </w:r>
            <w:r w:rsidRPr="00E5167D">
              <w:rPr>
                <w:rFonts w:ascii="Times New Roman" w:hAnsi="Times New Roman" w:cs="Times New Roman"/>
              </w:rPr>
              <w:t>7</w:t>
            </w:r>
            <w:r w:rsidRPr="00E5167D">
              <w:rPr>
                <w:rFonts w:ascii="Times New Roman" w:hAnsi="Times New Roman" w:cs="Times New Roman"/>
                <w:lang w:val="en-US"/>
              </w:rPr>
              <w:t>2</w:t>
            </w:r>
          </w:p>
        </w:tc>
        <w:tc>
          <w:tcPr>
            <w:tcW w:w="1727" w:type="dxa"/>
          </w:tcPr>
          <w:p w14:paraId="483B4CD6" w14:textId="77777777" w:rsidR="000E3D69" w:rsidRPr="00E5167D" w:rsidRDefault="000E3D69"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,122-</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0,127</w:t>
            </w:r>
          </w:p>
        </w:tc>
        <w:tc>
          <w:tcPr>
            <w:tcW w:w="1355" w:type="dxa"/>
          </w:tcPr>
          <w:p w14:paraId="25FF8B7B" w14:textId="77777777" w:rsidR="000E3D69" w:rsidRPr="00E5167D" w:rsidRDefault="000E3D69"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2</w:t>
            </w:r>
            <w:r w:rsidRPr="00E5167D">
              <w:rPr>
                <w:rStyle w:val="gntyacmbo3b"/>
                <w:rFonts w:ascii="Times New Roman" w:hAnsi="Times New Roman" w:cs="Times New Roman"/>
                <w:bdr w:val="none" w:sz="0" w:space="0" w:color="auto" w:frame="1"/>
                <w:lang w:val="en-US"/>
              </w:rPr>
              <w:t>,166</w:t>
            </w:r>
          </w:p>
        </w:tc>
        <w:tc>
          <w:tcPr>
            <w:tcW w:w="1243" w:type="dxa"/>
          </w:tcPr>
          <w:p w14:paraId="5796AA13"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0,030</w:t>
            </w:r>
          </w:p>
        </w:tc>
      </w:tr>
      <w:tr w:rsidR="000E3D69" w:rsidRPr="00E5167D" w14:paraId="2BA18596" w14:textId="77777777" w:rsidTr="00573E69">
        <w:tc>
          <w:tcPr>
            <w:tcW w:w="2660" w:type="dxa"/>
          </w:tcPr>
          <w:p w14:paraId="1D66940E"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ХСН</w:t>
            </w:r>
          </w:p>
        </w:tc>
        <w:tc>
          <w:tcPr>
            <w:tcW w:w="1313" w:type="dxa"/>
          </w:tcPr>
          <w:p w14:paraId="034AB189" w14:textId="77777777" w:rsidR="000E3D69" w:rsidRPr="00E5167D" w:rsidRDefault="000E3D69" w:rsidP="00573E69">
            <w:pPr>
              <w:pStyle w:val="HTML"/>
              <w:shd w:val="clear" w:color="auto" w:fill="FFFFFF"/>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0,493</w:t>
            </w:r>
          </w:p>
        </w:tc>
        <w:tc>
          <w:tcPr>
            <w:tcW w:w="1336" w:type="dxa"/>
          </w:tcPr>
          <w:p w14:paraId="63897D14"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1,6</w:t>
            </w:r>
            <w:r w:rsidRPr="00E5167D">
              <w:rPr>
                <w:rFonts w:ascii="Times New Roman" w:hAnsi="Times New Roman" w:cs="Times New Roman"/>
              </w:rPr>
              <w:t>3</w:t>
            </w:r>
            <w:r w:rsidRPr="00E5167D">
              <w:rPr>
                <w:rFonts w:ascii="Times New Roman" w:hAnsi="Times New Roman" w:cs="Times New Roman"/>
                <w:lang w:val="en-US"/>
              </w:rPr>
              <w:t>8</w:t>
            </w:r>
          </w:p>
        </w:tc>
        <w:tc>
          <w:tcPr>
            <w:tcW w:w="1727" w:type="dxa"/>
          </w:tcPr>
          <w:p w14:paraId="2C905DD5" w14:textId="77777777" w:rsidR="000E3D69" w:rsidRPr="00E5167D" w:rsidRDefault="000E3D69"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lang w:val="en-US"/>
              </w:rPr>
            </w:pPr>
            <w:r w:rsidRPr="00E5167D">
              <w:rPr>
                <w:rStyle w:val="gntyacmbo3b"/>
                <w:rFonts w:ascii="Times New Roman" w:eastAsiaTheme="majorEastAsia" w:hAnsi="Times New Roman" w:cs="Times New Roman"/>
                <w:sz w:val="22"/>
                <w:szCs w:val="22"/>
                <w:bdr w:val="none" w:sz="0" w:space="0" w:color="auto" w:frame="1"/>
                <w:lang w:val="en-US"/>
              </w:rPr>
              <w:t>1,0</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2-2,627</w:t>
            </w:r>
          </w:p>
        </w:tc>
        <w:tc>
          <w:tcPr>
            <w:tcW w:w="1355" w:type="dxa"/>
          </w:tcPr>
          <w:p w14:paraId="396C7EA2" w14:textId="77777777" w:rsidR="000E3D69" w:rsidRPr="00E5167D" w:rsidRDefault="000E3D69" w:rsidP="00573E69">
            <w:pPr>
              <w:spacing w:line="240" w:lineRule="auto"/>
              <w:jc w:val="both"/>
              <w:rPr>
                <w:rStyle w:val="gntyacmbo3b"/>
                <w:rFonts w:ascii="Times New Roman" w:hAnsi="Times New Roman" w:cs="Times New Roman"/>
                <w:bdr w:val="none" w:sz="0" w:space="0" w:color="auto" w:frame="1"/>
                <w:lang w:val="en-US"/>
              </w:rPr>
            </w:pPr>
            <w:r w:rsidRPr="00E5167D">
              <w:rPr>
                <w:rStyle w:val="gntyacmbo3b"/>
                <w:rFonts w:ascii="Times New Roman" w:hAnsi="Times New Roman" w:cs="Times New Roman"/>
                <w:bdr w:val="none" w:sz="0" w:space="0" w:color="auto" w:frame="1"/>
                <w:lang w:val="en-US"/>
              </w:rPr>
              <w:t>2,052</w:t>
            </w:r>
          </w:p>
        </w:tc>
        <w:tc>
          <w:tcPr>
            <w:tcW w:w="1243" w:type="dxa"/>
          </w:tcPr>
          <w:p w14:paraId="1242E6EB"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w:t>
            </w:r>
            <w:r w:rsidRPr="00E5167D">
              <w:rPr>
                <w:rFonts w:ascii="Times New Roman" w:hAnsi="Times New Roman" w:cs="Times New Roman"/>
              </w:rPr>
              <w:t>4</w:t>
            </w:r>
            <w:r w:rsidRPr="00E5167D">
              <w:rPr>
                <w:rFonts w:ascii="Times New Roman" w:hAnsi="Times New Roman" w:cs="Times New Roman"/>
                <w:lang w:val="en-US"/>
              </w:rPr>
              <w:t>0</w:t>
            </w:r>
          </w:p>
        </w:tc>
      </w:tr>
      <w:tr w:rsidR="000E3D69" w:rsidRPr="00E5167D" w14:paraId="5255CA72" w14:textId="77777777" w:rsidTr="00573E69">
        <w:tc>
          <w:tcPr>
            <w:tcW w:w="2660" w:type="dxa"/>
          </w:tcPr>
          <w:p w14:paraId="6E8E9884"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313" w:type="dxa"/>
          </w:tcPr>
          <w:p w14:paraId="6F7DF5AA"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04</w:t>
            </w:r>
          </w:p>
        </w:tc>
        <w:tc>
          <w:tcPr>
            <w:tcW w:w="1336" w:type="dxa"/>
          </w:tcPr>
          <w:p w14:paraId="4E466262"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lang w:val="en-US"/>
              </w:rPr>
              <w:t>1,226</w:t>
            </w:r>
          </w:p>
        </w:tc>
        <w:tc>
          <w:tcPr>
            <w:tcW w:w="1727" w:type="dxa"/>
          </w:tcPr>
          <w:p w14:paraId="7D392B88" w14:textId="77777777" w:rsidR="000E3D69" w:rsidRPr="00E5167D" w:rsidRDefault="000E3D69"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2</w:t>
            </w:r>
            <w:r w:rsidRPr="00E5167D">
              <w:rPr>
                <w:rStyle w:val="gntyacmbo3b"/>
                <w:rFonts w:ascii="Times New Roman" w:eastAsiaTheme="majorEastAsia" w:hAnsi="Times New Roman" w:cs="Times New Roman"/>
                <w:sz w:val="22"/>
                <w:szCs w:val="22"/>
                <w:bdr w:val="none" w:sz="0" w:space="0" w:color="auto" w:frame="1"/>
              </w:rPr>
              <w:t>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,465</w:t>
            </w:r>
          </w:p>
        </w:tc>
        <w:tc>
          <w:tcPr>
            <w:tcW w:w="1355" w:type="dxa"/>
          </w:tcPr>
          <w:p w14:paraId="1547E9C2" w14:textId="77777777" w:rsidR="000E3D69" w:rsidRPr="00E5167D" w:rsidRDefault="000E3D69"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Pr="00E5167D">
              <w:rPr>
                <w:rStyle w:val="gntyacmbo3b"/>
                <w:rFonts w:ascii="Times New Roman" w:hAnsi="Times New Roman" w:cs="Times New Roman"/>
                <w:bdr w:val="none" w:sz="0" w:space="0" w:color="auto" w:frame="1"/>
              </w:rPr>
              <w:t>255</w:t>
            </w:r>
          </w:p>
        </w:tc>
        <w:tc>
          <w:tcPr>
            <w:tcW w:w="1243" w:type="dxa"/>
          </w:tcPr>
          <w:p w14:paraId="02DF79F1"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0,02</w:t>
            </w:r>
            <w:r w:rsidRPr="00E5167D">
              <w:rPr>
                <w:rFonts w:ascii="Times New Roman" w:hAnsi="Times New Roman" w:cs="Times New Roman"/>
              </w:rPr>
              <w:t>4</w:t>
            </w:r>
          </w:p>
        </w:tc>
      </w:tr>
      <w:tr w:rsidR="000E3D69" w:rsidRPr="00E5167D" w14:paraId="54D4ABB8" w14:textId="77777777" w:rsidTr="00573E69">
        <w:tc>
          <w:tcPr>
            <w:tcW w:w="2660" w:type="dxa"/>
          </w:tcPr>
          <w:p w14:paraId="40446496"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rPr>
              <w:t>NLR</w:t>
            </w:r>
          </w:p>
        </w:tc>
        <w:tc>
          <w:tcPr>
            <w:tcW w:w="1313" w:type="dxa"/>
          </w:tcPr>
          <w:p w14:paraId="1AD3B1ED"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58</w:t>
            </w:r>
          </w:p>
        </w:tc>
        <w:tc>
          <w:tcPr>
            <w:tcW w:w="1336" w:type="dxa"/>
          </w:tcPr>
          <w:p w14:paraId="465D85FF" w14:textId="77777777" w:rsidR="000E3D69" w:rsidRPr="00E5167D" w:rsidRDefault="000E3D69" w:rsidP="00573E69">
            <w:pPr>
              <w:spacing w:line="240" w:lineRule="auto"/>
              <w:jc w:val="both"/>
              <w:rPr>
                <w:rFonts w:ascii="Times New Roman" w:hAnsi="Times New Roman" w:cs="Times New Roman"/>
              </w:rPr>
            </w:pPr>
            <w:r w:rsidRPr="00E5167D">
              <w:rPr>
                <w:rFonts w:ascii="Times New Roman" w:hAnsi="Times New Roman" w:cs="Times New Roman"/>
                <w:lang w:val="en-US"/>
              </w:rPr>
              <w:t>1,060</w:t>
            </w:r>
          </w:p>
        </w:tc>
        <w:tc>
          <w:tcPr>
            <w:tcW w:w="1727" w:type="dxa"/>
          </w:tcPr>
          <w:p w14:paraId="0CEA6A9F" w14:textId="77777777" w:rsidR="000E3D69" w:rsidRPr="00E5167D" w:rsidRDefault="000E3D69"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0,9</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9-</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25</w:t>
            </w:r>
          </w:p>
        </w:tc>
        <w:tc>
          <w:tcPr>
            <w:tcW w:w="1355" w:type="dxa"/>
          </w:tcPr>
          <w:p w14:paraId="18090738" w14:textId="77777777" w:rsidR="000E3D69" w:rsidRPr="00E5167D" w:rsidRDefault="000E3D69"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1,951</w:t>
            </w:r>
          </w:p>
        </w:tc>
        <w:tc>
          <w:tcPr>
            <w:tcW w:w="1243" w:type="dxa"/>
          </w:tcPr>
          <w:p w14:paraId="2D669E53"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0,05</w:t>
            </w:r>
            <w:r w:rsidRPr="00E5167D">
              <w:rPr>
                <w:rFonts w:ascii="Times New Roman" w:hAnsi="Times New Roman" w:cs="Times New Roman"/>
              </w:rPr>
              <w:t>1</w:t>
            </w:r>
          </w:p>
        </w:tc>
      </w:tr>
      <w:tr w:rsidR="000E3D69" w:rsidRPr="00E5167D" w14:paraId="68347E9F" w14:textId="77777777" w:rsidTr="00573E69">
        <w:tc>
          <w:tcPr>
            <w:tcW w:w="2660" w:type="dxa"/>
          </w:tcPr>
          <w:p w14:paraId="7DCC9C50" w14:textId="77777777" w:rsidR="000E3D69" w:rsidRPr="00E5167D" w:rsidRDefault="000E3D69" w:rsidP="00573E69">
            <w:pPr>
              <w:spacing w:line="240" w:lineRule="auto"/>
              <w:jc w:val="both"/>
              <w:rPr>
                <w:rFonts w:ascii="Times New Roman" w:hAnsi="Times New Roman" w:cs="Times New Roman"/>
                <w:lang w:val="en-US"/>
              </w:rPr>
            </w:pPr>
            <w:bookmarkStart w:id="86" w:name="_Hlk167929701"/>
            <w:r w:rsidRPr="00E5167D">
              <w:rPr>
                <w:rFonts w:ascii="Times New Roman" w:hAnsi="Times New Roman" w:cs="Times New Roman"/>
                <w:lang w:val="en-US"/>
              </w:rPr>
              <w:t>sTREM</w:t>
            </w:r>
            <w:r w:rsidRPr="00E5167D">
              <w:rPr>
                <w:rFonts w:ascii="Times New Roman" w:hAnsi="Times New Roman" w:cs="Times New Roman"/>
              </w:rPr>
              <w:t>-1</w:t>
            </w:r>
            <w:bookmarkEnd w:id="86"/>
          </w:p>
        </w:tc>
        <w:tc>
          <w:tcPr>
            <w:tcW w:w="1313" w:type="dxa"/>
          </w:tcPr>
          <w:p w14:paraId="2D95AD8A" w14:textId="77777777" w:rsidR="000E3D69" w:rsidRPr="00E5167D" w:rsidRDefault="000E3D69"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38</w:t>
            </w:r>
          </w:p>
        </w:tc>
        <w:tc>
          <w:tcPr>
            <w:tcW w:w="1336" w:type="dxa"/>
          </w:tcPr>
          <w:p w14:paraId="622F4000"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1,148</w:t>
            </w:r>
          </w:p>
        </w:tc>
        <w:tc>
          <w:tcPr>
            <w:tcW w:w="1727" w:type="dxa"/>
          </w:tcPr>
          <w:p w14:paraId="49B73B08" w14:textId="77777777" w:rsidR="000E3D69" w:rsidRPr="00E5167D" w:rsidRDefault="000E3D69"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w:t>
            </w:r>
            <w:r w:rsidRPr="00E5167D">
              <w:rPr>
                <w:rStyle w:val="gntyacmbo3b"/>
                <w:rFonts w:ascii="Times New Roman" w:eastAsiaTheme="majorEastAsia" w:hAnsi="Times New Roman" w:cs="Times New Roman"/>
                <w:sz w:val="22"/>
                <w:szCs w:val="22"/>
                <w:lang w:val="en-US"/>
              </w:rPr>
              <w:t>64</w:t>
            </w:r>
          </w:p>
        </w:tc>
        <w:tc>
          <w:tcPr>
            <w:tcW w:w="1355" w:type="dxa"/>
          </w:tcPr>
          <w:p w14:paraId="1560857D" w14:textId="77777777" w:rsidR="000E3D69" w:rsidRPr="00E5167D" w:rsidRDefault="000E3D69"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2,826</w:t>
            </w:r>
          </w:p>
        </w:tc>
        <w:tc>
          <w:tcPr>
            <w:tcW w:w="1243" w:type="dxa"/>
          </w:tcPr>
          <w:p w14:paraId="32EDCF3F" w14:textId="77777777" w:rsidR="000E3D69" w:rsidRPr="00E5167D" w:rsidRDefault="000E3D69"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0,g004</w:t>
            </w:r>
          </w:p>
        </w:tc>
      </w:tr>
    </w:tbl>
    <w:p w14:paraId="3AA19878" w14:textId="0F374AC8" w:rsidR="00D57240" w:rsidRPr="006D5548" w:rsidRDefault="0022613F" w:rsidP="00573E69">
      <w:pPr>
        <w:spacing w:before="240" w:after="0" w:line="240" w:lineRule="auto"/>
        <w:ind w:firstLine="567"/>
        <w:jc w:val="both"/>
        <w:rPr>
          <w:rFonts w:ascii="Times New Roman" w:hAnsi="Times New Roman" w:cs="Times New Roman"/>
          <w:sz w:val="28"/>
          <w:szCs w:val="28"/>
        </w:rPr>
      </w:pPr>
      <w:bookmarkStart w:id="87" w:name="_Hlk183379357"/>
      <w:r w:rsidRPr="006D5548">
        <w:rPr>
          <w:rFonts w:ascii="Times New Roman" w:hAnsi="Times New Roman" w:cs="Times New Roman"/>
          <w:sz w:val="28"/>
          <w:szCs w:val="28"/>
        </w:rPr>
        <w:t>При выборе предикторов для включения в модель мы учитывали</w:t>
      </w:r>
      <w:r w:rsidR="00CE6706">
        <w:rPr>
          <w:rFonts w:ascii="Times New Roman" w:hAnsi="Times New Roman" w:cs="Times New Roman"/>
          <w:sz w:val="28"/>
          <w:szCs w:val="28"/>
        </w:rPr>
        <w:t>,</w:t>
      </w:r>
      <w:r w:rsidRPr="006D5548">
        <w:rPr>
          <w:rFonts w:ascii="Times New Roman" w:hAnsi="Times New Roman" w:cs="Times New Roman"/>
          <w:sz w:val="28"/>
          <w:szCs w:val="28"/>
        </w:rPr>
        <w:t xml:space="preserve"> как статистическую значимость, так и клиническую значимость предикторов. В нашем исследовании были рассмотрены </w:t>
      </w:r>
      <w:r w:rsidR="00D57240" w:rsidRPr="006D5548">
        <w:rPr>
          <w:rFonts w:ascii="Times New Roman" w:hAnsi="Times New Roman" w:cs="Times New Roman"/>
          <w:sz w:val="28"/>
          <w:szCs w:val="28"/>
        </w:rPr>
        <w:t>клинические</w:t>
      </w:r>
      <w:r w:rsidRPr="006D5548">
        <w:rPr>
          <w:rFonts w:ascii="Times New Roman" w:hAnsi="Times New Roman" w:cs="Times New Roman"/>
          <w:sz w:val="28"/>
          <w:szCs w:val="28"/>
        </w:rPr>
        <w:t xml:space="preserve"> предиктор</w:t>
      </w:r>
      <w:r w:rsidR="00D57240" w:rsidRPr="006D5548">
        <w:rPr>
          <w:rFonts w:ascii="Times New Roman" w:hAnsi="Times New Roman" w:cs="Times New Roman"/>
          <w:sz w:val="28"/>
          <w:szCs w:val="28"/>
        </w:rPr>
        <w:t>ы</w:t>
      </w:r>
      <w:r w:rsidRPr="006D5548">
        <w:rPr>
          <w:rFonts w:ascii="Times New Roman" w:hAnsi="Times New Roman" w:cs="Times New Roman"/>
          <w:sz w:val="28"/>
          <w:szCs w:val="28"/>
        </w:rPr>
        <w:t>: индекс коморбидности Чарлсона</w:t>
      </w:r>
      <w:r w:rsidR="00D57240"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и</w:t>
      </w:r>
      <w:r w:rsidRPr="006D5548">
        <w:rPr>
          <w:rFonts w:ascii="Times New Roman" w:hAnsi="Times New Roman" w:cs="Times New Roman"/>
          <w:sz w:val="28"/>
          <w:szCs w:val="28"/>
        </w:rPr>
        <w:t>нфаркт миокарда в анамнезе</w:t>
      </w:r>
      <w:r w:rsidR="00D57240" w:rsidRPr="006D5548">
        <w:rPr>
          <w:rFonts w:ascii="Times New Roman" w:hAnsi="Times New Roman" w:cs="Times New Roman"/>
          <w:sz w:val="28"/>
          <w:szCs w:val="28"/>
        </w:rPr>
        <w:t xml:space="preserve"> и наличие хронической сердечной недостаточности у пациента</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Данные</w:t>
      </w:r>
      <w:r w:rsidRPr="006D5548">
        <w:rPr>
          <w:rFonts w:ascii="Times New Roman" w:hAnsi="Times New Roman" w:cs="Times New Roman"/>
          <w:sz w:val="28"/>
          <w:szCs w:val="28"/>
        </w:rPr>
        <w:t xml:space="preserve"> предиктор</w:t>
      </w:r>
      <w:r w:rsidR="00D57240" w:rsidRPr="006D5548">
        <w:rPr>
          <w:rFonts w:ascii="Times New Roman" w:hAnsi="Times New Roman" w:cs="Times New Roman"/>
          <w:sz w:val="28"/>
          <w:szCs w:val="28"/>
        </w:rPr>
        <w:t>ы</w:t>
      </w:r>
      <w:r w:rsidRPr="006D5548">
        <w:rPr>
          <w:rFonts w:ascii="Times New Roman" w:hAnsi="Times New Roman" w:cs="Times New Roman"/>
          <w:sz w:val="28"/>
          <w:szCs w:val="28"/>
        </w:rPr>
        <w:t xml:space="preserve"> были оценены по их способности предсказывать исходы, используя модели пропорциональных рисков Кокса. Индекс коморбидности Чарлсона является интегральным показателем, который включает подсчет по баллам для различных заболеваний, включая инфаркт миокарда. Он отражает общую тяжесть сопутствующих заболеваний у пациента и предоставляет обобщенный показатель риска. В одномерно</w:t>
      </w:r>
      <w:r w:rsidR="00D57240" w:rsidRPr="006D5548">
        <w:rPr>
          <w:rFonts w:ascii="Times New Roman" w:hAnsi="Times New Roman" w:cs="Times New Roman"/>
          <w:sz w:val="28"/>
          <w:szCs w:val="28"/>
        </w:rPr>
        <w:t>м</w:t>
      </w:r>
      <w:r w:rsidRPr="006D5548">
        <w:rPr>
          <w:rFonts w:ascii="Times New Roman" w:hAnsi="Times New Roman" w:cs="Times New Roman"/>
          <w:sz w:val="28"/>
          <w:szCs w:val="28"/>
        </w:rPr>
        <w:t xml:space="preserve"> регрессионном анализе индекс коморбидности Чарлсона показал следующие результаты: ОР=1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614, 95% ДИ: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397-1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865, p=0,0001. Инфаркт миокарда в анамнезе является конкретным клиническим событием, которое имеет значительное влияние на прогноз пациента. В нашей модели наличие инфаркта миокарда в анамнезе показало следующие результаты:</w:t>
      </w:r>
      <w:r w:rsidR="00D57240" w:rsidRPr="006D5548">
        <w:rPr>
          <w:rFonts w:ascii="Times New Roman" w:hAnsi="Times New Roman" w:cs="Times New Roman"/>
          <w:sz w:val="28"/>
          <w:szCs w:val="28"/>
        </w:rPr>
        <w:t xml:space="preserve"> </w:t>
      </w:r>
      <w:r w:rsidRPr="006D5548">
        <w:rPr>
          <w:rFonts w:ascii="Times New Roman" w:hAnsi="Times New Roman" w:cs="Times New Roman"/>
          <w:sz w:val="28"/>
          <w:szCs w:val="28"/>
        </w:rPr>
        <w:t>ОР=9</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805, 95% ДИ: 3</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610-26</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000, p=0,0001</w:t>
      </w:r>
      <w:r w:rsidR="00D57240" w:rsidRPr="006D5548">
        <w:rPr>
          <w:rFonts w:ascii="Times New Roman" w:hAnsi="Times New Roman" w:cs="Times New Roman"/>
          <w:sz w:val="28"/>
          <w:szCs w:val="28"/>
        </w:rPr>
        <w:t>, а наличие хронической сердечной недостаточности у пациента ОР=3</w:t>
      </w:r>
      <w:r w:rsidR="004D2168" w:rsidRPr="004D2168">
        <w:rPr>
          <w:rFonts w:ascii="Times New Roman" w:hAnsi="Times New Roman" w:cs="Times New Roman"/>
          <w:sz w:val="28"/>
          <w:szCs w:val="28"/>
        </w:rPr>
        <w:t>,</w:t>
      </w:r>
      <w:r w:rsidR="00D57240" w:rsidRPr="006D5548">
        <w:rPr>
          <w:rFonts w:ascii="Times New Roman" w:hAnsi="Times New Roman" w:cs="Times New Roman"/>
          <w:sz w:val="28"/>
          <w:szCs w:val="28"/>
        </w:rPr>
        <w:t>191, 95% ДИ: 1</w:t>
      </w:r>
      <w:r w:rsidR="004D2168" w:rsidRPr="004D2168">
        <w:rPr>
          <w:rFonts w:ascii="Times New Roman" w:hAnsi="Times New Roman" w:cs="Times New Roman"/>
          <w:sz w:val="28"/>
          <w:szCs w:val="28"/>
        </w:rPr>
        <w:t>,</w:t>
      </w:r>
      <w:r w:rsidR="00D57240" w:rsidRPr="006D5548">
        <w:rPr>
          <w:rFonts w:ascii="Times New Roman" w:hAnsi="Times New Roman" w:cs="Times New Roman"/>
          <w:sz w:val="28"/>
          <w:szCs w:val="28"/>
        </w:rPr>
        <w:t>340-7</w:t>
      </w:r>
      <w:r w:rsidR="004D2168" w:rsidRPr="004D2168">
        <w:rPr>
          <w:rFonts w:ascii="Times New Roman" w:hAnsi="Times New Roman" w:cs="Times New Roman"/>
          <w:sz w:val="28"/>
          <w:szCs w:val="28"/>
        </w:rPr>
        <w:t>,</w:t>
      </w:r>
      <w:r w:rsidR="00D57240" w:rsidRPr="006D5548">
        <w:rPr>
          <w:rFonts w:ascii="Times New Roman" w:hAnsi="Times New Roman" w:cs="Times New Roman"/>
          <w:sz w:val="28"/>
          <w:szCs w:val="28"/>
        </w:rPr>
        <w:t>610, p=0,008. И</w:t>
      </w:r>
      <w:r w:rsidRPr="006D5548">
        <w:rPr>
          <w:rFonts w:ascii="Times New Roman" w:hAnsi="Times New Roman" w:cs="Times New Roman"/>
          <w:sz w:val="28"/>
          <w:szCs w:val="28"/>
        </w:rPr>
        <w:t xml:space="preserve">нфаркт миокарда в анамнезе </w:t>
      </w:r>
      <w:r w:rsidR="00D57240" w:rsidRPr="006D5548">
        <w:rPr>
          <w:rFonts w:ascii="Times New Roman" w:hAnsi="Times New Roman" w:cs="Times New Roman"/>
          <w:sz w:val="28"/>
          <w:szCs w:val="28"/>
        </w:rPr>
        <w:t xml:space="preserve">и наличие ХСН </w:t>
      </w:r>
      <w:r w:rsidRPr="006D5548">
        <w:rPr>
          <w:rFonts w:ascii="Times New Roman" w:hAnsi="Times New Roman" w:cs="Times New Roman"/>
          <w:sz w:val="28"/>
          <w:szCs w:val="28"/>
        </w:rPr>
        <w:t>име</w:t>
      </w:r>
      <w:r w:rsidR="00D57240" w:rsidRPr="006D5548">
        <w:rPr>
          <w:rFonts w:ascii="Times New Roman" w:hAnsi="Times New Roman" w:cs="Times New Roman"/>
          <w:sz w:val="28"/>
          <w:szCs w:val="28"/>
        </w:rPr>
        <w:t>ю</w:t>
      </w:r>
      <w:r w:rsidRPr="006D5548">
        <w:rPr>
          <w:rFonts w:ascii="Times New Roman" w:hAnsi="Times New Roman" w:cs="Times New Roman"/>
          <w:sz w:val="28"/>
          <w:szCs w:val="28"/>
        </w:rPr>
        <w:t>т значительно более высок</w:t>
      </w:r>
      <w:r w:rsidR="00D57240" w:rsidRPr="006D5548">
        <w:rPr>
          <w:rFonts w:ascii="Times New Roman" w:hAnsi="Times New Roman" w:cs="Times New Roman"/>
          <w:sz w:val="28"/>
          <w:szCs w:val="28"/>
        </w:rPr>
        <w:t>и</w:t>
      </w:r>
      <w:r w:rsidRPr="006D5548">
        <w:rPr>
          <w:rFonts w:ascii="Times New Roman" w:hAnsi="Times New Roman" w:cs="Times New Roman"/>
          <w:sz w:val="28"/>
          <w:szCs w:val="28"/>
        </w:rPr>
        <w:t xml:space="preserve">е ОР, что указывает на </w:t>
      </w:r>
      <w:r w:rsidR="00D57240"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высокую предсказательную способность</w:t>
      </w:r>
      <w:r w:rsidRPr="006D5548">
        <w:rPr>
          <w:rFonts w:ascii="Times New Roman" w:hAnsi="Times New Roman" w:cs="Times New Roman"/>
          <w:sz w:val="28"/>
          <w:szCs w:val="28"/>
        </w:rPr>
        <w:t xml:space="preserve"> </w:t>
      </w:r>
      <w:r w:rsidR="00D57240" w:rsidRPr="006D5548">
        <w:rPr>
          <w:rFonts w:ascii="Times New Roman" w:hAnsi="Times New Roman" w:cs="Times New Roman"/>
          <w:sz w:val="28"/>
          <w:szCs w:val="28"/>
        </w:rPr>
        <w:t xml:space="preserve">в отношении </w:t>
      </w:r>
      <w:r w:rsidRPr="006D5548">
        <w:rPr>
          <w:rFonts w:ascii="Times New Roman" w:hAnsi="Times New Roman" w:cs="Times New Roman"/>
          <w:sz w:val="28"/>
          <w:szCs w:val="28"/>
        </w:rPr>
        <w:t>ранн</w:t>
      </w:r>
      <w:r w:rsidR="00D57240" w:rsidRPr="006D5548">
        <w:rPr>
          <w:rFonts w:ascii="Times New Roman" w:hAnsi="Times New Roman" w:cs="Times New Roman"/>
          <w:sz w:val="28"/>
          <w:szCs w:val="28"/>
        </w:rPr>
        <w:t>его</w:t>
      </w:r>
      <w:r w:rsidRPr="006D5548">
        <w:rPr>
          <w:rFonts w:ascii="Times New Roman" w:hAnsi="Times New Roman" w:cs="Times New Roman"/>
          <w:sz w:val="28"/>
          <w:szCs w:val="28"/>
        </w:rPr>
        <w:t xml:space="preserve"> летальн</w:t>
      </w:r>
      <w:r w:rsidR="00D57240" w:rsidRPr="006D5548">
        <w:rPr>
          <w:rFonts w:ascii="Times New Roman" w:hAnsi="Times New Roman" w:cs="Times New Roman"/>
          <w:sz w:val="28"/>
          <w:szCs w:val="28"/>
        </w:rPr>
        <w:t>ого</w:t>
      </w:r>
      <w:r w:rsidRPr="006D5548">
        <w:rPr>
          <w:rFonts w:ascii="Times New Roman" w:hAnsi="Times New Roman" w:cs="Times New Roman"/>
          <w:sz w:val="28"/>
          <w:szCs w:val="28"/>
        </w:rPr>
        <w:t xml:space="preserve"> исход</w:t>
      </w:r>
      <w:r w:rsidR="00D57240" w:rsidRPr="006D5548">
        <w:rPr>
          <w:rFonts w:ascii="Times New Roman" w:hAnsi="Times New Roman" w:cs="Times New Roman"/>
          <w:sz w:val="28"/>
          <w:szCs w:val="28"/>
        </w:rPr>
        <w:t>а</w:t>
      </w:r>
      <w:r w:rsidRPr="006D5548">
        <w:rPr>
          <w:rFonts w:ascii="Times New Roman" w:hAnsi="Times New Roman" w:cs="Times New Roman"/>
          <w:sz w:val="28"/>
          <w:szCs w:val="28"/>
        </w:rPr>
        <w:t xml:space="preserve">. Это подчеркивает клиническую значимость инфаркта миокарда в анамнезе </w:t>
      </w:r>
      <w:r w:rsidR="00D57240" w:rsidRPr="006D5548">
        <w:rPr>
          <w:rFonts w:ascii="Times New Roman" w:hAnsi="Times New Roman" w:cs="Times New Roman"/>
          <w:sz w:val="28"/>
          <w:szCs w:val="28"/>
        </w:rPr>
        <w:t xml:space="preserve">и наличие ХСН у пациента </w:t>
      </w:r>
      <w:r w:rsidRPr="006D5548">
        <w:rPr>
          <w:rFonts w:ascii="Times New Roman" w:hAnsi="Times New Roman" w:cs="Times New Roman"/>
          <w:sz w:val="28"/>
          <w:szCs w:val="28"/>
        </w:rPr>
        <w:t>как важн</w:t>
      </w:r>
      <w:r w:rsidR="00D57240" w:rsidRPr="006D5548">
        <w:rPr>
          <w:rFonts w:ascii="Times New Roman" w:hAnsi="Times New Roman" w:cs="Times New Roman"/>
          <w:sz w:val="28"/>
          <w:szCs w:val="28"/>
        </w:rPr>
        <w:t>ых</w:t>
      </w:r>
      <w:r w:rsidRPr="006D5548">
        <w:rPr>
          <w:rFonts w:ascii="Times New Roman" w:hAnsi="Times New Roman" w:cs="Times New Roman"/>
          <w:sz w:val="28"/>
          <w:szCs w:val="28"/>
        </w:rPr>
        <w:t xml:space="preserve"> предиктор</w:t>
      </w:r>
      <w:r w:rsidR="00D57240" w:rsidRPr="006D5548">
        <w:rPr>
          <w:rFonts w:ascii="Times New Roman" w:hAnsi="Times New Roman" w:cs="Times New Roman"/>
          <w:sz w:val="28"/>
          <w:szCs w:val="28"/>
        </w:rPr>
        <w:t>ов</w:t>
      </w:r>
      <w:r w:rsidRPr="006D5548">
        <w:rPr>
          <w:rFonts w:ascii="Times New Roman" w:hAnsi="Times New Roman" w:cs="Times New Roman"/>
          <w:sz w:val="28"/>
          <w:szCs w:val="28"/>
        </w:rPr>
        <w:t xml:space="preserve"> выживаемости.</w:t>
      </w:r>
      <w:r w:rsidR="00D57240" w:rsidRPr="006D5548">
        <w:rPr>
          <w:rFonts w:ascii="Times New Roman" w:hAnsi="Times New Roman" w:cs="Times New Roman"/>
          <w:sz w:val="28"/>
          <w:szCs w:val="28"/>
        </w:rPr>
        <w:t xml:space="preserve"> </w:t>
      </w:r>
      <w:r w:rsidRPr="006D5548">
        <w:rPr>
          <w:rFonts w:ascii="Times New Roman" w:hAnsi="Times New Roman" w:cs="Times New Roman"/>
          <w:sz w:val="28"/>
          <w:szCs w:val="28"/>
        </w:rPr>
        <w:t>Важно отметить, что данные предикторы не могут быть включены в одну модель, так как инфаркт миокарда</w:t>
      </w:r>
      <w:r w:rsidR="00D57240" w:rsidRPr="006D5548">
        <w:rPr>
          <w:rFonts w:ascii="Times New Roman" w:hAnsi="Times New Roman" w:cs="Times New Roman"/>
          <w:sz w:val="28"/>
          <w:szCs w:val="28"/>
        </w:rPr>
        <w:t xml:space="preserve"> и ХСН</w:t>
      </w:r>
      <w:r w:rsidRPr="006D5548">
        <w:rPr>
          <w:rFonts w:ascii="Times New Roman" w:hAnsi="Times New Roman" w:cs="Times New Roman"/>
          <w:sz w:val="28"/>
          <w:szCs w:val="28"/>
        </w:rPr>
        <w:t xml:space="preserve"> явля</w:t>
      </w:r>
      <w:r w:rsidR="00D57240" w:rsidRPr="006D5548">
        <w:rPr>
          <w:rFonts w:ascii="Times New Roman" w:hAnsi="Times New Roman" w:cs="Times New Roman"/>
          <w:sz w:val="28"/>
          <w:szCs w:val="28"/>
        </w:rPr>
        <w:t>ю</w:t>
      </w:r>
      <w:r w:rsidRPr="006D5548">
        <w:rPr>
          <w:rFonts w:ascii="Times New Roman" w:hAnsi="Times New Roman" w:cs="Times New Roman"/>
          <w:sz w:val="28"/>
          <w:szCs w:val="28"/>
        </w:rPr>
        <w:t>тся частью индекса коморбидности Чарлсона.</w:t>
      </w:r>
    </w:p>
    <w:p w14:paraId="2B21C4A9" w14:textId="4F5DD0A9" w:rsidR="00743765" w:rsidRPr="006D5548" w:rsidRDefault="00743765"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Несмотря на то, что уров</w:t>
      </w:r>
      <w:r w:rsidR="005B7317" w:rsidRPr="006D5548">
        <w:rPr>
          <w:rFonts w:ascii="Times New Roman" w:hAnsi="Times New Roman" w:cs="Times New Roman"/>
          <w:sz w:val="28"/>
          <w:szCs w:val="28"/>
        </w:rPr>
        <w:t>ни</w:t>
      </w:r>
      <w:r w:rsidRPr="006D5548">
        <w:rPr>
          <w:rFonts w:ascii="Times New Roman" w:hAnsi="Times New Roman" w:cs="Times New Roman"/>
          <w:sz w:val="28"/>
          <w:szCs w:val="28"/>
        </w:rPr>
        <w:t xml:space="preserve"> С-реактивного белка (СРБ)</w:t>
      </w:r>
      <w:r w:rsidR="005B7317" w:rsidRPr="006D5548">
        <w:rPr>
          <w:rFonts w:ascii="Times New Roman" w:hAnsi="Times New Roman" w:cs="Times New Roman"/>
          <w:sz w:val="28"/>
          <w:szCs w:val="28"/>
        </w:rPr>
        <w:t xml:space="preserve">, ферритина, </w:t>
      </w:r>
      <w:r w:rsidR="005B7317" w:rsidRPr="006D5548">
        <w:rPr>
          <w:rFonts w:ascii="Times New Roman" w:hAnsi="Times New Roman" w:cs="Times New Roman"/>
          <w:sz w:val="28"/>
          <w:szCs w:val="28"/>
          <w:lang w:val="en-US"/>
        </w:rPr>
        <w:t>D</w:t>
      </w:r>
      <w:r w:rsidR="005B7317" w:rsidRPr="006D5548">
        <w:rPr>
          <w:rFonts w:ascii="Times New Roman" w:hAnsi="Times New Roman" w:cs="Times New Roman"/>
          <w:sz w:val="28"/>
          <w:szCs w:val="28"/>
        </w:rPr>
        <w:t xml:space="preserve">-димера </w:t>
      </w:r>
      <w:r w:rsidRPr="006D5548">
        <w:rPr>
          <w:rFonts w:ascii="Times New Roman" w:hAnsi="Times New Roman" w:cs="Times New Roman"/>
          <w:sz w:val="28"/>
          <w:szCs w:val="28"/>
        </w:rPr>
        <w:t>продемонстрировал</w:t>
      </w:r>
      <w:r w:rsidR="005B7317" w:rsidRPr="006D5548">
        <w:rPr>
          <w:rFonts w:ascii="Times New Roman" w:hAnsi="Times New Roman" w:cs="Times New Roman"/>
          <w:sz w:val="28"/>
          <w:szCs w:val="28"/>
        </w:rPr>
        <w:t>и</w:t>
      </w:r>
      <w:r w:rsidRPr="006D5548">
        <w:rPr>
          <w:rFonts w:ascii="Times New Roman" w:hAnsi="Times New Roman" w:cs="Times New Roman"/>
          <w:sz w:val="28"/>
          <w:szCs w:val="28"/>
        </w:rPr>
        <w:t xml:space="preserve"> статистически значимое значение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 &lt;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 xml:space="preserve">05, мы решили не включать </w:t>
      </w:r>
      <w:r w:rsidR="005B7317"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в окончательную модель. Это решение основано на том, что коэффициент отношения шансов (ОР) для СРБ составил всего 1</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009</w:t>
      </w:r>
      <w:r w:rsidR="003224A0" w:rsidRPr="006D5548">
        <w:rPr>
          <w:rFonts w:ascii="Times New Roman" w:hAnsi="Times New Roman" w:cs="Times New Roman"/>
          <w:sz w:val="28"/>
          <w:szCs w:val="28"/>
        </w:rPr>
        <w:t>, для ферритина 1</w:t>
      </w:r>
      <w:r w:rsidR="004D2168" w:rsidRPr="004D2168">
        <w:rPr>
          <w:rFonts w:ascii="Times New Roman" w:hAnsi="Times New Roman" w:cs="Times New Roman"/>
          <w:sz w:val="28"/>
          <w:szCs w:val="28"/>
        </w:rPr>
        <w:t>,</w:t>
      </w:r>
      <w:r w:rsidR="003224A0" w:rsidRPr="006D5548">
        <w:rPr>
          <w:rFonts w:ascii="Times New Roman" w:hAnsi="Times New Roman" w:cs="Times New Roman"/>
          <w:sz w:val="28"/>
          <w:szCs w:val="28"/>
        </w:rPr>
        <w:t xml:space="preserve">002, а для </w:t>
      </w:r>
      <w:r w:rsidR="003224A0" w:rsidRPr="006D5548">
        <w:rPr>
          <w:rFonts w:ascii="Times New Roman" w:hAnsi="Times New Roman" w:cs="Times New Roman"/>
          <w:sz w:val="28"/>
          <w:szCs w:val="28"/>
          <w:lang w:val="en-US"/>
        </w:rPr>
        <w:t>D</w:t>
      </w:r>
      <w:r w:rsidR="003224A0" w:rsidRPr="006D5548">
        <w:rPr>
          <w:rFonts w:ascii="Times New Roman" w:hAnsi="Times New Roman" w:cs="Times New Roman"/>
          <w:sz w:val="28"/>
          <w:szCs w:val="28"/>
        </w:rPr>
        <w:t>-димера 1</w:t>
      </w:r>
      <w:r w:rsidR="004D2168" w:rsidRPr="004D2168">
        <w:rPr>
          <w:rFonts w:ascii="Times New Roman" w:hAnsi="Times New Roman" w:cs="Times New Roman"/>
          <w:sz w:val="28"/>
          <w:szCs w:val="28"/>
        </w:rPr>
        <w:t>,</w:t>
      </w:r>
      <w:r w:rsidR="003224A0" w:rsidRPr="006D5548">
        <w:rPr>
          <w:rFonts w:ascii="Times New Roman" w:hAnsi="Times New Roman" w:cs="Times New Roman"/>
          <w:sz w:val="28"/>
          <w:szCs w:val="28"/>
        </w:rPr>
        <w:t>0008</w:t>
      </w:r>
      <w:r w:rsidRPr="006D5548">
        <w:rPr>
          <w:rFonts w:ascii="Times New Roman" w:hAnsi="Times New Roman" w:cs="Times New Roman"/>
          <w:sz w:val="28"/>
          <w:szCs w:val="28"/>
        </w:rPr>
        <w:t>, что указывает на крайне незначительное влияние эт</w:t>
      </w:r>
      <w:r w:rsidR="003224A0" w:rsidRPr="006D5548">
        <w:rPr>
          <w:rFonts w:ascii="Times New Roman" w:hAnsi="Times New Roman" w:cs="Times New Roman"/>
          <w:sz w:val="28"/>
          <w:szCs w:val="28"/>
        </w:rPr>
        <w:t>их</w:t>
      </w:r>
      <w:r w:rsidRPr="006D5548">
        <w:rPr>
          <w:rFonts w:ascii="Times New Roman" w:hAnsi="Times New Roman" w:cs="Times New Roman"/>
          <w:sz w:val="28"/>
          <w:szCs w:val="28"/>
        </w:rPr>
        <w:t xml:space="preserve"> показател</w:t>
      </w:r>
      <w:r w:rsidR="003224A0" w:rsidRPr="006D5548">
        <w:rPr>
          <w:rFonts w:ascii="Times New Roman" w:hAnsi="Times New Roman" w:cs="Times New Roman"/>
          <w:sz w:val="28"/>
          <w:szCs w:val="28"/>
        </w:rPr>
        <w:t>ей</w:t>
      </w:r>
      <w:r w:rsidRPr="006D5548">
        <w:rPr>
          <w:rFonts w:ascii="Times New Roman" w:hAnsi="Times New Roman" w:cs="Times New Roman"/>
          <w:sz w:val="28"/>
          <w:szCs w:val="28"/>
        </w:rPr>
        <w:t xml:space="preserve"> на риск смертности. Так</w:t>
      </w:r>
      <w:r w:rsidR="003224A0" w:rsidRPr="006D5548">
        <w:rPr>
          <w:rFonts w:ascii="Times New Roman" w:hAnsi="Times New Roman" w:cs="Times New Roman"/>
          <w:sz w:val="28"/>
          <w:szCs w:val="28"/>
        </w:rPr>
        <w:t>ие</w:t>
      </w:r>
      <w:r w:rsidRPr="006D5548">
        <w:rPr>
          <w:rFonts w:ascii="Times New Roman" w:hAnsi="Times New Roman" w:cs="Times New Roman"/>
          <w:sz w:val="28"/>
          <w:szCs w:val="28"/>
        </w:rPr>
        <w:t xml:space="preserve"> низки</w:t>
      </w:r>
      <w:r w:rsidR="003224A0" w:rsidRPr="006D5548">
        <w:rPr>
          <w:rFonts w:ascii="Times New Roman" w:hAnsi="Times New Roman" w:cs="Times New Roman"/>
          <w:sz w:val="28"/>
          <w:szCs w:val="28"/>
        </w:rPr>
        <w:t>е</w:t>
      </w:r>
      <w:r w:rsidRPr="006D5548">
        <w:rPr>
          <w:rFonts w:ascii="Times New Roman" w:hAnsi="Times New Roman" w:cs="Times New Roman"/>
          <w:sz w:val="28"/>
          <w:szCs w:val="28"/>
        </w:rPr>
        <w:t xml:space="preserve"> ОР фактически означа</w:t>
      </w:r>
      <w:r w:rsidR="003224A0" w:rsidRPr="006D5548">
        <w:rPr>
          <w:rFonts w:ascii="Times New Roman" w:hAnsi="Times New Roman" w:cs="Times New Roman"/>
          <w:sz w:val="28"/>
          <w:szCs w:val="28"/>
        </w:rPr>
        <w:t>ю</w:t>
      </w:r>
      <w:r w:rsidRPr="006D5548">
        <w:rPr>
          <w:rFonts w:ascii="Times New Roman" w:hAnsi="Times New Roman" w:cs="Times New Roman"/>
          <w:sz w:val="28"/>
          <w:szCs w:val="28"/>
        </w:rPr>
        <w:t>т, что даже при статистической значимости, СРБ</w:t>
      </w:r>
      <w:r w:rsidR="003224A0" w:rsidRPr="006D5548">
        <w:rPr>
          <w:rFonts w:ascii="Times New Roman" w:hAnsi="Times New Roman" w:cs="Times New Roman"/>
          <w:sz w:val="28"/>
          <w:szCs w:val="28"/>
        </w:rPr>
        <w:t xml:space="preserve">, ферритин и </w:t>
      </w:r>
      <w:r w:rsidR="003224A0" w:rsidRPr="006D5548">
        <w:rPr>
          <w:rFonts w:ascii="Times New Roman" w:hAnsi="Times New Roman" w:cs="Times New Roman"/>
          <w:sz w:val="28"/>
          <w:szCs w:val="28"/>
          <w:lang w:val="en-US"/>
        </w:rPr>
        <w:t>D</w:t>
      </w:r>
      <w:r w:rsidR="003224A0" w:rsidRPr="006D5548">
        <w:rPr>
          <w:rFonts w:ascii="Times New Roman" w:hAnsi="Times New Roman" w:cs="Times New Roman"/>
          <w:sz w:val="28"/>
          <w:szCs w:val="28"/>
        </w:rPr>
        <w:t>-димер</w:t>
      </w:r>
      <w:r w:rsidRPr="006D5548">
        <w:rPr>
          <w:rFonts w:ascii="Times New Roman" w:hAnsi="Times New Roman" w:cs="Times New Roman"/>
          <w:sz w:val="28"/>
          <w:szCs w:val="28"/>
        </w:rPr>
        <w:t xml:space="preserve"> не внос</w:t>
      </w:r>
      <w:r w:rsidR="003224A0" w:rsidRPr="006D5548">
        <w:rPr>
          <w:rFonts w:ascii="Times New Roman" w:hAnsi="Times New Roman" w:cs="Times New Roman"/>
          <w:sz w:val="28"/>
          <w:szCs w:val="28"/>
        </w:rPr>
        <w:t>я</w:t>
      </w:r>
      <w:r w:rsidRPr="006D5548">
        <w:rPr>
          <w:rFonts w:ascii="Times New Roman" w:hAnsi="Times New Roman" w:cs="Times New Roman"/>
          <w:sz w:val="28"/>
          <w:szCs w:val="28"/>
        </w:rPr>
        <w:t>т существенного вклада в прогнозирование исходов и мо</w:t>
      </w:r>
      <w:r w:rsidR="003224A0" w:rsidRPr="006D5548">
        <w:rPr>
          <w:rFonts w:ascii="Times New Roman" w:hAnsi="Times New Roman" w:cs="Times New Roman"/>
          <w:sz w:val="28"/>
          <w:szCs w:val="28"/>
        </w:rPr>
        <w:t>гу</w:t>
      </w:r>
      <w:r w:rsidRPr="006D5548">
        <w:rPr>
          <w:rFonts w:ascii="Times New Roman" w:hAnsi="Times New Roman" w:cs="Times New Roman"/>
          <w:sz w:val="28"/>
          <w:szCs w:val="28"/>
        </w:rPr>
        <w:t>т быть исключен</w:t>
      </w:r>
      <w:r w:rsidR="003224A0" w:rsidRPr="006D5548">
        <w:rPr>
          <w:rFonts w:ascii="Times New Roman" w:hAnsi="Times New Roman" w:cs="Times New Roman"/>
          <w:sz w:val="28"/>
          <w:szCs w:val="28"/>
        </w:rPr>
        <w:t>ы</w:t>
      </w:r>
      <w:r w:rsidRPr="006D5548">
        <w:rPr>
          <w:rFonts w:ascii="Times New Roman" w:hAnsi="Times New Roman" w:cs="Times New Roman"/>
          <w:sz w:val="28"/>
          <w:szCs w:val="28"/>
        </w:rPr>
        <w:t xml:space="preserve"> из модели без потери ее предсказательной мощности.</w:t>
      </w:r>
    </w:p>
    <w:bookmarkEnd w:id="87"/>
    <w:p w14:paraId="222BB183" w14:textId="1C9D864E" w:rsidR="00815D67" w:rsidRPr="006D5548" w:rsidRDefault="00815D67"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Уровень лейкоцитов не был включен в модель, поскольку в нее уже включен показатель отношения нейтрофилов к лимфоцитам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является более информативным маркером, поскольку он отражает баланс между двумя важными компонентами иммунного ответа — нейтрофилами и лимфоцитами. Этот показатель включает в себя информацию как о лейкоцитах, так и об их дифференциации, и, следовательно, обладает большей прогностической ценностью по сравнению с общим уровнем лейкоцитов. Включение обоих показателей привело бы к избыточности данных, поэтому было принято решение использовать только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который лучше отражает иммунный статус и риск неблагоприятных исходов.</w:t>
      </w:r>
    </w:p>
    <w:p w14:paraId="4CB9EAEE" w14:textId="56A45414" w:rsidR="00492823" w:rsidRPr="006D5548" w:rsidRDefault="00D57240"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Таким образом, м</w:t>
      </w:r>
      <w:r w:rsidR="00492823" w:rsidRPr="006D5548">
        <w:rPr>
          <w:rFonts w:ascii="Times New Roman" w:hAnsi="Times New Roman" w:cs="Times New Roman"/>
          <w:sz w:val="28"/>
          <w:szCs w:val="28"/>
        </w:rPr>
        <w:t xml:space="preserve">одель 1 была определена как базовая, в которую мы включили статистически значимые показатели </w:t>
      </w:r>
      <w:bookmarkStart w:id="88" w:name="_Hlk168178374"/>
      <w:r w:rsidR="00492823" w:rsidRPr="006D5548">
        <w:rPr>
          <w:rFonts w:ascii="Times New Roman" w:hAnsi="Times New Roman" w:cs="Times New Roman"/>
          <w:sz w:val="28"/>
          <w:szCs w:val="28"/>
        </w:rPr>
        <w:t xml:space="preserve">одномерной регрессии Кокса: возраст, </w:t>
      </w:r>
      <w:r w:rsidR="00810B20" w:rsidRPr="006D5548">
        <w:rPr>
          <w:rFonts w:ascii="Times New Roman" w:hAnsi="Times New Roman" w:cs="Times New Roman"/>
          <w:sz w:val="28"/>
          <w:szCs w:val="28"/>
        </w:rPr>
        <w:t>инфаркт миокарда в анамнезе</w:t>
      </w:r>
      <w:r w:rsidR="00492823"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наличие ХСН, </w:t>
      </w:r>
      <w:r w:rsidR="00492823" w:rsidRPr="006D5548">
        <w:rPr>
          <w:rFonts w:ascii="Times New Roman" w:hAnsi="Times New Roman" w:cs="Times New Roman"/>
          <w:sz w:val="28"/>
          <w:szCs w:val="28"/>
        </w:rPr>
        <w:t>процент поражения легочной ткани</w:t>
      </w:r>
      <w:r w:rsidR="003224A0" w:rsidRPr="006D5548">
        <w:rPr>
          <w:rFonts w:ascii="Times New Roman" w:hAnsi="Times New Roman" w:cs="Times New Roman"/>
          <w:sz w:val="28"/>
          <w:szCs w:val="28"/>
        </w:rPr>
        <w:t xml:space="preserve"> и </w:t>
      </w:r>
      <w:r w:rsidR="00492823" w:rsidRPr="006D5548">
        <w:rPr>
          <w:rFonts w:ascii="Times New Roman" w:hAnsi="Times New Roman" w:cs="Times New Roman"/>
          <w:sz w:val="28"/>
          <w:szCs w:val="28"/>
        </w:rPr>
        <w:t>NLR. В модель 2 помимо указанных ко</w:t>
      </w:r>
      <w:r w:rsidR="00FF4AB8" w:rsidRPr="006D5548">
        <w:rPr>
          <w:rFonts w:ascii="Times New Roman" w:hAnsi="Times New Roman" w:cs="Times New Roman"/>
          <w:sz w:val="28"/>
          <w:szCs w:val="28"/>
        </w:rPr>
        <w:t>н</w:t>
      </w:r>
      <w:r w:rsidR="00492823" w:rsidRPr="006D5548">
        <w:rPr>
          <w:rFonts w:ascii="Times New Roman" w:hAnsi="Times New Roman" w:cs="Times New Roman"/>
          <w:sz w:val="28"/>
          <w:szCs w:val="28"/>
        </w:rPr>
        <w:t>фаундеров дополнительно включен биомаркер эндотелин-1, в модель 3 - sPD-L1, а в модель 4 – sTREM-1.</w:t>
      </w:r>
      <w:bookmarkEnd w:id="88"/>
      <w:r w:rsidR="00492823" w:rsidRPr="006D5548">
        <w:rPr>
          <w:rFonts w:ascii="Times New Roman" w:hAnsi="Times New Roman" w:cs="Times New Roman"/>
          <w:sz w:val="28"/>
          <w:szCs w:val="28"/>
        </w:rPr>
        <w:t xml:space="preserve"> </w:t>
      </w:r>
      <w:r w:rsidR="003224A0" w:rsidRPr="006D5548">
        <w:rPr>
          <w:rFonts w:ascii="Times New Roman" w:hAnsi="Times New Roman" w:cs="Times New Roman"/>
          <w:sz w:val="28"/>
          <w:szCs w:val="28"/>
        </w:rPr>
        <w:t xml:space="preserve"> </w:t>
      </w:r>
    </w:p>
    <w:p w14:paraId="13767A64" w14:textId="58ED1A31" w:rsidR="00492823" w:rsidRPr="002C1783" w:rsidRDefault="00650CBE" w:rsidP="00573E69">
      <w:pPr>
        <w:spacing w:after="0" w:line="240" w:lineRule="auto"/>
        <w:ind w:firstLine="567"/>
        <w:jc w:val="both"/>
        <w:rPr>
          <w:rFonts w:ascii="Times New Roman" w:hAnsi="Times New Roman" w:cs="Times New Roman"/>
          <w:sz w:val="28"/>
          <w:szCs w:val="28"/>
        </w:rPr>
      </w:pPr>
      <w:r w:rsidRPr="002C1783">
        <w:rPr>
          <w:rFonts w:ascii="Times New Roman" w:hAnsi="Times New Roman" w:cs="Times New Roman"/>
          <w:sz w:val="28"/>
          <w:szCs w:val="28"/>
        </w:rPr>
        <w:t xml:space="preserve">В модели 1 такие независимые переменные как возраст, инфаркт миокарда в анамнезе, процент поражения легочной ткани и </w:t>
      </w:r>
      <w:r w:rsidR="003224A0" w:rsidRPr="002C1783">
        <w:rPr>
          <w:rFonts w:ascii="Times New Roman" w:hAnsi="Times New Roman" w:cs="Times New Roman"/>
          <w:sz w:val="28"/>
          <w:szCs w:val="28"/>
        </w:rPr>
        <w:t>NLR</w:t>
      </w:r>
      <w:r w:rsidRPr="002C1783">
        <w:rPr>
          <w:rFonts w:ascii="Times New Roman" w:hAnsi="Times New Roman" w:cs="Times New Roman"/>
          <w:sz w:val="28"/>
          <w:szCs w:val="28"/>
        </w:rPr>
        <w:t xml:space="preserve"> продемонстрировали влияние на развитие летального исхода. Так, риск развития летальных событий увеличивается с возрастом (скорректированное отношение рисков при увеличении возраста на 10 лет составило 1</w:t>
      </w:r>
      <w:r w:rsidR="004D2168" w:rsidRPr="002C1783">
        <w:rPr>
          <w:rFonts w:ascii="Times New Roman" w:hAnsi="Times New Roman" w:cs="Times New Roman"/>
          <w:sz w:val="28"/>
          <w:szCs w:val="28"/>
        </w:rPr>
        <w:t>,</w:t>
      </w:r>
      <w:r w:rsidR="00627392" w:rsidRPr="002C1783">
        <w:rPr>
          <w:rFonts w:ascii="Times New Roman" w:hAnsi="Times New Roman" w:cs="Times New Roman"/>
          <w:sz w:val="28"/>
          <w:szCs w:val="28"/>
        </w:rPr>
        <w:t>7</w:t>
      </w:r>
      <w:r w:rsidR="003224A0" w:rsidRPr="002C1783">
        <w:rPr>
          <w:rFonts w:ascii="Times New Roman" w:hAnsi="Times New Roman" w:cs="Times New Roman"/>
          <w:sz w:val="28"/>
          <w:szCs w:val="28"/>
        </w:rPr>
        <w:t>15</w:t>
      </w:r>
      <w:r w:rsidRPr="002C1783">
        <w:rPr>
          <w:rFonts w:ascii="Times New Roman" w:hAnsi="Times New Roman" w:cs="Times New Roman"/>
          <w:sz w:val="28"/>
          <w:szCs w:val="28"/>
        </w:rPr>
        <w:t xml:space="preserve">, 95% ДИ </w:t>
      </w:r>
      <w:r w:rsidR="003224A0" w:rsidRPr="002C1783">
        <w:rPr>
          <w:rFonts w:ascii="Times New Roman" w:hAnsi="Times New Roman" w:cs="Times New Roman"/>
          <w:sz w:val="28"/>
          <w:szCs w:val="28"/>
        </w:rPr>
        <w:t>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152-2</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555</w:t>
      </w:r>
      <w:r w:rsidRPr="002C1783">
        <w:rPr>
          <w:rFonts w:ascii="Times New Roman" w:hAnsi="Times New Roman" w:cs="Times New Roman"/>
          <w:sz w:val="28"/>
          <w:szCs w:val="28"/>
        </w:rPr>
        <w:t>, p=0,00</w:t>
      </w:r>
      <w:r w:rsidR="003224A0" w:rsidRPr="002C1783">
        <w:rPr>
          <w:rFonts w:ascii="Times New Roman" w:hAnsi="Times New Roman" w:cs="Times New Roman"/>
          <w:sz w:val="28"/>
          <w:szCs w:val="28"/>
        </w:rPr>
        <w:t>7</w:t>
      </w:r>
      <w:r w:rsidRPr="002C1783">
        <w:rPr>
          <w:rFonts w:ascii="Times New Roman" w:hAnsi="Times New Roman" w:cs="Times New Roman"/>
          <w:sz w:val="28"/>
          <w:szCs w:val="28"/>
        </w:rPr>
        <w:t>), при наличии инфаркта миокарда в анамнезе (скорректированное ОР=</w:t>
      </w:r>
      <w:r w:rsidR="00B036F3" w:rsidRPr="002C1783">
        <w:rPr>
          <w:rFonts w:ascii="Times New Roman" w:hAnsi="Times New Roman" w:cs="Times New Roman"/>
          <w:sz w:val="28"/>
          <w:szCs w:val="28"/>
        </w:rPr>
        <w:t>3</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864</w:t>
      </w:r>
      <w:r w:rsidRPr="002C1783">
        <w:rPr>
          <w:rFonts w:ascii="Times New Roman" w:hAnsi="Times New Roman" w:cs="Times New Roman"/>
          <w:sz w:val="28"/>
          <w:szCs w:val="28"/>
        </w:rPr>
        <w:t xml:space="preserve">, 95% ДИ </w:t>
      </w:r>
      <w:r w:rsidR="003224A0" w:rsidRPr="002C1783">
        <w:rPr>
          <w:rFonts w:ascii="Times New Roman" w:hAnsi="Times New Roman" w:cs="Times New Roman"/>
          <w:sz w:val="28"/>
          <w:szCs w:val="28"/>
        </w:rPr>
        <w:t>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336-11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183</w:t>
      </w:r>
      <w:r w:rsidRPr="002C1783">
        <w:rPr>
          <w:rFonts w:ascii="Times New Roman" w:hAnsi="Times New Roman" w:cs="Times New Roman"/>
          <w:sz w:val="28"/>
          <w:szCs w:val="28"/>
        </w:rPr>
        <w:t>, p=0,0</w:t>
      </w:r>
      <w:r w:rsidR="00627392" w:rsidRPr="002C1783">
        <w:rPr>
          <w:rFonts w:ascii="Times New Roman" w:hAnsi="Times New Roman" w:cs="Times New Roman"/>
          <w:sz w:val="28"/>
          <w:szCs w:val="28"/>
        </w:rPr>
        <w:t>12</w:t>
      </w:r>
      <w:r w:rsidRPr="002C1783">
        <w:rPr>
          <w:rFonts w:ascii="Times New Roman" w:hAnsi="Times New Roman" w:cs="Times New Roman"/>
          <w:sz w:val="28"/>
          <w:szCs w:val="28"/>
        </w:rPr>
        <w:t>), увеличением процента поражения легочной ткани (скорректированное отношение рисков при увеличении на 10% составило 1,</w:t>
      </w:r>
      <w:r w:rsidR="00627392" w:rsidRPr="002C1783">
        <w:rPr>
          <w:rFonts w:ascii="Times New Roman" w:hAnsi="Times New Roman" w:cs="Times New Roman"/>
          <w:sz w:val="28"/>
          <w:szCs w:val="28"/>
        </w:rPr>
        <w:t>2</w:t>
      </w:r>
      <w:r w:rsidR="003224A0" w:rsidRPr="002C1783">
        <w:rPr>
          <w:rFonts w:ascii="Times New Roman" w:hAnsi="Times New Roman" w:cs="Times New Roman"/>
          <w:sz w:val="28"/>
          <w:szCs w:val="28"/>
        </w:rPr>
        <w:t>3</w:t>
      </w:r>
      <w:r w:rsidR="00627392" w:rsidRPr="002C1783">
        <w:rPr>
          <w:rFonts w:ascii="Times New Roman" w:hAnsi="Times New Roman" w:cs="Times New Roman"/>
          <w:sz w:val="28"/>
          <w:szCs w:val="28"/>
        </w:rPr>
        <w:t>9</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041-1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477</w:t>
      </w:r>
      <w:r w:rsidRPr="002C1783">
        <w:rPr>
          <w:rFonts w:ascii="Times New Roman" w:hAnsi="Times New Roman" w:cs="Times New Roman"/>
          <w:sz w:val="28"/>
          <w:szCs w:val="28"/>
        </w:rPr>
        <w:t>, p=0,0</w:t>
      </w:r>
      <w:r w:rsidR="003224A0" w:rsidRPr="002C1783">
        <w:rPr>
          <w:rFonts w:ascii="Times New Roman" w:hAnsi="Times New Roman" w:cs="Times New Roman"/>
          <w:sz w:val="28"/>
          <w:szCs w:val="28"/>
        </w:rPr>
        <w:t>15</w:t>
      </w:r>
      <w:r w:rsidRPr="002C1783">
        <w:rPr>
          <w:rFonts w:ascii="Times New Roman" w:hAnsi="Times New Roman" w:cs="Times New Roman"/>
          <w:sz w:val="28"/>
          <w:szCs w:val="28"/>
        </w:rPr>
        <w:t xml:space="preserve">) и повышением уровня </w:t>
      </w:r>
      <w:r w:rsidR="00627392" w:rsidRPr="002C1783">
        <w:rPr>
          <w:rFonts w:ascii="Times New Roman" w:hAnsi="Times New Roman" w:cs="Times New Roman"/>
          <w:sz w:val="28"/>
          <w:szCs w:val="28"/>
          <w:lang w:val="en-US"/>
        </w:rPr>
        <w:t>NLR</w:t>
      </w:r>
      <w:r w:rsidRPr="002C1783">
        <w:rPr>
          <w:rFonts w:ascii="Times New Roman" w:hAnsi="Times New Roman" w:cs="Times New Roman"/>
          <w:sz w:val="28"/>
          <w:szCs w:val="28"/>
        </w:rPr>
        <w:t xml:space="preserve"> (скорректированное ОР=1,0</w:t>
      </w:r>
      <w:r w:rsidR="003224A0" w:rsidRPr="002C1783">
        <w:rPr>
          <w:rFonts w:ascii="Times New Roman" w:hAnsi="Times New Roman" w:cs="Times New Roman"/>
          <w:sz w:val="28"/>
          <w:szCs w:val="28"/>
        </w:rPr>
        <w:t>82</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027-1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141</w:t>
      </w:r>
      <w:r w:rsidRPr="002C1783">
        <w:rPr>
          <w:rFonts w:ascii="Times New Roman" w:hAnsi="Times New Roman" w:cs="Times New Roman"/>
          <w:sz w:val="28"/>
          <w:szCs w:val="28"/>
        </w:rPr>
        <w:t>, p=0,0</w:t>
      </w:r>
      <w:r w:rsidR="003224A0" w:rsidRPr="002C1783">
        <w:rPr>
          <w:rFonts w:ascii="Times New Roman" w:hAnsi="Times New Roman" w:cs="Times New Roman"/>
          <w:sz w:val="28"/>
          <w:szCs w:val="28"/>
        </w:rPr>
        <w:t>03</w:t>
      </w:r>
      <w:r w:rsidRPr="002C1783">
        <w:rPr>
          <w:rFonts w:ascii="Times New Roman" w:hAnsi="Times New Roman" w:cs="Times New Roman"/>
          <w:sz w:val="28"/>
          <w:szCs w:val="28"/>
        </w:rPr>
        <w:t>)</w:t>
      </w:r>
      <w:r w:rsidR="00492823" w:rsidRPr="002C1783">
        <w:rPr>
          <w:rFonts w:ascii="Times New Roman" w:hAnsi="Times New Roman" w:cs="Times New Roman"/>
          <w:sz w:val="28"/>
          <w:szCs w:val="28"/>
        </w:rPr>
        <w:t xml:space="preserve">.  </w:t>
      </w:r>
    </w:p>
    <w:p w14:paraId="4341FE35" w14:textId="35E17739" w:rsidR="00492823" w:rsidRPr="002C1783" w:rsidRDefault="00650CBE" w:rsidP="00573E69">
      <w:pPr>
        <w:spacing w:after="0" w:line="240" w:lineRule="auto"/>
        <w:ind w:firstLine="567"/>
        <w:jc w:val="both"/>
        <w:rPr>
          <w:rFonts w:ascii="Times New Roman" w:hAnsi="Times New Roman" w:cs="Times New Roman"/>
          <w:sz w:val="28"/>
          <w:szCs w:val="28"/>
        </w:rPr>
      </w:pPr>
      <w:r w:rsidRPr="002C1783">
        <w:rPr>
          <w:rFonts w:ascii="Times New Roman" w:hAnsi="Times New Roman" w:cs="Times New Roman"/>
          <w:sz w:val="28"/>
          <w:szCs w:val="28"/>
        </w:rPr>
        <w:t>Анализ регрессии Кокса для Модели 2 показал, что статистически значимое влияние на риск смертности оказывают: возраст (скорректированное отношение рисков при увеличении возраста на 10 лет составило 1</w:t>
      </w:r>
      <w:r w:rsidR="004D2168" w:rsidRPr="002C1783">
        <w:rPr>
          <w:rFonts w:ascii="Times New Roman" w:hAnsi="Times New Roman" w:cs="Times New Roman"/>
          <w:sz w:val="28"/>
          <w:szCs w:val="28"/>
        </w:rPr>
        <w:t>,</w:t>
      </w:r>
      <w:r w:rsidR="002D73DE" w:rsidRPr="002C1783">
        <w:rPr>
          <w:rFonts w:ascii="Times New Roman" w:hAnsi="Times New Roman" w:cs="Times New Roman"/>
          <w:sz w:val="28"/>
          <w:szCs w:val="28"/>
        </w:rPr>
        <w:t>9</w:t>
      </w:r>
      <w:r w:rsidR="003224A0" w:rsidRPr="002C1783">
        <w:rPr>
          <w:rFonts w:ascii="Times New Roman" w:hAnsi="Times New Roman" w:cs="Times New Roman"/>
          <w:sz w:val="28"/>
          <w:szCs w:val="28"/>
        </w:rPr>
        <w:t>4</w:t>
      </w:r>
      <w:r w:rsidR="00B036F3" w:rsidRPr="002C1783">
        <w:rPr>
          <w:rFonts w:ascii="Times New Roman" w:hAnsi="Times New Roman" w:cs="Times New Roman"/>
          <w:sz w:val="28"/>
          <w:szCs w:val="28"/>
        </w:rPr>
        <w:t>0</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231-3</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060</w:t>
      </w:r>
      <w:r w:rsidRPr="002C1783">
        <w:rPr>
          <w:rFonts w:ascii="Times New Roman" w:hAnsi="Times New Roman" w:cs="Times New Roman"/>
          <w:sz w:val="28"/>
          <w:szCs w:val="28"/>
        </w:rPr>
        <w:t>, p=0,00</w:t>
      </w:r>
      <w:r w:rsidR="002D73DE" w:rsidRPr="002C1783">
        <w:rPr>
          <w:rFonts w:ascii="Times New Roman" w:hAnsi="Times New Roman" w:cs="Times New Roman"/>
          <w:sz w:val="28"/>
          <w:szCs w:val="28"/>
        </w:rPr>
        <w:t>4</w:t>
      </w:r>
      <w:r w:rsidRPr="002C1783">
        <w:rPr>
          <w:rFonts w:ascii="Times New Roman" w:hAnsi="Times New Roman" w:cs="Times New Roman"/>
          <w:sz w:val="28"/>
          <w:szCs w:val="28"/>
        </w:rPr>
        <w:t>), инфаркт миокарда в анамнезе (скорректированное ОР=</w:t>
      </w:r>
      <w:r w:rsidR="00C86368" w:rsidRPr="002C1783">
        <w:rPr>
          <w:rFonts w:ascii="Times New Roman" w:hAnsi="Times New Roman" w:cs="Times New Roman"/>
          <w:sz w:val="28"/>
          <w:szCs w:val="28"/>
        </w:rPr>
        <w:t>4</w:t>
      </w:r>
      <w:r w:rsidRPr="002C1783">
        <w:rPr>
          <w:rFonts w:ascii="Times New Roman" w:hAnsi="Times New Roman" w:cs="Times New Roman"/>
          <w:sz w:val="28"/>
          <w:szCs w:val="28"/>
        </w:rPr>
        <w:t>.</w:t>
      </w:r>
      <w:r w:rsidR="003224A0" w:rsidRPr="002C1783">
        <w:rPr>
          <w:rFonts w:ascii="Times New Roman" w:hAnsi="Times New Roman" w:cs="Times New Roman"/>
          <w:sz w:val="28"/>
          <w:szCs w:val="28"/>
        </w:rPr>
        <w:t>468</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510-13</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220</w:t>
      </w:r>
      <w:r w:rsidRPr="002C1783">
        <w:rPr>
          <w:rFonts w:ascii="Times New Roman" w:hAnsi="Times New Roman" w:cs="Times New Roman"/>
          <w:sz w:val="28"/>
          <w:szCs w:val="28"/>
        </w:rPr>
        <w:t>, p=0,0</w:t>
      </w:r>
      <w:r w:rsidR="002D73DE" w:rsidRPr="002C1783">
        <w:rPr>
          <w:rFonts w:ascii="Times New Roman" w:hAnsi="Times New Roman" w:cs="Times New Roman"/>
          <w:sz w:val="28"/>
          <w:szCs w:val="28"/>
        </w:rPr>
        <w:t>0</w:t>
      </w:r>
      <w:r w:rsidR="003224A0" w:rsidRPr="002C1783">
        <w:rPr>
          <w:rFonts w:ascii="Times New Roman" w:hAnsi="Times New Roman" w:cs="Times New Roman"/>
          <w:sz w:val="28"/>
          <w:szCs w:val="28"/>
        </w:rPr>
        <w:t>6</w:t>
      </w:r>
      <w:r w:rsidRPr="002C1783">
        <w:rPr>
          <w:rFonts w:ascii="Times New Roman" w:hAnsi="Times New Roman" w:cs="Times New Roman"/>
          <w:sz w:val="28"/>
          <w:szCs w:val="28"/>
        </w:rPr>
        <w:t>), поражение легочной ткани (скорректированное отношение рисков при увеличении на 10% составило 1</w:t>
      </w:r>
      <w:r w:rsidR="004D2168" w:rsidRPr="002C1783">
        <w:rPr>
          <w:rFonts w:ascii="Times New Roman" w:hAnsi="Times New Roman" w:cs="Times New Roman"/>
          <w:sz w:val="28"/>
          <w:szCs w:val="28"/>
        </w:rPr>
        <w:t>,</w:t>
      </w:r>
      <w:r w:rsidR="002D73DE" w:rsidRPr="002C1783">
        <w:rPr>
          <w:rFonts w:ascii="Times New Roman" w:hAnsi="Times New Roman" w:cs="Times New Roman"/>
          <w:sz w:val="28"/>
          <w:szCs w:val="28"/>
        </w:rPr>
        <w:t>28</w:t>
      </w:r>
      <w:r w:rsidR="003224A0" w:rsidRPr="002C1783">
        <w:rPr>
          <w:rFonts w:ascii="Times New Roman" w:hAnsi="Times New Roman" w:cs="Times New Roman"/>
          <w:sz w:val="28"/>
          <w:szCs w:val="28"/>
        </w:rPr>
        <w:t>4</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073-1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537</w:t>
      </w:r>
      <w:r w:rsidRPr="002C1783">
        <w:rPr>
          <w:rFonts w:ascii="Times New Roman" w:hAnsi="Times New Roman" w:cs="Times New Roman"/>
          <w:sz w:val="28"/>
          <w:szCs w:val="28"/>
        </w:rPr>
        <w:t>, p=0,0</w:t>
      </w:r>
      <w:r w:rsidR="003224A0" w:rsidRPr="002C1783">
        <w:rPr>
          <w:rFonts w:ascii="Times New Roman" w:hAnsi="Times New Roman" w:cs="Times New Roman"/>
          <w:sz w:val="28"/>
          <w:szCs w:val="28"/>
        </w:rPr>
        <w:t>06</w:t>
      </w:r>
      <w:r w:rsidRPr="002C1783">
        <w:rPr>
          <w:rFonts w:ascii="Times New Roman" w:hAnsi="Times New Roman" w:cs="Times New Roman"/>
          <w:sz w:val="28"/>
          <w:szCs w:val="28"/>
        </w:rPr>
        <w:t>), уровень эндотелина-1 (скорректированное отношение рисков при увеличении уровня эндотелина-1 на 10 пг/мл составило 1</w:t>
      </w:r>
      <w:r w:rsidR="004D2168" w:rsidRPr="002C1783">
        <w:rPr>
          <w:rFonts w:ascii="Times New Roman" w:hAnsi="Times New Roman" w:cs="Times New Roman"/>
          <w:sz w:val="28"/>
          <w:szCs w:val="28"/>
        </w:rPr>
        <w:t>,</w:t>
      </w:r>
      <w:r w:rsidRPr="002C1783">
        <w:rPr>
          <w:rFonts w:ascii="Times New Roman" w:hAnsi="Times New Roman" w:cs="Times New Roman"/>
          <w:sz w:val="28"/>
          <w:szCs w:val="28"/>
        </w:rPr>
        <w:t>0</w:t>
      </w:r>
      <w:r w:rsidR="003224A0" w:rsidRPr="002C1783">
        <w:rPr>
          <w:rFonts w:ascii="Times New Roman" w:hAnsi="Times New Roman" w:cs="Times New Roman"/>
          <w:sz w:val="28"/>
          <w:szCs w:val="28"/>
        </w:rPr>
        <w:t>34</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008-1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061</w:t>
      </w:r>
      <w:r w:rsidRPr="002C1783">
        <w:rPr>
          <w:rFonts w:ascii="Times New Roman" w:hAnsi="Times New Roman" w:cs="Times New Roman"/>
          <w:sz w:val="28"/>
          <w:szCs w:val="28"/>
        </w:rPr>
        <w:t>, p=0,00</w:t>
      </w:r>
      <w:r w:rsidR="003224A0" w:rsidRPr="002C1783">
        <w:rPr>
          <w:rFonts w:ascii="Times New Roman" w:hAnsi="Times New Roman" w:cs="Times New Roman"/>
          <w:sz w:val="28"/>
          <w:szCs w:val="28"/>
        </w:rPr>
        <w:t>09</w:t>
      </w:r>
      <w:r w:rsidRPr="002C1783">
        <w:rPr>
          <w:rFonts w:ascii="Times New Roman" w:hAnsi="Times New Roman" w:cs="Times New Roman"/>
          <w:sz w:val="28"/>
          <w:szCs w:val="28"/>
        </w:rPr>
        <w:t>)</w:t>
      </w:r>
      <w:r w:rsidR="003224A0" w:rsidRPr="002C1783">
        <w:rPr>
          <w:rFonts w:ascii="Times New Roman" w:hAnsi="Times New Roman" w:cs="Times New Roman"/>
          <w:sz w:val="28"/>
          <w:szCs w:val="28"/>
        </w:rPr>
        <w:t xml:space="preserve"> и повышение NLR (скорректированное ОР=1,093,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037-1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153</w:t>
      </w:r>
      <w:r w:rsidR="003224A0" w:rsidRPr="002C1783">
        <w:rPr>
          <w:rFonts w:ascii="Times New Roman" w:hAnsi="Times New Roman" w:cs="Times New Roman"/>
          <w:sz w:val="28"/>
          <w:szCs w:val="28"/>
        </w:rPr>
        <w:t>, p=0,0008)</w:t>
      </w:r>
      <w:r w:rsidR="00492823" w:rsidRPr="002C1783">
        <w:rPr>
          <w:rFonts w:ascii="Times New Roman" w:hAnsi="Times New Roman" w:cs="Times New Roman"/>
          <w:sz w:val="28"/>
          <w:szCs w:val="28"/>
        </w:rPr>
        <w:t xml:space="preserve">. </w:t>
      </w:r>
      <w:r w:rsidR="003224A0" w:rsidRPr="002C1783">
        <w:rPr>
          <w:rFonts w:ascii="Times New Roman" w:hAnsi="Times New Roman" w:cs="Times New Roman"/>
          <w:sz w:val="28"/>
          <w:szCs w:val="28"/>
        </w:rPr>
        <w:t>Наличие ХСН</w:t>
      </w:r>
      <w:r w:rsidR="00492823" w:rsidRPr="002C1783">
        <w:rPr>
          <w:rFonts w:ascii="Times New Roman" w:hAnsi="Times New Roman" w:cs="Times New Roman"/>
          <w:sz w:val="28"/>
          <w:szCs w:val="28"/>
        </w:rPr>
        <w:t xml:space="preserve"> не показал</w:t>
      </w:r>
      <w:r w:rsidR="003224A0" w:rsidRPr="002C1783">
        <w:rPr>
          <w:rFonts w:ascii="Times New Roman" w:hAnsi="Times New Roman" w:cs="Times New Roman"/>
          <w:sz w:val="28"/>
          <w:szCs w:val="28"/>
        </w:rPr>
        <w:t>о</w:t>
      </w:r>
      <w:r w:rsidR="00492823" w:rsidRPr="002C1783">
        <w:rPr>
          <w:rFonts w:ascii="Times New Roman" w:hAnsi="Times New Roman" w:cs="Times New Roman"/>
          <w:sz w:val="28"/>
          <w:szCs w:val="28"/>
        </w:rPr>
        <w:t xml:space="preserve"> значимого влияния на риск смертности в данной модели.</w:t>
      </w:r>
    </w:p>
    <w:p w14:paraId="55C213B7" w14:textId="1B59D1B2" w:rsidR="00492823" w:rsidRPr="002C1783" w:rsidRDefault="0050557F" w:rsidP="00573E69">
      <w:pPr>
        <w:spacing w:after="0" w:line="240" w:lineRule="auto"/>
        <w:ind w:firstLine="567"/>
        <w:jc w:val="both"/>
        <w:rPr>
          <w:rFonts w:ascii="Times New Roman" w:hAnsi="Times New Roman" w:cs="Times New Roman"/>
          <w:sz w:val="28"/>
          <w:szCs w:val="28"/>
        </w:rPr>
      </w:pPr>
      <w:bookmarkStart w:id="89" w:name="_Hlk168178502"/>
      <w:r w:rsidRPr="002C1783">
        <w:rPr>
          <w:rFonts w:ascii="Times New Roman" w:hAnsi="Times New Roman" w:cs="Times New Roman"/>
          <w:sz w:val="28"/>
          <w:szCs w:val="28"/>
        </w:rPr>
        <w:t>Анализ регрессии Кокса для Модели 3 включал базовые переменные</w:t>
      </w:r>
      <w:r w:rsidR="003224A0" w:rsidRPr="002C1783">
        <w:rPr>
          <w:rFonts w:ascii="Times New Roman" w:hAnsi="Times New Roman" w:cs="Times New Roman"/>
          <w:sz w:val="28"/>
          <w:szCs w:val="28"/>
        </w:rPr>
        <w:t xml:space="preserve">: </w:t>
      </w:r>
      <w:r w:rsidRPr="002C1783">
        <w:rPr>
          <w:rFonts w:ascii="Times New Roman" w:hAnsi="Times New Roman" w:cs="Times New Roman"/>
          <w:sz w:val="28"/>
          <w:szCs w:val="28"/>
        </w:rPr>
        <w:t xml:space="preserve">возраст, инфаркт миокарда </w:t>
      </w:r>
      <w:r w:rsidR="002D73DE" w:rsidRPr="002C1783">
        <w:rPr>
          <w:rFonts w:ascii="Times New Roman" w:hAnsi="Times New Roman" w:cs="Times New Roman"/>
          <w:sz w:val="28"/>
          <w:szCs w:val="28"/>
        </w:rPr>
        <w:t xml:space="preserve">и ХСН </w:t>
      </w:r>
      <w:r w:rsidRPr="002C1783">
        <w:rPr>
          <w:rFonts w:ascii="Times New Roman" w:hAnsi="Times New Roman" w:cs="Times New Roman"/>
          <w:sz w:val="28"/>
          <w:szCs w:val="28"/>
        </w:rPr>
        <w:t>в анамнезе, процент поражения легочной ткани, уровень NLR и биомаркер sPD-L1. Согласно полученным данным риск развития летальных событий увеличивается с возрастом (скорректированное отношение рисков при увеличении возраста на 10 лет составило 1</w:t>
      </w:r>
      <w:r w:rsidR="004D2168" w:rsidRPr="002C1783">
        <w:rPr>
          <w:rFonts w:ascii="Times New Roman" w:hAnsi="Times New Roman" w:cs="Times New Roman"/>
          <w:sz w:val="28"/>
          <w:szCs w:val="28"/>
        </w:rPr>
        <w:t>,</w:t>
      </w:r>
      <w:r w:rsidR="002D73DE" w:rsidRPr="002C1783">
        <w:rPr>
          <w:rFonts w:ascii="Times New Roman" w:hAnsi="Times New Roman" w:cs="Times New Roman"/>
          <w:sz w:val="28"/>
          <w:szCs w:val="28"/>
        </w:rPr>
        <w:t>7</w:t>
      </w:r>
      <w:r w:rsidR="003224A0" w:rsidRPr="002C1783">
        <w:rPr>
          <w:rFonts w:ascii="Times New Roman" w:hAnsi="Times New Roman" w:cs="Times New Roman"/>
          <w:sz w:val="28"/>
          <w:szCs w:val="28"/>
        </w:rPr>
        <w:t>46</w:t>
      </w:r>
      <w:r w:rsidRPr="002C1783">
        <w:rPr>
          <w:rFonts w:ascii="Times New Roman" w:hAnsi="Times New Roman" w:cs="Times New Roman"/>
          <w:sz w:val="28"/>
          <w:szCs w:val="28"/>
        </w:rPr>
        <w:t xml:space="preserve">, 95% ДИ </w:t>
      </w:r>
      <w:r w:rsidR="003224A0" w:rsidRPr="002C1783">
        <w:rPr>
          <w:rFonts w:ascii="Times New Roman" w:hAnsi="Times New Roman" w:cs="Times New Roman"/>
          <w:sz w:val="28"/>
          <w:szCs w:val="28"/>
        </w:rPr>
        <w:t>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079-2</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826</w:t>
      </w:r>
      <w:r w:rsidRPr="002C1783">
        <w:rPr>
          <w:rFonts w:ascii="Times New Roman" w:hAnsi="Times New Roman" w:cs="Times New Roman"/>
          <w:sz w:val="28"/>
          <w:szCs w:val="28"/>
        </w:rPr>
        <w:t>, р=0</w:t>
      </w:r>
      <w:r w:rsidR="004D2168" w:rsidRPr="002C1783">
        <w:rPr>
          <w:rFonts w:ascii="Times New Roman" w:hAnsi="Times New Roman" w:cs="Times New Roman"/>
          <w:sz w:val="28"/>
          <w:szCs w:val="28"/>
        </w:rPr>
        <w:t>,</w:t>
      </w:r>
      <w:r w:rsidRPr="002C1783">
        <w:rPr>
          <w:rFonts w:ascii="Times New Roman" w:hAnsi="Times New Roman" w:cs="Times New Roman"/>
          <w:sz w:val="28"/>
          <w:szCs w:val="28"/>
        </w:rPr>
        <w:t>0</w:t>
      </w:r>
      <w:r w:rsidR="003224A0" w:rsidRPr="002C1783">
        <w:rPr>
          <w:rFonts w:ascii="Times New Roman" w:hAnsi="Times New Roman" w:cs="Times New Roman"/>
          <w:sz w:val="28"/>
          <w:szCs w:val="28"/>
        </w:rPr>
        <w:t>23</w:t>
      </w:r>
      <w:r w:rsidRPr="002C1783">
        <w:rPr>
          <w:rFonts w:ascii="Times New Roman" w:hAnsi="Times New Roman" w:cs="Times New Roman"/>
          <w:sz w:val="28"/>
          <w:szCs w:val="28"/>
        </w:rPr>
        <w:t>), наличием инфаркта миокарда в анамнезе (скорректированное ОР=</w:t>
      </w:r>
      <w:r w:rsidR="003224A0" w:rsidRPr="002C1783">
        <w:rPr>
          <w:rFonts w:ascii="Times New Roman" w:hAnsi="Times New Roman" w:cs="Times New Roman"/>
          <w:sz w:val="28"/>
          <w:szCs w:val="28"/>
        </w:rPr>
        <w:t>5</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710</w:t>
      </w:r>
      <w:r w:rsidRPr="002C1783">
        <w:rPr>
          <w:rFonts w:ascii="Times New Roman" w:hAnsi="Times New Roman" w:cs="Times New Roman"/>
          <w:sz w:val="28"/>
          <w:szCs w:val="28"/>
        </w:rPr>
        <w:t xml:space="preserve">, 95% ДИ </w:t>
      </w:r>
      <w:r w:rsidR="003224A0" w:rsidRPr="002C1783">
        <w:rPr>
          <w:rFonts w:ascii="Times New Roman" w:hAnsi="Times New Roman" w:cs="Times New Roman"/>
          <w:sz w:val="28"/>
          <w:szCs w:val="28"/>
        </w:rPr>
        <w:t>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914-17</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030</w:t>
      </w:r>
      <w:r w:rsidRPr="002C1783">
        <w:rPr>
          <w:rFonts w:ascii="Times New Roman" w:hAnsi="Times New Roman" w:cs="Times New Roman"/>
          <w:sz w:val="28"/>
          <w:szCs w:val="28"/>
        </w:rPr>
        <w:t>, p=0,00</w:t>
      </w:r>
      <w:r w:rsidR="00C86368" w:rsidRPr="002C1783">
        <w:rPr>
          <w:rFonts w:ascii="Times New Roman" w:hAnsi="Times New Roman" w:cs="Times New Roman"/>
          <w:sz w:val="28"/>
          <w:szCs w:val="28"/>
        </w:rPr>
        <w:t>1</w:t>
      </w:r>
      <w:r w:rsidRPr="002C1783">
        <w:rPr>
          <w:rFonts w:ascii="Times New Roman" w:hAnsi="Times New Roman" w:cs="Times New Roman"/>
          <w:sz w:val="28"/>
          <w:szCs w:val="28"/>
        </w:rPr>
        <w:t>), более тяжелым поражением легочной ткани (скорректированное отношение рисков при увеличении на 10% составило 1,</w:t>
      </w:r>
      <w:r w:rsidR="002D73DE" w:rsidRPr="002C1783">
        <w:rPr>
          <w:rFonts w:ascii="Times New Roman" w:hAnsi="Times New Roman" w:cs="Times New Roman"/>
          <w:sz w:val="28"/>
          <w:szCs w:val="28"/>
        </w:rPr>
        <w:t>3</w:t>
      </w:r>
      <w:r w:rsidR="003224A0" w:rsidRPr="002C1783">
        <w:rPr>
          <w:rFonts w:ascii="Times New Roman" w:hAnsi="Times New Roman" w:cs="Times New Roman"/>
          <w:sz w:val="28"/>
          <w:szCs w:val="28"/>
        </w:rPr>
        <w:t>37</w:t>
      </w:r>
      <w:r w:rsidRPr="002C1783">
        <w:rPr>
          <w:rFonts w:ascii="Times New Roman" w:hAnsi="Times New Roman" w:cs="Times New Roman"/>
          <w:sz w:val="28"/>
          <w:szCs w:val="28"/>
        </w:rPr>
        <w:t xml:space="preserve">, 95% ДИ </w:t>
      </w:r>
      <w:r w:rsidR="003224A0" w:rsidRPr="002C1783">
        <w:rPr>
          <w:rFonts w:ascii="Times New Roman" w:hAnsi="Times New Roman" w:cs="Times New Roman"/>
          <w:sz w:val="28"/>
          <w:szCs w:val="28"/>
        </w:rPr>
        <w:t>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094-1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634</w:t>
      </w:r>
      <w:r w:rsidRPr="002C1783">
        <w:rPr>
          <w:rFonts w:ascii="Times New Roman" w:hAnsi="Times New Roman" w:cs="Times New Roman"/>
          <w:sz w:val="28"/>
          <w:szCs w:val="28"/>
        </w:rPr>
        <w:t>, p=0,00</w:t>
      </w:r>
      <w:r w:rsidR="003224A0" w:rsidRPr="002C1783">
        <w:rPr>
          <w:rFonts w:ascii="Times New Roman" w:hAnsi="Times New Roman" w:cs="Times New Roman"/>
          <w:sz w:val="28"/>
          <w:szCs w:val="28"/>
        </w:rPr>
        <w:t>4</w:t>
      </w:r>
      <w:r w:rsidRPr="002C1783">
        <w:rPr>
          <w:rFonts w:ascii="Times New Roman" w:hAnsi="Times New Roman" w:cs="Times New Roman"/>
          <w:sz w:val="28"/>
          <w:szCs w:val="28"/>
        </w:rPr>
        <w:t>) и повышением NLR (скорректированное ОР=1,1</w:t>
      </w:r>
      <w:r w:rsidR="003224A0" w:rsidRPr="002C1783">
        <w:rPr>
          <w:rFonts w:ascii="Times New Roman" w:hAnsi="Times New Roman" w:cs="Times New Roman"/>
          <w:sz w:val="28"/>
          <w:szCs w:val="28"/>
        </w:rPr>
        <w:t>03</w:t>
      </w:r>
      <w:r w:rsidRPr="002C1783">
        <w:rPr>
          <w:rFonts w:ascii="Times New Roman" w:hAnsi="Times New Roman" w:cs="Times New Roman"/>
          <w:sz w:val="28"/>
          <w:szCs w:val="28"/>
        </w:rPr>
        <w:t xml:space="preserve">, 95% ДИ </w:t>
      </w:r>
      <w:r w:rsidR="003224A0" w:rsidRPr="002C1783">
        <w:rPr>
          <w:rFonts w:ascii="Times New Roman" w:hAnsi="Times New Roman" w:cs="Times New Roman"/>
          <w:sz w:val="28"/>
          <w:szCs w:val="28"/>
        </w:rPr>
        <w:t>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037-1</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174</w:t>
      </w:r>
      <w:r w:rsidRPr="002C1783">
        <w:rPr>
          <w:rFonts w:ascii="Times New Roman" w:hAnsi="Times New Roman" w:cs="Times New Roman"/>
          <w:sz w:val="28"/>
          <w:szCs w:val="28"/>
        </w:rPr>
        <w:t>, p=0,00</w:t>
      </w:r>
      <w:r w:rsidR="002D73DE" w:rsidRPr="002C1783">
        <w:rPr>
          <w:rFonts w:ascii="Times New Roman" w:hAnsi="Times New Roman" w:cs="Times New Roman"/>
          <w:sz w:val="28"/>
          <w:szCs w:val="28"/>
        </w:rPr>
        <w:t>1</w:t>
      </w:r>
      <w:r w:rsidRPr="002C1783">
        <w:rPr>
          <w:rFonts w:ascii="Times New Roman" w:hAnsi="Times New Roman" w:cs="Times New Roman"/>
          <w:sz w:val="28"/>
          <w:szCs w:val="28"/>
        </w:rPr>
        <w:t>). В результате коррекции показатель sPD-L1 сохранил статистически значимое влияние на риск смертности пациентов в 30-дневный период (скорректированное отношение рисков при увеличении уровня sPD-L1 на 10 пг/мл составило 1</w:t>
      </w:r>
      <w:r w:rsidR="004D2168" w:rsidRPr="002C1783">
        <w:rPr>
          <w:rFonts w:ascii="Times New Roman" w:hAnsi="Times New Roman" w:cs="Times New Roman"/>
          <w:sz w:val="28"/>
          <w:szCs w:val="28"/>
        </w:rPr>
        <w:t>,</w:t>
      </w:r>
      <w:r w:rsidRPr="002C1783">
        <w:rPr>
          <w:rFonts w:ascii="Times New Roman" w:hAnsi="Times New Roman" w:cs="Times New Roman"/>
          <w:sz w:val="28"/>
          <w:szCs w:val="28"/>
        </w:rPr>
        <w:t>0</w:t>
      </w:r>
      <w:r w:rsidR="003224A0" w:rsidRPr="002C1783">
        <w:rPr>
          <w:rFonts w:ascii="Times New Roman" w:hAnsi="Times New Roman" w:cs="Times New Roman"/>
          <w:sz w:val="28"/>
          <w:szCs w:val="28"/>
        </w:rPr>
        <w:t>89</w:t>
      </w:r>
      <w:r w:rsidRPr="002C1783">
        <w:rPr>
          <w:rFonts w:ascii="Times New Roman" w:hAnsi="Times New Roman" w:cs="Times New Roman"/>
          <w:sz w:val="28"/>
          <w:szCs w:val="28"/>
        </w:rPr>
        <w:t xml:space="preserve">, 95% ДИ </w:t>
      </w:r>
      <w:r w:rsidR="003224A0" w:rsidRPr="002C1783">
        <w:rPr>
          <w:rFonts w:ascii="Times New Roman" w:eastAsia="Times New Roman" w:hAnsi="Times New Roman" w:cs="Times New Roman"/>
          <w:kern w:val="0"/>
          <w:sz w:val="28"/>
          <w:szCs w:val="28"/>
          <w14:ligatures w14:val="none"/>
        </w:rPr>
        <w:t>1</w:t>
      </w:r>
      <w:r w:rsidR="004D2168" w:rsidRPr="002C1783">
        <w:rPr>
          <w:rFonts w:ascii="Times New Roman" w:eastAsia="Times New Roman" w:hAnsi="Times New Roman" w:cs="Times New Roman"/>
          <w:kern w:val="0"/>
          <w:sz w:val="28"/>
          <w:szCs w:val="28"/>
          <w14:ligatures w14:val="none"/>
        </w:rPr>
        <w:t>,</w:t>
      </w:r>
      <w:r w:rsidR="003224A0" w:rsidRPr="002C1783">
        <w:rPr>
          <w:rFonts w:ascii="Times New Roman" w:eastAsia="Times New Roman" w:hAnsi="Times New Roman" w:cs="Times New Roman"/>
          <w:kern w:val="0"/>
          <w:sz w:val="28"/>
          <w:szCs w:val="28"/>
          <w14:ligatures w14:val="none"/>
        </w:rPr>
        <w:t>065-1</w:t>
      </w:r>
      <w:r w:rsidR="004D2168" w:rsidRPr="002C1783">
        <w:rPr>
          <w:rFonts w:ascii="Times New Roman" w:eastAsia="Times New Roman" w:hAnsi="Times New Roman" w:cs="Times New Roman"/>
          <w:kern w:val="0"/>
          <w:sz w:val="28"/>
          <w:szCs w:val="28"/>
          <w14:ligatures w14:val="none"/>
        </w:rPr>
        <w:t>,</w:t>
      </w:r>
      <w:r w:rsidR="003224A0" w:rsidRPr="002C1783">
        <w:rPr>
          <w:rFonts w:ascii="Times New Roman" w:eastAsia="Times New Roman" w:hAnsi="Times New Roman" w:cs="Times New Roman"/>
          <w:kern w:val="0"/>
          <w:sz w:val="28"/>
          <w:szCs w:val="28"/>
          <w14:ligatures w14:val="none"/>
        </w:rPr>
        <w:t>114</w:t>
      </w:r>
      <w:r w:rsidRPr="002C1783">
        <w:rPr>
          <w:rFonts w:ascii="Times New Roman" w:hAnsi="Times New Roman" w:cs="Times New Roman"/>
          <w:sz w:val="28"/>
          <w:szCs w:val="28"/>
        </w:rPr>
        <w:t>, p=0,0001)</w:t>
      </w:r>
      <w:r w:rsidR="00492823" w:rsidRPr="002C1783">
        <w:rPr>
          <w:rFonts w:ascii="Times New Roman" w:hAnsi="Times New Roman" w:cs="Times New Roman"/>
          <w:sz w:val="28"/>
          <w:szCs w:val="28"/>
        </w:rPr>
        <w:t>.</w:t>
      </w:r>
      <w:bookmarkEnd w:id="89"/>
      <w:r w:rsidR="00492823" w:rsidRPr="002C1783">
        <w:rPr>
          <w:rFonts w:ascii="Times New Roman" w:hAnsi="Times New Roman" w:cs="Times New Roman"/>
          <w:sz w:val="28"/>
          <w:szCs w:val="28"/>
        </w:rPr>
        <w:t xml:space="preserve"> </w:t>
      </w:r>
    </w:p>
    <w:p w14:paraId="50C5312F" w14:textId="1B370189" w:rsidR="009646A2" w:rsidRPr="002C1783" w:rsidRDefault="0050557F" w:rsidP="00573E69">
      <w:pPr>
        <w:spacing w:line="240" w:lineRule="auto"/>
        <w:ind w:firstLine="567"/>
        <w:jc w:val="both"/>
        <w:rPr>
          <w:rFonts w:ascii="Times New Roman" w:hAnsi="Times New Roman" w:cs="Times New Roman"/>
          <w:sz w:val="28"/>
          <w:szCs w:val="28"/>
        </w:rPr>
      </w:pPr>
      <w:r w:rsidRPr="002C1783">
        <w:rPr>
          <w:rFonts w:ascii="Times New Roman" w:hAnsi="Times New Roman" w:cs="Times New Roman"/>
          <w:sz w:val="28"/>
          <w:szCs w:val="28"/>
        </w:rPr>
        <w:t>В Модели 4 статистически значимыми оставались такие переменные как: возраст (скорректированное отношение рисков при увеличении возраста на 10 лет составило 1</w:t>
      </w:r>
      <w:r w:rsidR="004D2168" w:rsidRPr="002C1783">
        <w:rPr>
          <w:rFonts w:ascii="Times New Roman" w:hAnsi="Times New Roman" w:cs="Times New Roman"/>
          <w:sz w:val="28"/>
          <w:szCs w:val="28"/>
        </w:rPr>
        <w:t>,</w:t>
      </w:r>
      <w:r w:rsidR="003200AE" w:rsidRPr="002C1783">
        <w:rPr>
          <w:rFonts w:ascii="Times New Roman" w:hAnsi="Times New Roman" w:cs="Times New Roman"/>
          <w:sz w:val="28"/>
          <w:szCs w:val="28"/>
        </w:rPr>
        <w:t>5</w:t>
      </w:r>
      <w:r w:rsidR="003224A0" w:rsidRPr="002C1783">
        <w:rPr>
          <w:rFonts w:ascii="Times New Roman" w:hAnsi="Times New Roman" w:cs="Times New Roman"/>
          <w:sz w:val="28"/>
          <w:szCs w:val="28"/>
        </w:rPr>
        <w:t>61</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060-2</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301</w:t>
      </w:r>
      <w:r w:rsidRPr="002C1783">
        <w:rPr>
          <w:rFonts w:ascii="Times New Roman" w:hAnsi="Times New Roman" w:cs="Times New Roman"/>
          <w:sz w:val="28"/>
          <w:szCs w:val="28"/>
        </w:rPr>
        <w:t>, p=0,0</w:t>
      </w:r>
      <w:r w:rsidR="003200AE" w:rsidRPr="002C1783">
        <w:rPr>
          <w:rFonts w:ascii="Times New Roman" w:hAnsi="Times New Roman" w:cs="Times New Roman"/>
          <w:sz w:val="28"/>
          <w:szCs w:val="28"/>
        </w:rPr>
        <w:t>2</w:t>
      </w:r>
      <w:r w:rsidR="003224A0" w:rsidRPr="002C1783">
        <w:rPr>
          <w:rFonts w:ascii="Times New Roman" w:hAnsi="Times New Roman" w:cs="Times New Roman"/>
          <w:sz w:val="28"/>
          <w:szCs w:val="28"/>
        </w:rPr>
        <w:t>4</w:t>
      </w:r>
      <w:r w:rsidRPr="002C1783">
        <w:rPr>
          <w:rFonts w:ascii="Times New Roman" w:hAnsi="Times New Roman" w:cs="Times New Roman"/>
          <w:sz w:val="28"/>
          <w:szCs w:val="28"/>
        </w:rPr>
        <w:t>), инфаркт миокарда в анамнезе (скорректированное ОР=</w:t>
      </w:r>
      <w:r w:rsidR="00C86368" w:rsidRPr="002C1783">
        <w:rPr>
          <w:rFonts w:ascii="Times New Roman" w:hAnsi="Times New Roman" w:cs="Times New Roman"/>
          <w:sz w:val="28"/>
          <w:szCs w:val="28"/>
        </w:rPr>
        <w:t>3</w:t>
      </w:r>
      <w:r w:rsidR="004D2168" w:rsidRPr="002C1783">
        <w:rPr>
          <w:rFonts w:ascii="Times New Roman" w:hAnsi="Times New Roman" w:cs="Times New Roman"/>
          <w:sz w:val="28"/>
          <w:szCs w:val="28"/>
        </w:rPr>
        <w:t>,</w:t>
      </w:r>
      <w:r w:rsidR="003224A0" w:rsidRPr="002C1783">
        <w:rPr>
          <w:rFonts w:ascii="Times New Roman" w:hAnsi="Times New Roman" w:cs="Times New Roman"/>
          <w:sz w:val="28"/>
          <w:szCs w:val="28"/>
        </w:rPr>
        <w:t>372</w:t>
      </w:r>
      <w:r w:rsidRPr="002C1783">
        <w:rPr>
          <w:rFonts w:ascii="Times New Roman" w:hAnsi="Times New Roman" w:cs="Times New Roman"/>
          <w:sz w:val="28"/>
          <w:szCs w:val="28"/>
        </w:rPr>
        <w:t xml:space="preserve">, 95% ДИ </w:t>
      </w:r>
      <w:r w:rsidR="003224A0"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122-10</w:t>
      </w:r>
      <w:r w:rsidR="004D2168" w:rsidRPr="002C1783">
        <w:rPr>
          <w:rStyle w:val="gntyacmbo3b"/>
          <w:rFonts w:ascii="Times New Roman" w:eastAsiaTheme="majorEastAsia" w:hAnsi="Times New Roman" w:cs="Times New Roman"/>
          <w:sz w:val="28"/>
          <w:szCs w:val="28"/>
          <w:bdr w:val="none" w:sz="0" w:space="0" w:color="auto" w:frame="1"/>
        </w:rPr>
        <w:t>,</w:t>
      </w:r>
      <w:r w:rsidR="003224A0" w:rsidRPr="002C1783">
        <w:rPr>
          <w:rStyle w:val="gntyacmbo3b"/>
          <w:rFonts w:ascii="Times New Roman" w:eastAsiaTheme="majorEastAsia" w:hAnsi="Times New Roman" w:cs="Times New Roman"/>
          <w:sz w:val="28"/>
          <w:szCs w:val="28"/>
          <w:bdr w:val="none" w:sz="0" w:space="0" w:color="auto" w:frame="1"/>
        </w:rPr>
        <w:t>127</w:t>
      </w:r>
      <w:r w:rsidRPr="002C1783">
        <w:rPr>
          <w:rFonts w:ascii="Times New Roman" w:hAnsi="Times New Roman" w:cs="Times New Roman"/>
          <w:sz w:val="28"/>
          <w:szCs w:val="28"/>
        </w:rPr>
        <w:t>, p=0,0</w:t>
      </w:r>
      <w:r w:rsidR="003200AE" w:rsidRPr="002C1783">
        <w:rPr>
          <w:rFonts w:ascii="Times New Roman" w:hAnsi="Times New Roman" w:cs="Times New Roman"/>
          <w:sz w:val="28"/>
          <w:szCs w:val="28"/>
        </w:rPr>
        <w:t>30</w:t>
      </w:r>
      <w:r w:rsidRPr="002C1783">
        <w:rPr>
          <w:rFonts w:ascii="Times New Roman" w:hAnsi="Times New Roman" w:cs="Times New Roman"/>
          <w:sz w:val="28"/>
          <w:szCs w:val="28"/>
        </w:rPr>
        <w:t xml:space="preserve">), </w:t>
      </w:r>
      <w:r w:rsidR="003224A0" w:rsidRPr="002C1783">
        <w:rPr>
          <w:rFonts w:ascii="Times New Roman" w:hAnsi="Times New Roman" w:cs="Times New Roman"/>
          <w:sz w:val="28"/>
          <w:szCs w:val="28"/>
        </w:rPr>
        <w:t>наличие ХСН (</w:t>
      </w:r>
      <w:r w:rsidR="00081035" w:rsidRPr="002C1783">
        <w:rPr>
          <w:rFonts w:ascii="Times New Roman" w:hAnsi="Times New Roman" w:cs="Times New Roman"/>
          <w:sz w:val="28"/>
          <w:szCs w:val="28"/>
        </w:rPr>
        <w:t>скорректированное ОР=1</w:t>
      </w:r>
      <w:r w:rsidR="004D2168" w:rsidRPr="002C1783">
        <w:rPr>
          <w:rFonts w:ascii="Times New Roman" w:hAnsi="Times New Roman" w:cs="Times New Roman"/>
          <w:sz w:val="28"/>
          <w:szCs w:val="28"/>
        </w:rPr>
        <w:t>,</w:t>
      </w:r>
      <w:r w:rsidR="00081035" w:rsidRPr="002C1783">
        <w:rPr>
          <w:rFonts w:ascii="Times New Roman" w:hAnsi="Times New Roman" w:cs="Times New Roman"/>
          <w:sz w:val="28"/>
          <w:szCs w:val="28"/>
        </w:rPr>
        <w:t xml:space="preserve">638, 95% ДИ </w:t>
      </w:r>
      <w:r w:rsidR="00081035"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081035" w:rsidRPr="002C1783">
        <w:rPr>
          <w:rStyle w:val="gntyacmbo3b"/>
          <w:rFonts w:ascii="Times New Roman" w:eastAsiaTheme="majorEastAsia" w:hAnsi="Times New Roman" w:cs="Times New Roman"/>
          <w:sz w:val="28"/>
          <w:szCs w:val="28"/>
          <w:bdr w:val="none" w:sz="0" w:space="0" w:color="auto" w:frame="1"/>
        </w:rPr>
        <w:t>022-2</w:t>
      </w:r>
      <w:r w:rsidR="004D2168" w:rsidRPr="002C1783">
        <w:rPr>
          <w:rStyle w:val="gntyacmbo3b"/>
          <w:rFonts w:ascii="Times New Roman" w:eastAsiaTheme="majorEastAsia" w:hAnsi="Times New Roman" w:cs="Times New Roman"/>
          <w:sz w:val="28"/>
          <w:szCs w:val="28"/>
          <w:bdr w:val="none" w:sz="0" w:space="0" w:color="auto" w:frame="1"/>
        </w:rPr>
        <w:t>,</w:t>
      </w:r>
      <w:r w:rsidR="00081035" w:rsidRPr="002C1783">
        <w:rPr>
          <w:rStyle w:val="gntyacmbo3b"/>
          <w:rFonts w:ascii="Times New Roman" w:eastAsiaTheme="majorEastAsia" w:hAnsi="Times New Roman" w:cs="Times New Roman"/>
          <w:sz w:val="28"/>
          <w:szCs w:val="28"/>
          <w:bdr w:val="none" w:sz="0" w:space="0" w:color="auto" w:frame="1"/>
        </w:rPr>
        <w:t>627</w:t>
      </w:r>
      <w:r w:rsidR="00081035" w:rsidRPr="002C1783">
        <w:rPr>
          <w:rFonts w:ascii="Times New Roman" w:hAnsi="Times New Roman" w:cs="Times New Roman"/>
          <w:sz w:val="28"/>
          <w:szCs w:val="28"/>
        </w:rPr>
        <w:t>, p=0,040</w:t>
      </w:r>
      <w:r w:rsidR="003224A0" w:rsidRPr="002C1783">
        <w:rPr>
          <w:rFonts w:ascii="Times New Roman" w:hAnsi="Times New Roman" w:cs="Times New Roman"/>
          <w:sz w:val="28"/>
          <w:szCs w:val="28"/>
        </w:rPr>
        <w:t xml:space="preserve">), </w:t>
      </w:r>
      <w:r w:rsidRPr="002C1783">
        <w:rPr>
          <w:rFonts w:ascii="Times New Roman" w:hAnsi="Times New Roman" w:cs="Times New Roman"/>
          <w:sz w:val="28"/>
          <w:szCs w:val="28"/>
        </w:rPr>
        <w:t>поражение легочной ткани (скорректированное отношение рисков при увеличении на 10% составило 1</w:t>
      </w:r>
      <w:r w:rsidR="004D2168" w:rsidRPr="002C1783">
        <w:rPr>
          <w:rFonts w:ascii="Times New Roman" w:hAnsi="Times New Roman" w:cs="Times New Roman"/>
          <w:sz w:val="28"/>
          <w:szCs w:val="28"/>
        </w:rPr>
        <w:t>,</w:t>
      </w:r>
      <w:r w:rsidRPr="002C1783">
        <w:rPr>
          <w:rFonts w:ascii="Times New Roman" w:hAnsi="Times New Roman" w:cs="Times New Roman"/>
          <w:sz w:val="28"/>
          <w:szCs w:val="28"/>
        </w:rPr>
        <w:t>2</w:t>
      </w:r>
      <w:r w:rsidR="003200AE" w:rsidRPr="002C1783">
        <w:rPr>
          <w:rFonts w:ascii="Times New Roman" w:hAnsi="Times New Roman" w:cs="Times New Roman"/>
          <w:sz w:val="28"/>
          <w:szCs w:val="28"/>
        </w:rPr>
        <w:t>2</w:t>
      </w:r>
      <w:r w:rsidR="00081035" w:rsidRPr="002C1783">
        <w:rPr>
          <w:rFonts w:ascii="Times New Roman" w:hAnsi="Times New Roman" w:cs="Times New Roman"/>
          <w:sz w:val="28"/>
          <w:szCs w:val="28"/>
        </w:rPr>
        <w:t>6</w:t>
      </w:r>
      <w:r w:rsidRPr="002C1783">
        <w:rPr>
          <w:rFonts w:ascii="Times New Roman" w:hAnsi="Times New Roman" w:cs="Times New Roman"/>
          <w:sz w:val="28"/>
          <w:szCs w:val="28"/>
        </w:rPr>
        <w:t xml:space="preserve">, 95% ДИ </w:t>
      </w:r>
      <w:r w:rsidR="00081035"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081035" w:rsidRPr="002C1783">
        <w:rPr>
          <w:rStyle w:val="gntyacmbo3b"/>
          <w:rFonts w:ascii="Times New Roman" w:eastAsiaTheme="majorEastAsia" w:hAnsi="Times New Roman" w:cs="Times New Roman"/>
          <w:sz w:val="28"/>
          <w:szCs w:val="28"/>
          <w:bdr w:val="none" w:sz="0" w:space="0" w:color="auto" w:frame="1"/>
        </w:rPr>
        <w:t>027-1</w:t>
      </w:r>
      <w:r w:rsidR="004D2168" w:rsidRPr="002C1783">
        <w:rPr>
          <w:rStyle w:val="gntyacmbo3b"/>
          <w:rFonts w:ascii="Times New Roman" w:eastAsiaTheme="majorEastAsia" w:hAnsi="Times New Roman" w:cs="Times New Roman"/>
          <w:sz w:val="28"/>
          <w:szCs w:val="28"/>
          <w:bdr w:val="none" w:sz="0" w:space="0" w:color="auto" w:frame="1"/>
        </w:rPr>
        <w:t>,</w:t>
      </w:r>
      <w:r w:rsidR="00081035" w:rsidRPr="002C1783">
        <w:rPr>
          <w:rStyle w:val="gntyacmbo3b"/>
          <w:rFonts w:ascii="Times New Roman" w:eastAsiaTheme="majorEastAsia" w:hAnsi="Times New Roman" w:cs="Times New Roman"/>
          <w:sz w:val="28"/>
          <w:szCs w:val="28"/>
          <w:bdr w:val="none" w:sz="0" w:space="0" w:color="auto" w:frame="1"/>
        </w:rPr>
        <w:t>465</w:t>
      </w:r>
      <w:r w:rsidRPr="002C1783">
        <w:rPr>
          <w:rFonts w:ascii="Times New Roman" w:hAnsi="Times New Roman" w:cs="Times New Roman"/>
          <w:sz w:val="28"/>
          <w:szCs w:val="28"/>
        </w:rPr>
        <w:t>, p=0,0</w:t>
      </w:r>
      <w:r w:rsidR="00081035" w:rsidRPr="002C1783">
        <w:rPr>
          <w:rFonts w:ascii="Times New Roman" w:hAnsi="Times New Roman" w:cs="Times New Roman"/>
          <w:sz w:val="28"/>
          <w:szCs w:val="28"/>
        </w:rPr>
        <w:t>24</w:t>
      </w:r>
      <w:r w:rsidRPr="002C1783">
        <w:rPr>
          <w:rFonts w:ascii="Times New Roman" w:hAnsi="Times New Roman" w:cs="Times New Roman"/>
          <w:sz w:val="28"/>
          <w:szCs w:val="28"/>
        </w:rPr>
        <w:t>), в результате коррекции биомаркер sTREM-1 также сохранил статистически значимое влияние на риск ранней смертности (скорректированное отношение рисков при увеличении уровня sTREM-1 на 10 пг/мл 1</w:t>
      </w:r>
      <w:r w:rsidR="004D2168" w:rsidRPr="002C1783">
        <w:rPr>
          <w:rFonts w:ascii="Times New Roman" w:hAnsi="Times New Roman" w:cs="Times New Roman"/>
          <w:sz w:val="28"/>
          <w:szCs w:val="28"/>
        </w:rPr>
        <w:t>,</w:t>
      </w:r>
      <w:r w:rsidRPr="002C1783">
        <w:rPr>
          <w:rFonts w:ascii="Times New Roman" w:hAnsi="Times New Roman" w:cs="Times New Roman"/>
          <w:sz w:val="28"/>
          <w:szCs w:val="28"/>
        </w:rPr>
        <w:t>1</w:t>
      </w:r>
      <w:r w:rsidR="00C86368" w:rsidRPr="002C1783">
        <w:rPr>
          <w:rFonts w:ascii="Times New Roman" w:hAnsi="Times New Roman" w:cs="Times New Roman"/>
          <w:sz w:val="28"/>
          <w:szCs w:val="28"/>
        </w:rPr>
        <w:t>4</w:t>
      </w:r>
      <w:r w:rsidR="003200AE" w:rsidRPr="002C1783">
        <w:rPr>
          <w:rFonts w:ascii="Times New Roman" w:hAnsi="Times New Roman" w:cs="Times New Roman"/>
          <w:sz w:val="28"/>
          <w:szCs w:val="28"/>
        </w:rPr>
        <w:t>8</w:t>
      </w:r>
      <w:r w:rsidRPr="002C1783">
        <w:rPr>
          <w:rFonts w:ascii="Times New Roman" w:hAnsi="Times New Roman" w:cs="Times New Roman"/>
          <w:sz w:val="28"/>
          <w:szCs w:val="28"/>
        </w:rPr>
        <w:t xml:space="preserve">, 95% ДИ </w:t>
      </w:r>
      <w:r w:rsidR="00081035" w:rsidRPr="002C1783">
        <w:rPr>
          <w:rStyle w:val="gntyacmbo3b"/>
          <w:rFonts w:ascii="Times New Roman" w:eastAsiaTheme="majorEastAsia" w:hAnsi="Times New Roman" w:cs="Times New Roman"/>
          <w:sz w:val="28"/>
          <w:szCs w:val="28"/>
          <w:bdr w:val="none" w:sz="0" w:space="0" w:color="auto" w:frame="1"/>
        </w:rPr>
        <w:t>1</w:t>
      </w:r>
      <w:r w:rsidR="004D2168" w:rsidRPr="002C1783">
        <w:rPr>
          <w:rStyle w:val="gntyacmbo3b"/>
          <w:rFonts w:ascii="Times New Roman" w:eastAsiaTheme="majorEastAsia" w:hAnsi="Times New Roman" w:cs="Times New Roman"/>
          <w:sz w:val="28"/>
          <w:szCs w:val="28"/>
          <w:bdr w:val="none" w:sz="0" w:space="0" w:color="auto" w:frame="1"/>
        </w:rPr>
        <w:t>,</w:t>
      </w:r>
      <w:r w:rsidR="00081035" w:rsidRPr="002C1783">
        <w:rPr>
          <w:rStyle w:val="gntyacmbo3b"/>
          <w:rFonts w:ascii="Times New Roman" w:eastAsiaTheme="majorEastAsia" w:hAnsi="Times New Roman" w:cs="Times New Roman"/>
          <w:sz w:val="28"/>
          <w:szCs w:val="28"/>
          <w:bdr w:val="none" w:sz="0" w:space="0" w:color="auto" w:frame="1"/>
        </w:rPr>
        <w:t>043-1</w:t>
      </w:r>
      <w:r w:rsidR="004D2168" w:rsidRPr="002C1783">
        <w:rPr>
          <w:rStyle w:val="gntyacmbo3b"/>
          <w:rFonts w:ascii="Times New Roman" w:eastAsiaTheme="majorEastAsia" w:hAnsi="Times New Roman" w:cs="Times New Roman"/>
          <w:sz w:val="28"/>
          <w:szCs w:val="28"/>
          <w:bdr w:val="none" w:sz="0" w:space="0" w:color="auto" w:frame="1"/>
        </w:rPr>
        <w:t>,</w:t>
      </w:r>
      <w:r w:rsidR="00081035" w:rsidRPr="002C1783">
        <w:rPr>
          <w:rStyle w:val="gntyacmbo3b"/>
          <w:rFonts w:ascii="Times New Roman" w:eastAsiaTheme="majorEastAsia" w:hAnsi="Times New Roman" w:cs="Times New Roman"/>
          <w:sz w:val="28"/>
          <w:szCs w:val="28"/>
          <w:bdr w:val="none" w:sz="0" w:space="0" w:color="auto" w:frame="1"/>
        </w:rPr>
        <w:t>2</w:t>
      </w:r>
      <w:r w:rsidR="00081035" w:rsidRPr="002C1783">
        <w:rPr>
          <w:rStyle w:val="gntyacmbo3b"/>
          <w:rFonts w:ascii="Times New Roman" w:eastAsiaTheme="majorEastAsia" w:hAnsi="Times New Roman" w:cs="Times New Roman"/>
          <w:sz w:val="28"/>
          <w:szCs w:val="28"/>
        </w:rPr>
        <w:t>64</w:t>
      </w:r>
      <w:r w:rsidRPr="002C1783">
        <w:rPr>
          <w:rFonts w:ascii="Times New Roman" w:hAnsi="Times New Roman" w:cs="Times New Roman"/>
          <w:sz w:val="28"/>
          <w:szCs w:val="28"/>
        </w:rPr>
        <w:t>, p=0,0</w:t>
      </w:r>
      <w:r w:rsidR="003200AE" w:rsidRPr="002C1783">
        <w:rPr>
          <w:rFonts w:ascii="Times New Roman" w:hAnsi="Times New Roman" w:cs="Times New Roman"/>
          <w:sz w:val="28"/>
          <w:szCs w:val="28"/>
        </w:rPr>
        <w:t>0</w:t>
      </w:r>
      <w:r w:rsidR="00081035" w:rsidRPr="002C1783">
        <w:rPr>
          <w:rFonts w:ascii="Times New Roman" w:hAnsi="Times New Roman" w:cs="Times New Roman"/>
          <w:sz w:val="28"/>
          <w:szCs w:val="28"/>
        </w:rPr>
        <w:t>4</w:t>
      </w:r>
      <w:r w:rsidRPr="002C1783">
        <w:rPr>
          <w:rFonts w:ascii="Times New Roman" w:hAnsi="Times New Roman" w:cs="Times New Roman"/>
          <w:sz w:val="28"/>
          <w:szCs w:val="28"/>
        </w:rPr>
        <w:t>).</w:t>
      </w:r>
    </w:p>
    <w:p w14:paraId="0C56BB22" w14:textId="33F5999E" w:rsidR="00492823" w:rsidRPr="001A7109" w:rsidRDefault="00492823" w:rsidP="00BE7805">
      <w:pPr>
        <w:spacing w:before="240" w:after="0" w:line="240" w:lineRule="auto"/>
        <w:ind w:firstLine="720"/>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4</w:t>
      </w:r>
      <w:r w:rsidRPr="001A7109">
        <w:rPr>
          <w:rFonts w:ascii="Times New Roman" w:hAnsi="Times New Roman" w:cs="Times New Roman"/>
          <w:sz w:val="28"/>
          <w:szCs w:val="28"/>
        </w:rPr>
        <w:t>.3 Определение наилучшей прогностической модели</w:t>
      </w:r>
    </w:p>
    <w:p w14:paraId="6B931416" w14:textId="2F482D7B" w:rsidR="00D33E11" w:rsidRPr="006D5548" w:rsidRDefault="00492823" w:rsidP="00BE7805">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и сравнения качества различных моделей использовались несколько статистических показателей: тест отношения правдоподобия, индекс </w:t>
      </w:r>
      <w:bookmarkStart w:id="90" w:name="_Hlk167929583"/>
      <w:r w:rsidRPr="006D5548">
        <w:rPr>
          <w:rFonts w:ascii="Times New Roman" w:hAnsi="Times New Roman" w:cs="Times New Roman"/>
          <w:sz w:val="28"/>
          <w:szCs w:val="28"/>
        </w:rPr>
        <w:t>конкордации</w:t>
      </w:r>
      <w:bookmarkEnd w:id="90"/>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C</w:t>
      </w:r>
      <w:r w:rsidRPr="006D5548">
        <w:rPr>
          <w:rFonts w:ascii="Times New Roman" w:hAnsi="Times New Roman" w:cs="Times New Roman"/>
          <w:sz w:val="28"/>
          <w:szCs w:val="28"/>
        </w:rPr>
        <w:t xml:space="preserve">-индекс), а также </w:t>
      </w:r>
      <w:bookmarkStart w:id="91" w:name="_Hlk167929538"/>
      <w:r w:rsidRPr="006D5548">
        <w:rPr>
          <w:rFonts w:ascii="Times New Roman" w:hAnsi="Times New Roman" w:cs="Times New Roman"/>
          <w:sz w:val="28"/>
          <w:szCs w:val="28"/>
        </w:rPr>
        <w:t>информационные критерии Акаике (</w:t>
      </w:r>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и Байеса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w:t>
      </w:r>
      <w:bookmarkEnd w:id="91"/>
      <w:r w:rsidRPr="006D5548">
        <w:rPr>
          <w:rFonts w:ascii="Times New Roman" w:hAnsi="Times New Roman" w:cs="Times New Roman"/>
          <w:sz w:val="28"/>
          <w:szCs w:val="28"/>
        </w:rPr>
        <w:t xml:space="preserve">. Результаты сравнительного анализа моделей приведены в таблице </w:t>
      </w:r>
      <w:r w:rsidR="00C33901" w:rsidRPr="006D5548">
        <w:rPr>
          <w:rFonts w:ascii="Times New Roman" w:hAnsi="Times New Roman" w:cs="Times New Roman"/>
          <w:sz w:val="28"/>
          <w:szCs w:val="28"/>
        </w:rPr>
        <w:t>9</w:t>
      </w:r>
      <w:r w:rsidRPr="006D5548">
        <w:rPr>
          <w:rFonts w:ascii="Times New Roman" w:hAnsi="Times New Roman" w:cs="Times New Roman"/>
          <w:sz w:val="28"/>
          <w:szCs w:val="28"/>
        </w:rPr>
        <w:t>. На основе результатов проведенного анализа можно сделать вывод, что Модель 3 является наилучшей среди рассмотренных моделей, так как она демонстрирует наилучшие значения всех оценочных показателей: самы</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низки</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w:t>
      </w:r>
      <w:bookmarkStart w:id="92" w:name="_Hlk167929745"/>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xml:space="preserve"> (</w:t>
      </w:r>
      <w:r w:rsidR="00506E66" w:rsidRPr="006D5548">
        <w:rPr>
          <w:rFonts w:ascii="Times New Roman" w:hAnsi="Times New Roman" w:cs="Times New Roman"/>
          <w:sz w:val="28"/>
          <w:szCs w:val="28"/>
        </w:rPr>
        <w:t>199</w:t>
      </w:r>
      <w:r w:rsidR="004D2168" w:rsidRPr="004D2168">
        <w:rPr>
          <w:rFonts w:ascii="Times New Roman" w:hAnsi="Times New Roman" w:cs="Times New Roman"/>
          <w:sz w:val="28"/>
          <w:szCs w:val="28"/>
        </w:rPr>
        <w:t>,</w:t>
      </w:r>
      <w:r w:rsidR="00506E66" w:rsidRPr="006D5548">
        <w:rPr>
          <w:rFonts w:ascii="Times New Roman" w:hAnsi="Times New Roman" w:cs="Times New Roman"/>
          <w:sz w:val="28"/>
          <w:szCs w:val="28"/>
        </w:rPr>
        <w:t>07</w:t>
      </w:r>
      <w:r w:rsidRPr="006D5548">
        <w:rPr>
          <w:rFonts w:ascii="Times New Roman" w:hAnsi="Times New Roman" w:cs="Times New Roman"/>
          <w:sz w:val="28"/>
          <w:szCs w:val="28"/>
        </w:rPr>
        <w:t xml:space="preserve">) и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 xml:space="preserve"> (2</w:t>
      </w:r>
      <w:r w:rsidR="00506E66" w:rsidRPr="006D5548">
        <w:rPr>
          <w:rFonts w:ascii="Times New Roman" w:hAnsi="Times New Roman" w:cs="Times New Roman"/>
          <w:sz w:val="28"/>
          <w:szCs w:val="28"/>
        </w:rPr>
        <w:t>05</w:t>
      </w:r>
      <w:r w:rsidR="004D2168" w:rsidRPr="004D2168">
        <w:rPr>
          <w:rFonts w:ascii="Times New Roman" w:hAnsi="Times New Roman" w:cs="Times New Roman"/>
          <w:sz w:val="28"/>
          <w:szCs w:val="28"/>
        </w:rPr>
        <w:t>,</w:t>
      </w:r>
      <w:r w:rsidR="00506E66" w:rsidRPr="006D5548">
        <w:rPr>
          <w:rFonts w:ascii="Times New Roman" w:hAnsi="Times New Roman" w:cs="Times New Roman"/>
          <w:sz w:val="28"/>
          <w:szCs w:val="28"/>
        </w:rPr>
        <w:t>62</w:t>
      </w:r>
      <w:r w:rsidRPr="006D5548">
        <w:rPr>
          <w:rFonts w:ascii="Times New Roman" w:hAnsi="Times New Roman" w:cs="Times New Roman"/>
          <w:sz w:val="28"/>
          <w:szCs w:val="28"/>
        </w:rPr>
        <w:t>)</w:t>
      </w:r>
      <w:bookmarkEnd w:id="92"/>
      <w:r w:rsidRPr="006D5548">
        <w:rPr>
          <w:rFonts w:ascii="Times New Roman" w:hAnsi="Times New Roman" w:cs="Times New Roman"/>
          <w:sz w:val="28"/>
          <w:szCs w:val="28"/>
        </w:rPr>
        <w:t xml:space="preserve">, а также самый высокий </w:t>
      </w:r>
      <w:r w:rsidRPr="006D5548">
        <w:rPr>
          <w:rFonts w:ascii="Times New Roman" w:hAnsi="Times New Roman" w:cs="Times New Roman"/>
          <w:sz w:val="28"/>
          <w:szCs w:val="28"/>
          <w:lang w:val="en-US"/>
        </w:rPr>
        <w:t>C</w:t>
      </w:r>
      <w:r w:rsidRPr="006D5548">
        <w:rPr>
          <w:rFonts w:ascii="Times New Roman" w:hAnsi="Times New Roman" w:cs="Times New Roman"/>
          <w:sz w:val="28"/>
          <w:szCs w:val="28"/>
        </w:rPr>
        <w:t>-индекс (</w:t>
      </w:r>
      <w:bookmarkStart w:id="93" w:name="_Hlk167929778"/>
      <w:r w:rsidRPr="006D5548">
        <w:rPr>
          <w:rFonts w:ascii="Times New Roman" w:hAnsi="Times New Roman" w:cs="Times New Roman"/>
          <w:sz w:val="28"/>
          <w:szCs w:val="28"/>
        </w:rPr>
        <w:t>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9</w:t>
      </w:r>
      <w:bookmarkEnd w:id="93"/>
      <w:r w:rsidR="006D496F" w:rsidRPr="006D496F">
        <w:rPr>
          <w:rFonts w:ascii="Times New Roman" w:hAnsi="Times New Roman" w:cs="Times New Roman"/>
          <w:sz w:val="28"/>
          <w:szCs w:val="28"/>
        </w:rPr>
        <w:t>08</w:t>
      </w:r>
      <w:r w:rsidRPr="006D5548">
        <w:rPr>
          <w:rFonts w:ascii="Times New Roman" w:hAnsi="Times New Roman" w:cs="Times New Roman"/>
          <w:sz w:val="28"/>
          <w:szCs w:val="28"/>
        </w:rPr>
        <w:t xml:space="preserve">). </w:t>
      </w:r>
      <w:r w:rsidR="00117ABB" w:rsidRPr="006D5548">
        <w:rPr>
          <w:rFonts w:ascii="Times New Roman" w:hAnsi="Times New Roman" w:cs="Times New Roman"/>
          <w:sz w:val="28"/>
          <w:szCs w:val="28"/>
        </w:rPr>
        <w:t>Эти результаты указывают на то, что Модель 3 обладает наибольшей предсказательной способностью и точностью по сравнению с другими представленными моделями.</w:t>
      </w:r>
    </w:p>
    <w:p w14:paraId="2F8BC308" w14:textId="48C2EA57" w:rsidR="00063C88" w:rsidRPr="006D5548" w:rsidRDefault="00063C88" w:rsidP="00573E69">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w:t>
      </w:r>
      <w:r w:rsidR="00223914" w:rsidRPr="006D5548">
        <w:rPr>
          <w:rFonts w:ascii="Times New Roman" w:hAnsi="Times New Roman" w:cs="Times New Roman"/>
          <w:sz w:val="28"/>
          <w:szCs w:val="28"/>
        </w:rPr>
        <w:t xml:space="preserve"> </w:t>
      </w:r>
      <w:r w:rsidR="009D0FA8" w:rsidRPr="006D5548">
        <w:rPr>
          <w:rFonts w:ascii="Times New Roman" w:hAnsi="Times New Roman" w:cs="Times New Roman"/>
          <w:sz w:val="28"/>
          <w:szCs w:val="28"/>
        </w:rPr>
        <w:t xml:space="preserve">9 </w:t>
      </w:r>
      <w:r w:rsidR="00AF2331" w:rsidRPr="006D5548">
        <w:rPr>
          <w:rFonts w:ascii="Times New Roman" w:hAnsi="Times New Roman" w:cs="Times New Roman"/>
          <w:sz w:val="28"/>
          <w:szCs w:val="28"/>
        </w:rPr>
        <w:t>-</w:t>
      </w:r>
      <w:r w:rsidRPr="006D5548">
        <w:rPr>
          <w:rFonts w:ascii="Times New Roman" w:hAnsi="Times New Roman" w:cs="Times New Roman"/>
          <w:sz w:val="28"/>
          <w:szCs w:val="28"/>
        </w:rPr>
        <w:t xml:space="preserve"> Сравнительная характеристика регрессионных моделей для </w:t>
      </w:r>
      <w:r w:rsidR="005B2269" w:rsidRPr="006D5548">
        <w:rPr>
          <w:rFonts w:ascii="Times New Roman" w:hAnsi="Times New Roman" w:cs="Times New Roman"/>
          <w:sz w:val="28"/>
          <w:szCs w:val="28"/>
        </w:rPr>
        <w:t xml:space="preserve">прогнозирования </w:t>
      </w:r>
      <w:r w:rsidRPr="006D5548">
        <w:rPr>
          <w:rFonts w:ascii="Times New Roman" w:hAnsi="Times New Roman" w:cs="Times New Roman"/>
          <w:sz w:val="28"/>
          <w:szCs w:val="28"/>
        </w:rPr>
        <w:t>ранн</w:t>
      </w:r>
      <w:r w:rsidR="00D87E09">
        <w:rPr>
          <w:rFonts w:ascii="Times New Roman" w:hAnsi="Times New Roman" w:cs="Times New Roman"/>
          <w:sz w:val="28"/>
          <w:szCs w:val="28"/>
        </w:rPr>
        <w:t>их летальных исходов</w:t>
      </w:r>
      <w:r w:rsidRPr="006D5548">
        <w:rPr>
          <w:rFonts w:ascii="Times New Roman" w:hAnsi="Times New Roman" w:cs="Times New Roman"/>
          <w:sz w:val="28"/>
          <w:szCs w:val="28"/>
        </w:rPr>
        <w:t xml:space="preserve"> </w:t>
      </w:r>
    </w:p>
    <w:tbl>
      <w:tblPr>
        <w:tblStyle w:val="ac"/>
        <w:tblW w:w="9634" w:type="dxa"/>
        <w:tblLayout w:type="fixed"/>
        <w:tblLook w:val="04A0" w:firstRow="1" w:lastRow="0" w:firstColumn="1" w:lastColumn="0" w:noHBand="0" w:noVBand="1"/>
      </w:tblPr>
      <w:tblGrid>
        <w:gridCol w:w="1271"/>
        <w:gridCol w:w="1843"/>
        <w:gridCol w:w="2126"/>
        <w:gridCol w:w="2126"/>
        <w:gridCol w:w="1276"/>
        <w:gridCol w:w="992"/>
      </w:tblGrid>
      <w:tr w:rsidR="00B973D2" w:rsidRPr="006D5548" w14:paraId="74177738" w14:textId="77777777" w:rsidTr="00BE7805">
        <w:trPr>
          <w:trHeight w:val="821"/>
        </w:trPr>
        <w:tc>
          <w:tcPr>
            <w:tcW w:w="1271" w:type="dxa"/>
          </w:tcPr>
          <w:p w14:paraId="36F29836" w14:textId="70F91D16" w:rsidR="004E0FF8" w:rsidRPr="006D5548" w:rsidRDefault="004E0FF8" w:rsidP="00573E69">
            <w:pPr>
              <w:spacing w:line="240" w:lineRule="auto"/>
              <w:ind w:firstLine="567"/>
              <w:rPr>
                <w:rFonts w:ascii="Times New Roman" w:hAnsi="Times New Roman" w:cs="Times New Roman"/>
              </w:rPr>
            </w:pPr>
            <w:bookmarkStart w:id="94" w:name="_Hlk176608640"/>
          </w:p>
        </w:tc>
        <w:tc>
          <w:tcPr>
            <w:tcW w:w="1843" w:type="dxa"/>
          </w:tcPr>
          <w:p w14:paraId="13C61A53" w14:textId="74491140" w:rsidR="004E0FF8" w:rsidRPr="006D5548" w:rsidRDefault="00530CAD" w:rsidP="00573E69">
            <w:pPr>
              <w:spacing w:line="240" w:lineRule="auto"/>
              <w:rPr>
                <w:rFonts w:ascii="Times New Roman" w:hAnsi="Times New Roman" w:cs="Times New Roman"/>
                <w:lang w:val="en-US"/>
              </w:rPr>
            </w:pPr>
            <w:r w:rsidRPr="006D5548">
              <w:rPr>
                <w:rFonts w:ascii="Times New Roman" w:hAnsi="Times New Roman" w:cs="Times New Roman"/>
                <w:lang w:val="en-US"/>
              </w:rPr>
              <w:t>Тест отношения правдоподобия</w:t>
            </w:r>
          </w:p>
        </w:tc>
        <w:tc>
          <w:tcPr>
            <w:tcW w:w="2126" w:type="dxa"/>
          </w:tcPr>
          <w:p w14:paraId="5CC1ECD2" w14:textId="38F78328" w:rsidR="004E0FF8" w:rsidRPr="006D5548" w:rsidRDefault="00355F02" w:rsidP="00573E69">
            <w:pPr>
              <w:spacing w:line="240" w:lineRule="auto"/>
              <w:rPr>
                <w:rFonts w:ascii="Times New Roman" w:hAnsi="Times New Roman" w:cs="Times New Roman"/>
              </w:rPr>
            </w:pPr>
            <w:r w:rsidRPr="006D5548">
              <w:rPr>
                <w:rFonts w:ascii="Times New Roman" w:hAnsi="Times New Roman" w:cs="Times New Roman"/>
              </w:rPr>
              <w:t>Информационный критерий Акаике (</w:t>
            </w:r>
            <w:r w:rsidRPr="006D5548">
              <w:rPr>
                <w:rFonts w:ascii="Times New Roman" w:hAnsi="Times New Roman" w:cs="Times New Roman"/>
                <w:lang w:val="en-US"/>
              </w:rPr>
              <w:t>AIC</w:t>
            </w:r>
            <w:r w:rsidRPr="006D5548">
              <w:rPr>
                <w:rFonts w:ascii="Times New Roman" w:hAnsi="Times New Roman" w:cs="Times New Roman"/>
              </w:rPr>
              <w:t xml:space="preserve">) </w:t>
            </w:r>
          </w:p>
        </w:tc>
        <w:tc>
          <w:tcPr>
            <w:tcW w:w="2126" w:type="dxa"/>
          </w:tcPr>
          <w:p w14:paraId="16A729EE" w14:textId="23AB4806" w:rsidR="004E0FF8" w:rsidRPr="006D5548" w:rsidRDefault="00355F02" w:rsidP="00573E69">
            <w:pPr>
              <w:spacing w:line="240" w:lineRule="auto"/>
              <w:rPr>
                <w:rFonts w:ascii="Times New Roman" w:hAnsi="Times New Roman" w:cs="Times New Roman"/>
                <w:lang w:val="en-US"/>
              </w:rPr>
            </w:pPr>
            <w:r w:rsidRPr="006D5548">
              <w:rPr>
                <w:rFonts w:ascii="Times New Roman" w:hAnsi="Times New Roman" w:cs="Times New Roman"/>
                <w:lang w:val="en-US"/>
              </w:rPr>
              <w:t xml:space="preserve">Информационный критерий </w:t>
            </w:r>
            <w:r w:rsidR="00530CAD" w:rsidRPr="006D5548">
              <w:rPr>
                <w:rFonts w:ascii="Times New Roman" w:hAnsi="Times New Roman" w:cs="Times New Roman"/>
                <w:lang w:val="en-US"/>
              </w:rPr>
              <w:t xml:space="preserve">Байеса </w:t>
            </w:r>
            <w:r w:rsidRPr="006D5548">
              <w:rPr>
                <w:rFonts w:ascii="Times New Roman" w:hAnsi="Times New Roman" w:cs="Times New Roman"/>
                <w:lang w:val="en-US"/>
              </w:rPr>
              <w:t>(BIC)</w:t>
            </w:r>
          </w:p>
        </w:tc>
        <w:tc>
          <w:tcPr>
            <w:tcW w:w="1276" w:type="dxa"/>
          </w:tcPr>
          <w:p w14:paraId="680549A5" w14:textId="178250ED" w:rsidR="004E0FF8" w:rsidRPr="006D5548" w:rsidRDefault="004E0FF8" w:rsidP="00573E69">
            <w:pPr>
              <w:spacing w:line="240" w:lineRule="auto"/>
              <w:rPr>
                <w:rFonts w:ascii="Times New Roman" w:hAnsi="Times New Roman" w:cs="Times New Roman"/>
              </w:rPr>
            </w:pPr>
            <w:r w:rsidRPr="006D5548">
              <w:rPr>
                <w:rFonts w:ascii="Times New Roman" w:hAnsi="Times New Roman" w:cs="Times New Roman"/>
                <w:lang w:val="en-US"/>
              </w:rPr>
              <w:t>C-</w:t>
            </w:r>
            <w:r w:rsidR="00355F02" w:rsidRPr="006D5548">
              <w:rPr>
                <w:rFonts w:ascii="Times New Roman" w:hAnsi="Times New Roman" w:cs="Times New Roman"/>
              </w:rPr>
              <w:t>индекс</w:t>
            </w:r>
          </w:p>
        </w:tc>
        <w:tc>
          <w:tcPr>
            <w:tcW w:w="992" w:type="dxa"/>
          </w:tcPr>
          <w:p w14:paraId="260049AF" w14:textId="573359B5"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p-value</w:t>
            </w:r>
          </w:p>
        </w:tc>
      </w:tr>
      <w:tr w:rsidR="00B973D2" w:rsidRPr="006D5548" w14:paraId="2974D3F7" w14:textId="77777777" w:rsidTr="00BE7805">
        <w:tc>
          <w:tcPr>
            <w:tcW w:w="1271" w:type="dxa"/>
          </w:tcPr>
          <w:p w14:paraId="43458579" w14:textId="04C2791E" w:rsidR="004E0FF8" w:rsidRPr="006D5548" w:rsidRDefault="004E0FF8" w:rsidP="00573E69">
            <w:pPr>
              <w:spacing w:line="240" w:lineRule="auto"/>
              <w:jc w:val="both"/>
              <w:rPr>
                <w:rFonts w:ascii="Times New Roman" w:hAnsi="Times New Roman" w:cs="Times New Roman"/>
              </w:rPr>
            </w:pPr>
            <w:r w:rsidRPr="006D5548">
              <w:rPr>
                <w:rFonts w:ascii="Times New Roman" w:hAnsi="Times New Roman" w:cs="Times New Roman"/>
              </w:rPr>
              <w:t>Модель 1</w:t>
            </w:r>
          </w:p>
        </w:tc>
        <w:tc>
          <w:tcPr>
            <w:tcW w:w="1843" w:type="dxa"/>
          </w:tcPr>
          <w:p w14:paraId="5D1E3C9C" w14:textId="1174F882" w:rsidR="004E0FF8" w:rsidRPr="006D5548" w:rsidRDefault="0084744F" w:rsidP="00573E69">
            <w:pPr>
              <w:spacing w:line="240" w:lineRule="auto"/>
              <w:rPr>
                <w:rFonts w:ascii="Times New Roman" w:hAnsi="Times New Roman" w:cs="Times New Roman"/>
                <w:lang w:val="en-US"/>
              </w:rPr>
            </w:pPr>
            <w:r w:rsidRPr="006D5548">
              <w:rPr>
                <w:rFonts w:ascii="Times New Roman" w:hAnsi="Times New Roman" w:cs="Times New Roman"/>
                <w:lang w:val="en-US"/>
              </w:rPr>
              <w:t>3</w:t>
            </w:r>
            <w:r w:rsidR="002904FB" w:rsidRPr="006D5548">
              <w:rPr>
                <w:rFonts w:ascii="Times New Roman" w:hAnsi="Times New Roman" w:cs="Times New Roman"/>
                <w:lang w:val="en-US"/>
              </w:rPr>
              <w:t>9</w:t>
            </w:r>
            <w:r w:rsidR="004D2168">
              <w:rPr>
                <w:rFonts w:ascii="Times New Roman" w:hAnsi="Times New Roman" w:cs="Times New Roman"/>
                <w:lang w:val="en-US"/>
              </w:rPr>
              <w:t>,</w:t>
            </w:r>
            <w:r w:rsidR="002904FB" w:rsidRPr="006D5548">
              <w:rPr>
                <w:rFonts w:ascii="Times New Roman" w:hAnsi="Times New Roman" w:cs="Times New Roman"/>
                <w:lang w:val="en-US"/>
              </w:rPr>
              <w:t>0</w:t>
            </w:r>
            <w:r w:rsidRPr="006D5548">
              <w:rPr>
                <w:rFonts w:ascii="Times New Roman" w:hAnsi="Times New Roman" w:cs="Times New Roman"/>
                <w:lang w:val="en-US"/>
              </w:rPr>
              <w:t>1</w:t>
            </w:r>
          </w:p>
        </w:tc>
        <w:tc>
          <w:tcPr>
            <w:tcW w:w="2126" w:type="dxa"/>
          </w:tcPr>
          <w:p w14:paraId="0E1C1CAA" w14:textId="1B9A301C" w:rsidR="004E0FF8" w:rsidRPr="006D5548" w:rsidRDefault="00630AA6"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14:ligatures w14:val="none"/>
              </w:rPr>
            </w:pPr>
            <w:r w:rsidRPr="006D5548">
              <w:rPr>
                <w:rFonts w:ascii="Times New Roman" w:eastAsia="Times New Roman" w:hAnsi="Times New Roman" w:cs="Times New Roman"/>
                <w:kern w:val="0"/>
                <w:bdr w:val="none" w:sz="0" w:space="0" w:color="auto" w:frame="1"/>
                <w14:ligatures w14:val="none"/>
              </w:rPr>
              <w:t>2</w:t>
            </w:r>
            <w:r w:rsidR="00A05F9B" w:rsidRPr="006D5548">
              <w:rPr>
                <w:rFonts w:ascii="Times New Roman" w:eastAsia="Times New Roman" w:hAnsi="Times New Roman" w:cs="Times New Roman"/>
                <w:kern w:val="0"/>
                <w:bdr w:val="none" w:sz="0" w:space="0" w:color="auto" w:frame="1"/>
                <w14:ligatures w14:val="none"/>
              </w:rPr>
              <w:t>4</w:t>
            </w:r>
            <w:r w:rsidR="002904FB" w:rsidRPr="006D5548">
              <w:rPr>
                <w:rFonts w:ascii="Times New Roman" w:eastAsia="Times New Roman" w:hAnsi="Times New Roman" w:cs="Times New Roman"/>
                <w:kern w:val="0"/>
                <w:bdr w:val="none" w:sz="0" w:space="0" w:color="auto" w:frame="1"/>
                <w:lang w:val="en-US"/>
                <w14:ligatures w14:val="none"/>
              </w:rPr>
              <w:t>1</w:t>
            </w:r>
            <w:r w:rsidR="004D2168">
              <w:rPr>
                <w:rFonts w:ascii="Times New Roman" w:eastAsia="Times New Roman" w:hAnsi="Times New Roman" w:cs="Times New Roman"/>
                <w:kern w:val="0"/>
                <w:bdr w:val="none" w:sz="0" w:space="0" w:color="auto" w:frame="1"/>
                <w:lang w:val="en-US"/>
                <w14:ligatures w14:val="none"/>
              </w:rPr>
              <w:t>,</w:t>
            </w:r>
            <w:r w:rsidR="002904FB" w:rsidRPr="006D5548">
              <w:rPr>
                <w:rFonts w:ascii="Times New Roman" w:eastAsia="Times New Roman" w:hAnsi="Times New Roman" w:cs="Times New Roman"/>
                <w:kern w:val="0"/>
                <w:bdr w:val="none" w:sz="0" w:space="0" w:color="auto" w:frame="1"/>
                <w:lang w:val="en-US"/>
                <w14:ligatures w14:val="none"/>
              </w:rPr>
              <w:t>09</w:t>
            </w:r>
          </w:p>
        </w:tc>
        <w:tc>
          <w:tcPr>
            <w:tcW w:w="2126" w:type="dxa"/>
          </w:tcPr>
          <w:p w14:paraId="67846FDC" w14:textId="4367B73F"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rPr>
              <w:t>2</w:t>
            </w:r>
            <w:r w:rsidR="002904FB" w:rsidRPr="006D5548">
              <w:rPr>
                <w:rFonts w:ascii="Times New Roman" w:hAnsi="Times New Roman" w:cs="Times New Roman"/>
                <w:lang w:val="en-US"/>
              </w:rPr>
              <w:t>46</w:t>
            </w:r>
            <w:r w:rsidR="004D2168">
              <w:rPr>
                <w:rFonts w:ascii="Times New Roman" w:hAnsi="Times New Roman" w:cs="Times New Roman"/>
                <w:lang w:val="en-US"/>
              </w:rPr>
              <w:t>,</w:t>
            </w:r>
            <w:r w:rsidR="0084744F" w:rsidRPr="006D5548">
              <w:rPr>
                <w:rFonts w:ascii="Times New Roman" w:hAnsi="Times New Roman" w:cs="Times New Roman"/>
                <w:lang w:val="en-US"/>
              </w:rPr>
              <w:t>5</w:t>
            </w:r>
            <w:r w:rsidR="002904FB" w:rsidRPr="006D5548">
              <w:rPr>
                <w:rFonts w:ascii="Times New Roman" w:hAnsi="Times New Roman" w:cs="Times New Roman"/>
                <w:lang w:val="en-US"/>
              </w:rPr>
              <w:t>5</w:t>
            </w:r>
          </w:p>
        </w:tc>
        <w:tc>
          <w:tcPr>
            <w:tcW w:w="1276" w:type="dxa"/>
          </w:tcPr>
          <w:p w14:paraId="1A462D70" w14:textId="39A1A212"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0085478A" w:rsidRPr="006D5548">
              <w:rPr>
                <w:rFonts w:ascii="Times New Roman" w:hAnsi="Times New Roman" w:cs="Times New Roman"/>
                <w:lang w:val="en-US"/>
              </w:rPr>
              <w:t>8</w:t>
            </w:r>
            <w:r w:rsidR="0084744F" w:rsidRPr="006D5548">
              <w:rPr>
                <w:rFonts w:ascii="Times New Roman" w:hAnsi="Times New Roman" w:cs="Times New Roman"/>
                <w:lang w:val="en-US"/>
              </w:rPr>
              <w:t>1</w:t>
            </w:r>
            <w:r w:rsidR="00670CB0" w:rsidRPr="006D5548">
              <w:rPr>
                <w:rFonts w:ascii="Times New Roman" w:hAnsi="Times New Roman" w:cs="Times New Roman"/>
                <w:lang w:val="en-US"/>
              </w:rPr>
              <w:t>8</w:t>
            </w:r>
          </w:p>
        </w:tc>
        <w:tc>
          <w:tcPr>
            <w:tcW w:w="992" w:type="dxa"/>
          </w:tcPr>
          <w:p w14:paraId="5EC43D69" w14:textId="2FF77554"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r w:rsidR="00B973D2" w:rsidRPr="006D5548" w14:paraId="2F1CECCC" w14:textId="77777777" w:rsidTr="00BE7805">
        <w:tc>
          <w:tcPr>
            <w:tcW w:w="1271" w:type="dxa"/>
          </w:tcPr>
          <w:p w14:paraId="01F47703" w14:textId="1A57FEEB" w:rsidR="004E0FF8" w:rsidRPr="006D5548" w:rsidRDefault="004E0FF8" w:rsidP="00573E69">
            <w:pPr>
              <w:spacing w:line="240" w:lineRule="auto"/>
              <w:jc w:val="both"/>
              <w:rPr>
                <w:rFonts w:ascii="Times New Roman" w:hAnsi="Times New Roman" w:cs="Times New Roman"/>
              </w:rPr>
            </w:pPr>
            <w:r w:rsidRPr="006D5548">
              <w:rPr>
                <w:rFonts w:ascii="Times New Roman" w:hAnsi="Times New Roman" w:cs="Times New Roman"/>
              </w:rPr>
              <w:t>Модель 2</w:t>
            </w:r>
          </w:p>
        </w:tc>
        <w:tc>
          <w:tcPr>
            <w:tcW w:w="1843" w:type="dxa"/>
          </w:tcPr>
          <w:p w14:paraId="1A865E1F" w14:textId="556A2FC0" w:rsidR="004E0FF8" w:rsidRPr="006D5548" w:rsidRDefault="0084744F" w:rsidP="00573E69">
            <w:pPr>
              <w:spacing w:line="240" w:lineRule="auto"/>
              <w:rPr>
                <w:rFonts w:ascii="Times New Roman" w:hAnsi="Times New Roman" w:cs="Times New Roman"/>
                <w:lang w:val="en-US"/>
              </w:rPr>
            </w:pPr>
            <w:r w:rsidRPr="006D5548">
              <w:rPr>
                <w:rFonts w:ascii="Times New Roman" w:hAnsi="Times New Roman" w:cs="Times New Roman"/>
                <w:lang w:val="en-US"/>
              </w:rPr>
              <w:t>48</w:t>
            </w:r>
            <w:r w:rsidR="004D2168">
              <w:rPr>
                <w:rFonts w:ascii="Times New Roman" w:hAnsi="Times New Roman" w:cs="Times New Roman"/>
                <w:lang w:val="en-US"/>
              </w:rPr>
              <w:t>,</w:t>
            </w:r>
            <w:r w:rsidR="00801DBF" w:rsidRPr="006D5548">
              <w:rPr>
                <w:rFonts w:ascii="Times New Roman" w:hAnsi="Times New Roman" w:cs="Times New Roman"/>
                <w:lang w:val="en-US"/>
              </w:rPr>
              <w:t>32</w:t>
            </w:r>
          </w:p>
        </w:tc>
        <w:tc>
          <w:tcPr>
            <w:tcW w:w="2126" w:type="dxa"/>
          </w:tcPr>
          <w:p w14:paraId="2EE744C1" w14:textId="3D53F53C" w:rsidR="004E0FF8" w:rsidRPr="006D5548" w:rsidRDefault="0036251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14:ligatures w14:val="none"/>
              </w:rPr>
              <w:t>2</w:t>
            </w:r>
            <w:r w:rsidR="00801DBF" w:rsidRPr="006D5548">
              <w:rPr>
                <w:rFonts w:ascii="Times New Roman" w:eastAsia="Times New Roman" w:hAnsi="Times New Roman" w:cs="Times New Roman"/>
                <w:kern w:val="0"/>
                <w:bdr w:val="none" w:sz="0" w:space="0" w:color="auto" w:frame="1"/>
                <w:lang w:val="en-US"/>
                <w14:ligatures w14:val="none"/>
              </w:rPr>
              <w:t>09</w:t>
            </w:r>
            <w:r w:rsidR="004D2168">
              <w:rPr>
                <w:rFonts w:ascii="Times New Roman" w:eastAsia="Times New Roman" w:hAnsi="Times New Roman" w:cs="Times New Roman"/>
                <w:kern w:val="0"/>
                <w:bdr w:val="none" w:sz="0" w:space="0" w:color="auto" w:frame="1"/>
                <w:lang w:val="en-US"/>
                <w14:ligatures w14:val="none"/>
              </w:rPr>
              <w:t>,</w:t>
            </w:r>
            <w:r w:rsidR="00801DBF" w:rsidRPr="006D5548">
              <w:rPr>
                <w:rFonts w:ascii="Times New Roman" w:eastAsia="Times New Roman" w:hAnsi="Times New Roman" w:cs="Times New Roman"/>
                <w:kern w:val="0"/>
                <w:bdr w:val="none" w:sz="0" w:space="0" w:color="auto" w:frame="1"/>
                <w:lang w:val="en-US"/>
                <w14:ligatures w14:val="none"/>
              </w:rPr>
              <w:t>05</w:t>
            </w:r>
          </w:p>
        </w:tc>
        <w:tc>
          <w:tcPr>
            <w:tcW w:w="2126" w:type="dxa"/>
          </w:tcPr>
          <w:p w14:paraId="79457A66" w14:textId="46184127" w:rsidR="004E0FF8" w:rsidRPr="006D5548" w:rsidRDefault="0036251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14:ligatures w14:val="none"/>
              </w:rPr>
              <w:t>2</w:t>
            </w:r>
            <w:r w:rsidR="00801DBF" w:rsidRPr="006D5548">
              <w:rPr>
                <w:rFonts w:ascii="Times New Roman" w:eastAsia="Times New Roman" w:hAnsi="Times New Roman" w:cs="Times New Roman"/>
                <w:kern w:val="0"/>
                <w:bdr w:val="none" w:sz="0" w:space="0" w:color="auto" w:frame="1"/>
                <w:lang w:val="en-US"/>
                <w14:ligatures w14:val="none"/>
              </w:rPr>
              <w:t>15</w:t>
            </w:r>
            <w:r w:rsidR="004D2168">
              <w:rPr>
                <w:rFonts w:ascii="Times New Roman" w:eastAsia="Times New Roman" w:hAnsi="Times New Roman" w:cs="Times New Roman"/>
                <w:kern w:val="0"/>
                <w:bdr w:val="none" w:sz="0" w:space="0" w:color="auto" w:frame="1"/>
                <w:lang w:val="en-US"/>
                <w14:ligatures w14:val="none"/>
              </w:rPr>
              <w:t>,</w:t>
            </w:r>
            <w:r w:rsidR="00801DBF" w:rsidRPr="006D5548">
              <w:rPr>
                <w:rFonts w:ascii="Times New Roman" w:eastAsia="Times New Roman" w:hAnsi="Times New Roman" w:cs="Times New Roman"/>
                <w:kern w:val="0"/>
                <w:bdr w:val="none" w:sz="0" w:space="0" w:color="auto" w:frame="1"/>
                <w:lang w:val="en-US"/>
                <w14:ligatures w14:val="none"/>
              </w:rPr>
              <w:t>02</w:t>
            </w:r>
          </w:p>
        </w:tc>
        <w:tc>
          <w:tcPr>
            <w:tcW w:w="1276" w:type="dxa"/>
          </w:tcPr>
          <w:p w14:paraId="58D11A70" w14:textId="5F7EB6E1"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007079A3" w:rsidRPr="006D5548">
              <w:rPr>
                <w:rFonts w:ascii="Times New Roman" w:hAnsi="Times New Roman" w:cs="Times New Roman"/>
                <w:lang w:val="en-US"/>
              </w:rPr>
              <w:t>8</w:t>
            </w:r>
            <w:r w:rsidR="00801DBF" w:rsidRPr="006D5548">
              <w:rPr>
                <w:rFonts w:ascii="Times New Roman" w:hAnsi="Times New Roman" w:cs="Times New Roman"/>
                <w:lang w:val="en-US"/>
              </w:rPr>
              <w:t>80</w:t>
            </w:r>
          </w:p>
        </w:tc>
        <w:tc>
          <w:tcPr>
            <w:tcW w:w="992" w:type="dxa"/>
          </w:tcPr>
          <w:p w14:paraId="79759689" w14:textId="5B9EF007"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r w:rsidR="00B973D2" w:rsidRPr="006D5548" w14:paraId="002B4BD4" w14:textId="77777777" w:rsidTr="00BE7805">
        <w:tc>
          <w:tcPr>
            <w:tcW w:w="1271" w:type="dxa"/>
          </w:tcPr>
          <w:p w14:paraId="03B51EA9" w14:textId="11550270" w:rsidR="004E0FF8" w:rsidRPr="006D5548" w:rsidRDefault="004E0FF8" w:rsidP="00573E69">
            <w:pPr>
              <w:spacing w:line="240" w:lineRule="auto"/>
              <w:jc w:val="both"/>
              <w:rPr>
                <w:rFonts w:ascii="Times New Roman" w:hAnsi="Times New Roman" w:cs="Times New Roman"/>
              </w:rPr>
            </w:pPr>
            <w:r w:rsidRPr="006D5548">
              <w:rPr>
                <w:rFonts w:ascii="Times New Roman" w:hAnsi="Times New Roman" w:cs="Times New Roman"/>
              </w:rPr>
              <w:t>Модель 3</w:t>
            </w:r>
          </w:p>
        </w:tc>
        <w:tc>
          <w:tcPr>
            <w:tcW w:w="1843" w:type="dxa"/>
          </w:tcPr>
          <w:p w14:paraId="5665F6FC" w14:textId="2E63CBB7" w:rsidR="004E0FF8" w:rsidRPr="006D5548" w:rsidRDefault="00F27821" w:rsidP="00573E69">
            <w:pPr>
              <w:spacing w:line="240" w:lineRule="auto"/>
              <w:rPr>
                <w:rFonts w:ascii="Times New Roman" w:hAnsi="Times New Roman" w:cs="Times New Roman"/>
                <w:lang w:val="en-US"/>
              </w:rPr>
            </w:pPr>
            <w:r w:rsidRPr="006D5548">
              <w:rPr>
                <w:rFonts w:ascii="Times New Roman" w:hAnsi="Times New Roman" w:cs="Times New Roman"/>
                <w:lang w:val="en-US"/>
              </w:rPr>
              <w:t>8</w:t>
            </w:r>
            <w:r w:rsidR="002D73DE" w:rsidRPr="006D5548">
              <w:rPr>
                <w:rFonts w:ascii="Times New Roman" w:hAnsi="Times New Roman" w:cs="Times New Roman"/>
                <w:lang w:val="en-US"/>
              </w:rPr>
              <w:t>3</w:t>
            </w:r>
            <w:r w:rsidR="004D2168">
              <w:rPr>
                <w:rFonts w:ascii="Times New Roman" w:hAnsi="Times New Roman" w:cs="Times New Roman"/>
                <w:lang w:val="en-US"/>
              </w:rPr>
              <w:t>,</w:t>
            </w:r>
            <w:r w:rsidR="00801DBF" w:rsidRPr="006D5548">
              <w:rPr>
                <w:rFonts w:ascii="Times New Roman" w:hAnsi="Times New Roman" w:cs="Times New Roman"/>
                <w:lang w:val="en-US"/>
              </w:rPr>
              <w:t>03</w:t>
            </w:r>
          </w:p>
        </w:tc>
        <w:tc>
          <w:tcPr>
            <w:tcW w:w="2126" w:type="dxa"/>
          </w:tcPr>
          <w:p w14:paraId="283F0234" w14:textId="2D370903" w:rsidR="004E0FF8" w:rsidRPr="006D5548" w:rsidRDefault="00801DBF" w:rsidP="00573E69">
            <w:pPr>
              <w:spacing w:line="240" w:lineRule="auto"/>
              <w:rPr>
                <w:rFonts w:ascii="Times New Roman" w:hAnsi="Times New Roman" w:cs="Times New Roman"/>
                <w:lang w:val="en-US"/>
              </w:rPr>
            </w:pPr>
            <w:r w:rsidRPr="006D5548">
              <w:rPr>
                <w:rFonts w:ascii="Times New Roman" w:hAnsi="Times New Roman" w:cs="Times New Roman"/>
                <w:lang w:val="en-US"/>
              </w:rPr>
              <w:t>199</w:t>
            </w:r>
            <w:r w:rsidR="004D2168">
              <w:rPr>
                <w:rFonts w:ascii="Times New Roman" w:hAnsi="Times New Roman" w:cs="Times New Roman"/>
                <w:lang w:val="en-US"/>
              </w:rPr>
              <w:t>,</w:t>
            </w:r>
            <w:r w:rsidRPr="006D5548">
              <w:rPr>
                <w:rFonts w:ascii="Times New Roman" w:hAnsi="Times New Roman" w:cs="Times New Roman"/>
                <w:lang w:val="en-US"/>
              </w:rPr>
              <w:t>07</w:t>
            </w:r>
          </w:p>
        </w:tc>
        <w:tc>
          <w:tcPr>
            <w:tcW w:w="2126" w:type="dxa"/>
          </w:tcPr>
          <w:p w14:paraId="14445F55" w14:textId="255D67A5"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2</w:t>
            </w:r>
            <w:r w:rsidR="00801DBF" w:rsidRPr="006D5548">
              <w:rPr>
                <w:rFonts w:ascii="Times New Roman" w:hAnsi="Times New Roman" w:cs="Times New Roman"/>
                <w:lang w:val="en-US"/>
              </w:rPr>
              <w:t>05</w:t>
            </w:r>
            <w:r w:rsidR="004D2168">
              <w:rPr>
                <w:rFonts w:ascii="Times New Roman" w:hAnsi="Times New Roman" w:cs="Times New Roman"/>
                <w:lang w:val="en-US"/>
              </w:rPr>
              <w:t>,</w:t>
            </w:r>
            <w:r w:rsidR="00801DBF" w:rsidRPr="006D5548">
              <w:rPr>
                <w:rFonts w:ascii="Times New Roman" w:hAnsi="Times New Roman" w:cs="Times New Roman"/>
                <w:lang w:val="en-US"/>
              </w:rPr>
              <w:t>62</w:t>
            </w:r>
          </w:p>
        </w:tc>
        <w:tc>
          <w:tcPr>
            <w:tcW w:w="1276" w:type="dxa"/>
          </w:tcPr>
          <w:p w14:paraId="5DD1AAE5" w14:textId="60F817CB"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9</w:t>
            </w:r>
            <w:r w:rsidR="00801DBF" w:rsidRPr="006D5548">
              <w:rPr>
                <w:rFonts w:ascii="Times New Roman" w:hAnsi="Times New Roman" w:cs="Times New Roman"/>
                <w:lang w:val="en-US"/>
              </w:rPr>
              <w:t>08</w:t>
            </w:r>
          </w:p>
        </w:tc>
        <w:tc>
          <w:tcPr>
            <w:tcW w:w="992" w:type="dxa"/>
          </w:tcPr>
          <w:p w14:paraId="1E09FC93" w14:textId="58D5E1C9"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r w:rsidR="00B973D2" w:rsidRPr="006D5548" w14:paraId="40403AA0" w14:textId="77777777" w:rsidTr="00BE7805">
        <w:tc>
          <w:tcPr>
            <w:tcW w:w="1271" w:type="dxa"/>
          </w:tcPr>
          <w:p w14:paraId="1808AEE1" w14:textId="7EA43EB4" w:rsidR="004E0FF8" w:rsidRPr="006D5548" w:rsidRDefault="004E0FF8" w:rsidP="00573E69">
            <w:pPr>
              <w:spacing w:line="240" w:lineRule="auto"/>
              <w:rPr>
                <w:rFonts w:ascii="Times New Roman" w:hAnsi="Times New Roman" w:cs="Times New Roman"/>
              </w:rPr>
            </w:pPr>
            <w:r w:rsidRPr="006D5548">
              <w:rPr>
                <w:rFonts w:ascii="Times New Roman" w:hAnsi="Times New Roman" w:cs="Times New Roman"/>
              </w:rPr>
              <w:t>Модель 4</w:t>
            </w:r>
          </w:p>
        </w:tc>
        <w:tc>
          <w:tcPr>
            <w:tcW w:w="1843" w:type="dxa"/>
          </w:tcPr>
          <w:p w14:paraId="20299D52" w14:textId="017A6AEA" w:rsidR="004E0FF8" w:rsidRPr="006D5548" w:rsidRDefault="0084744F" w:rsidP="00573E69">
            <w:pPr>
              <w:spacing w:line="240" w:lineRule="auto"/>
              <w:rPr>
                <w:rFonts w:ascii="Times New Roman" w:hAnsi="Times New Roman" w:cs="Times New Roman"/>
                <w:lang w:val="en-US"/>
              </w:rPr>
            </w:pPr>
            <w:r w:rsidRPr="006D5548">
              <w:rPr>
                <w:rFonts w:ascii="Times New Roman" w:hAnsi="Times New Roman" w:cs="Times New Roman"/>
                <w:lang w:val="en-US"/>
              </w:rPr>
              <w:t>4</w:t>
            </w:r>
            <w:r w:rsidR="00C93FCE" w:rsidRPr="006D5548">
              <w:rPr>
                <w:rFonts w:ascii="Times New Roman" w:hAnsi="Times New Roman" w:cs="Times New Roman"/>
                <w:lang w:val="en-US"/>
              </w:rPr>
              <w:t>6</w:t>
            </w:r>
            <w:r w:rsidR="004D2168">
              <w:rPr>
                <w:rFonts w:ascii="Times New Roman" w:hAnsi="Times New Roman" w:cs="Times New Roman"/>
                <w:lang w:val="en-US"/>
              </w:rPr>
              <w:t>,</w:t>
            </w:r>
            <w:r w:rsidR="00C93FCE" w:rsidRPr="006D5548">
              <w:rPr>
                <w:rFonts w:ascii="Times New Roman" w:hAnsi="Times New Roman" w:cs="Times New Roman"/>
                <w:lang w:val="en-US"/>
              </w:rPr>
              <w:t>09</w:t>
            </w:r>
          </w:p>
        </w:tc>
        <w:tc>
          <w:tcPr>
            <w:tcW w:w="2126" w:type="dxa"/>
          </w:tcPr>
          <w:p w14:paraId="496C68F7" w14:textId="303628A3"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2</w:t>
            </w:r>
            <w:r w:rsidR="00C93FCE" w:rsidRPr="006D5548">
              <w:rPr>
                <w:rFonts w:ascii="Times New Roman" w:hAnsi="Times New Roman" w:cs="Times New Roman"/>
                <w:lang w:val="en-US"/>
              </w:rPr>
              <w:t>36</w:t>
            </w:r>
            <w:r w:rsidR="004D2168">
              <w:rPr>
                <w:rFonts w:ascii="Times New Roman" w:hAnsi="Times New Roman" w:cs="Times New Roman"/>
                <w:lang w:val="en-US"/>
              </w:rPr>
              <w:t>,</w:t>
            </w:r>
            <w:r w:rsidR="00C93FCE" w:rsidRPr="006D5548">
              <w:rPr>
                <w:rFonts w:ascii="Times New Roman" w:hAnsi="Times New Roman" w:cs="Times New Roman"/>
                <w:lang w:val="en-US"/>
              </w:rPr>
              <w:t>01</w:t>
            </w:r>
          </w:p>
        </w:tc>
        <w:tc>
          <w:tcPr>
            <w:tcW w:w="2126" w:type="dxa"/>
          </w:tcPr>
          <w:p w14:paraId="5F0397C8" w14:textId="2CF073C4"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2</w:t>
            </w:r>
            <w:r w:rsidR="00045A90" w:rsidRPr="006D5548">
              <w:rPr>
                <w:rFonts w:ascii="Times New Roman" w:hAnsi="Times New Roman" w:cs="Times New Roman"/>
                <w:lang w:val="en-US"/>
              </w:rPr>
              <w:t>4</w:t>
            </w:r>
            <w:r w:rsidR="00C93FCE" w:rsidRPr="006D5548">
              <w:rPr>
                <w:rFonts w:ascii="Times New Roman" w:hAnsi="Times New Roman" w:cs="Times New Roman"/>
                <w:lang w:val="en-US"/>
              </w:rPr>
              <w:t>2</w:t>
            </w:r>
            <w:r w:rsidR="004D2168">
              <w:rPr>
                <w:rFonts w:ascii="Times New Roman" w:hAnsi="Times New Roman" w:cs="Times New Roman"/>
                <w:lang w:val="en-US"/>
              </w:rPr>
              <w:t>,</w:t>
            </w:r>
            <w:r w:rsidR="00C93FCE" w:rsidRPr="006D5548">
              <w:rPr>
                <w:rFonts w:ascii="Times New Roman" w:hAnsi="Times New Roman" w:cs="Times New Roman"/>
                <w:lang w:val="en-US"/>
              </w:rPr>
              <w:t>56</w:t>
            </w:r>
          </w:p>
        </w:tc>
        <w:tc>
          <w:tcPr>
            <w:tcW w:w="1276" w:type="dxa"/>
          </w:tcPr>
          <w:p w14:paraId="4696335C" w14:textId="55399DF3"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00045A90" w:rsidRPr="006D5548">
              <w:rPr>
                <w:rFonts w:ascii="Times New Roman" w:hAnsi="Times New Roman" w:cs="Times New Roman"/>
                <w:lang w:val="en-US"/>
              </w:rPr>
              <w:t>8</w:t>
            </w:r>
            <w:r w:rsidR="0084744F" w:rsidRPr="006D5548">
              <w:rPr>
                <w:rFonts w:ascii="Times New Roman" w:hAnsi="Times New Roman" w:cs="Times New Roman"/>
                <w:lang w:val="en-US"/>
              </w:rPr>
              <w:t>6</w:t>
            </w:r>
            <w:r w:rsidR="00C93FCE" w:rsidRPr="006D5548">
              <w:rPr>
                <w:rFonts w:ascii="Times New Roman" w:hAnsi="Times New Roman" w:cs="Times New Roman"/>
                <w:lang w:val="en-US"/>
              </w:rPr>
              <w:t>3</w:t>
            </w:r>
          </w:p>
        </w:tc>
        <w:tc>
          <w:tcPr>
            <w:tcW w:w="992" w:type="dxa"/>
          </w:tcPr>
          <w:p w14:paraId="27E2BB82" w14:textId="6384697C" w:rsidR="004E0FF8" w:rsidRPr="006D5548" w:rsidRDefault="004E0FF8"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4D2168">
              <w:rPr>
                <w:rFonts w:ascii="Times New Roman" w:hAnsi="Times New Roman" w:cs="Times New Roman"/>
                <w:lang w:val="en-US"/>
              </w:rPr>
              <w:t>,</w:t>
            </w:r>
            <w:r w:rsidRPr="006D5548">
              <w:rPr>
                <w:rFonts w:ascii="Times New Roman" w:hAnsi="Times New Roman" w:cs="Times New Roman"/>
                <w:lang w:val="en-US"/>
              </w:rPr>
              <w:t>0001</w:t>
            </w:r>
          </w:p>
        </w:tc>
      </w:tr>
    </w:tbl>
    <w:bookmarkEnd w:id="94"/>
    <w:p w14:paraId="43ACC8A0" w14:textId="0D9654EF" w:rsidR="000E1EEA" w:rsidRPr="006D5548" w:rsidRDefault="00492823" w:rsidP="00573E69">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дискриминационной способности моделей на разных этапах времени мы использовали времезависимый </w:t>
      </w:r>
      <w:r w:rsidRPr="006D5548">
        <w:rPr>
          <w:rFonts w:ascii="Times New Roman" w:hAnsi="Times New Roman" w:cs="Times New Roman"/>
          <w:sz w:val="28"/>
          <w:szCs w:val="28"/>
          <w:lang w:val="en-US"/>
        </w:rPr>
        <w:t>ROC</w:t>
      </w:r>
      <w:r w:rsidRPr="006D5548">
        <w:rPr>
          <w:rFonts w:ascii="Times New Roman" w:hAnsi="Times New Roman" w:cs="Times New Roman"/>
          <w:sz w:val="28"/>
          <w:szCs w:val="28"/>
        </w:rPr>
        <w:t xml:space="preserve">-анализ кривых (рисунок </w:t>
      </w:r>
      <w:r w:rsidR="00BA261B" w:rsidRPr="006D5548">
        <w:rPr>
          <w:rFonts w:ascii="Times New Roman" w:hAnsi="Times New Roman" w:cs="Times New Roman"/>
          <w:sz w:val="28"/>
          <w:szCs w:val="28"/>
        </w:rPr>
        <w:t>1</w:t>
      </w:r>
      <w:r w:rsidR="0055090C">
        <w:rPr>
          <w:rFonts w:ascii="Times New Roman" w:hAnsi="Times New Roman" w:cs="Times New Roman"/>
          <w:sz w:val="28"/>
          <w:szCs w:val="28"/>
        </w:rPr>
        <w:t>7</w:t>
      </w:r>
      <w:r w:rsidRPr="006D5548">
        <w:rPr>
          <w:rFonts w:ascii="Times New Roman" w:hAnsi="Times New Roman" w:cs="Times New Roman"/>
          <w:sz w:val="28"/>
          <w:szCs w:val="28"/>
        </w:rPr>
        <w:t xml:space="preserve">). График показывает </w:t>
      </w:r>
      <w:r w:rsidRPr="006D5548">
        <w:rPr>
          <w:rFonts w:ascii="Times New Roman" w:hAnsi="Times New Roman" w:cs="Times New Roman"/>
          <w:sz w:val="28"/>
          <w:szCs w:val="28"/>
          <w:lang w:val="en-US"/>
        </w:rPr>
        <w:t>AUC</w:t>
      </w:r>
      <w:r w:rsidRPr="006D5548">
        <w:rPr>
          <w:rFonts w:ascii="Times New Roman" w:hAnsi="Times New Roman" w:cs="Times New Roman"/>
          <w:sz w:val="28"/>
          <w:szCs w:val="28"/>
        </w:rPr>
        <w:t xml:space="preserve"> для четырех моделей в зависимости от времени наблюдения. Как показано на рисунке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7</w:t>
      </w:r>
      <w:r w:rsidRPr="006D5548">
        <w:rPr>
          <w:rFonts w:ascii="Times New Roman" w:hAnsi="Times New Roman" w:cs="Times New Roman"/>
          <w:sz w:val="28"/>
          <w:szCs w:val="28"/>
        </w:rPr>
        <w:t xml:space="preserve">, Модель 3 демонстрирует наивысшие значения </w:t>
      </w:r>
      <w:r w:rsidRPr="006D5548">
        <w:rPr>
          <w:rFonts w:ascii="Times New Roman" w:hAnsi="Times New Roman" w:cs="Times New Roman"/>
          <w:sz w:val="28"/>
          <w:szCs w:val="28"/>
          <w:lang w:val="en-US"/>
        </w:rPr>
        <w:t>AUC</w:t>
      </w:r>
      <w:r w:rsidRPr="006D5548">
        <w:rPr>
          <w:rFonts w:ascii="Times New Roman" w:hAnsi="Times New Roman" w:cs="Times New Roman"/>
          <w:sz w:val="28"/>
          <w:szCs w:val="28"/>
        </w:rPr>
        <w:t xml:space="preserve"> на всех этапах наблюдения, что подтверждает ее наилучшую дискриминационную способность среди всех рассмотренных моделей.</w:t>
      </w:r>
    </w:p>
    <w:p w14:paraId="028C213D" w14:textId="20C3B142" w:rsidR="006E53D5" w:rsidRPr="006D5548" w:rsidRDefault="00CD56DE" w:rsidP="00573E69">
      <w:pPr>
        <w:spacing w:line="240" w:lineRule="auto"/>
        <w:ind w:firstLine="567"/>
        <w:jc w:val="center"/>
        <w:rPr>
          <w:rFonts w:ascii="Times New Roman" w:hAnsi="Times New Roman" w:cs="Times New Roman"/>
          <w:sz w:val="28"/>
          <w:szCs w:val="28"/>
          <w:lang w:val="en-US"/>
        </w:rPr>
      </w:pPr>
      <w:r w:rsidRPr="006D5548">
        <w:rPr>
          <w:rFonts w:ascii="Times New Roman" w:hAnsi="Times New Roman" w:cs="Times New Roman"/>
          <w:noProof/>
          <w:sz w:val="28"/>
          <w:szCs w:val="28"/>
          <w:lang w:eastAsia="ru-RU"/>
        </w:rPr>
        <w:drawing>
          <wp:inline distT="0" distB="0" distL="0" distR="0" wp14:anchorId="0E73E5A8" wp14:editId="231AC587">
            <wp:extent cx="5097780" cy="2686013"/>
            <wp:effectExtent l="0" t="0" r="7620" b="635"/>
            <wp:docPr id="21292324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32430" name="Рисунок 2129232430"/>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115000" cy="2695086"/>
                    </a:xfrm>
                    <a:prstGeom prst="rect">
                      <a:avLst/>
                    </a:prstGeom>
                  </pic:spPr>
                </pic:pic>
              </a:graphicData>
            </a:graphic>
          </wp:inline>
        </w:drawing>
      </w:r>
    </w:p>
    <w:p w14:paraId="78416A99" w14:textId="65360BFA" w:rsidR="000E1EEA" w:rsidRPr="006D5548" w:rsidRDefault="000E1EEA"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1</w:t>
      </w:r>
      <w:r w:rsidR="007A3E18" w:rsidRPr="007A3E18">
        <w:rPr>
          <w:rFonts w:ascii="Times New Roman" w:hAnsi="Times New Roman" w:cs="Times New Roman"/>
          <w:sz w:val="28"/>
          <w:szCs w:val="28"/>
        </w:rPr>
        <w:t>7</w:t>
      </w:r>
      <w:r w:rsidR="009D0FA8" w:rsidRPr="006D5548">
        <w:rPr>
          <w:rFonts w:ascii="Times New Roman" w:hAnsi="Times New Roman" w:cs="Times New Roman"/>
          <w:sz w:val="28"/>
          <w:szCs w:val="28"/>
        </w:rPr>
        <w:t xml:space="preserve"> </w:t>
      </w:r>
      <w:r w:rsidR="00AF2331" w:rsidRPr="006D5548">
        <w:rPr>
          <w:rFonts w:ascii="Times New Roman" w:hAnsi="Times New Roman" w:cs="Times New Roman"/>
          <w:sz w:val="28"/>
          <w:szCs w:val="28"/>
        </w:rPr>
        <w:t>-</w:t>
      </w:r>
      <w:r w:rsidR="0074542B" w:rsidRPr="006D5548">
        <w:rPr>
          <w:rFonts w:ascii="Times New Roman" w:hAnsi="Times New Roman" w:cs="Times New Roman"/>
          <w:sz w:val="28"/>
          <w:szCs w:val="28"/>
        </w:rPr>
        <w:t xml:space="preserve"> Значения </w:t>
      </w:r>
      <w:r w:rsidR="0074542B" w:rsidRPr="006D5548">
        <w:rPr>
          <w:rFonts w:ascii="Times New Roman" w:hAnsi="Times New Roman" w:cs="Times New Roman"/>
          <w:sz w:val="28"/>
          <w:szCs w:val="28"/>
          <w:lang w:val="en-US"/>
        </w:rPr>
        <w:t>AUC</w:t>
      </w:r>
      <w:r w:rsidR="0074542B" w:rsidRPr="006D5548">
        <w:rPr>
          <w:rFonts w:ascii="Times New Roman" w:hAnsi="Times New Roman" w:cs="Times New Roman"/>
          <w:sz w:val="28"/>
          <w:szCs w:val="28"/>
        </w:rPr>
        <w:t xml:space="preserve"> для 4-х моделей в различные периоды времени наблюдения за пациентами с </w:t>
      </w:r>
      <w:r w:rsidR="0074542B" w:rsidRPr="006D5548">
        <w:rPr>
          <w:rFonts w:ascii="Times New Roman" w:hAnsi="Times New Roman" w:cs="Times New Roman"/>
          <w:sz w:val="28"/>
          <w:szCs w:val="28"/>
          <w:lang w:val="en-US"/>
        </w:rPr>
        <w:t>COVID</w:t>
      </w:r>
      <w:r w:rsidR="0074542B" w:rsidRPr="006D5548">
        <w:rPr>
          <w:rFonts w:ascii="Times New Roman" w:hAnsi="Times New Roman" w:cs="Times New Roman"/>
          <w:sz w:val="28"/>
          <w:szCs w:val="28"/>
        </w:rPr>
        <w:t>-19</w:t>
      </w:r>
    </w:p>
    <w:p w14:paraId="0AEEA130" w14:textId="5E37DCCE" w:rsidR="0061715A"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стабильности предиктивной Модели 3, разработанной для предсказания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мы применили 5-кратную кросс-валидацию (Таблица </w:t>
      </w:r>
      <w:r w:rsidR="00C33901" w:rsidRPr="006D5548">
        <w:rPr>
          <w:rFonts w:ascii="Times New Roman" w:hAnsi="Times New Roman" w:cs="Times New Roman"/>
          <w:sz w:val="28"/>
          <w:szCs w:val="28"/>
        </w:rPr>
        <w:t>10</w:t>
      </w:r>
      <w:r w:rsidRPr="006D5548">
        <w:rPr>
          <w:rFonts w:ascii="Times New Roman" w:hAnsi="Times New Roman" w:cs="Times New Roman"/>
          <w:sz w:val="28"/>
          <w:szCs w:val="28"/>
        </w:rPr>
        <w:t>). Наши результаты показали, что средний С-индекс составил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9</w:t>
      </w:r>
      <w:r w:rsidR="00506E66" w:rsidRPr="006D5548">
        <w:rPr>
          <w:rFonts w:ascii="Times New Roman" w:hAnsi="Times New Roman" w:cs="Times New Roman"/>
          <w:sz w:val="28"/>
          <w:szCs w:val="28"/>
        </w:rPr>
        <w:t>9</w:t>
      </w:r>
      <w:r w:rsidRPr="006D5548">
        <w:rPr>
          <w:rFonts w:ascii="Times New Roman" w:hAnsi="Times New Roman" w:cs="Times New Roman"/>
          <w:sz w:val="28"/>
          <w:szCs w:val="28"/>
        </w:rPr>
        <w:t xml:space="preserve">8, что указывает на высокую предсказательную способность модели в различных подмножествах данных. </w:t>
      </w:r>
    </w:p>
    <w:p w14:paraId="41FBAB52" w14:textId="77777777" w:rsidR="0061715A" w:rsidRPr="006D5548" w:rsidRDefault="0061715A" w:rsidP="00573E69">
      <w:pPr>
        <w:spacing w:before="240" w:line="240" w:lineRule="auto"/>
        <w:rPr>
          <w:rFonts w:ascii="Times New Roman" w:hAnsi="Times New Roman" w:cs="Times New Roman"/>
          <w:sz w:val="28"/>
          <w:szCs w:val="28"/>
        </w:rPr>
      </w:pPr>
      <w:r w:rsidRPr="006D5548">
        <w:rPr>
          <w:rFonts w:ascii="Times New Roman" w:hAnsi="Times New Roman" w:cs="Times New Roman"/>
          <w:sz w:val="28"/>
          <w:szCs w:val="28"/>
        </w:rPr>
        <w:t>Таблица 10 - Данные кросс-валидации для модели 3</w:t>
      </w:r>
    </w:p>
    <w:tbl>
      <w:tblPr>
        <w:tblStyle w:val="ac"/>
        <w:tblW w:w="9493" w:type="dxa"/>
        <w:tblLook w:val="04A0" w:firstRow="1" w:lastRow="0" w:firstColumn="1" w:lastColumn="0" w:noHBand="0" w:noVBand="1"/>
      </w:tblPr>
      <w:tblGrid>
        <w:gridCol w:w="1194"/>
        <w:gridCol w:w="1636"/>
        <w:gridCol w:w="1560"/>
        <w:gridCol w:w="1559"/>
        <w:gridCol w:w="1701"/>
        <w:gridCol w:w="1843"/>
      </w:tblGrid>
      <w:tr w:rsidR="0061715A" w:rsidRPr="006D5548" w14:paraId="52F867EA" w14:textId="77777777" w:rsidTr="00573E69">
        <w:tc>
          <w:tcPr>
            <w:tcW w:w="1194" w:type="dxa"/>
          </w:tcPr>
          <w:p w14:paraId="6EE83E0E" w14:textId="77777777" w:rsidR="0061715A" w:rsidRPr="006D5548" w:rsidRDefault="0061715A" w:rsidP="00573E69">
            <w:pPr>
              <w:spacing w:line="240" w:lineRule="auto"/>
              <w:ind w:firstLine="567"/>
              <w:rPr>
                <w:rFonts w:ascii="Times New Roman" w:hAnsi="Times New Roman" w:cs="Times New Roman"/>
              </w:rPr>
            </w:pPr>
          </w:p>
        </w:tc>
        <w:tc>
          <w:tcPr>
            <w:tcW w:w="1636" w:type="dxa"/>
          </w:tcPr>
          <w:p w14:paraId="5EA1940C" w14:textId="77777777" w:rsidR="0061715A" w:rsidRPr="006D5548" w:rsidRDefault="0061715A" w:rsidP="00573E69">
            <w:pPr>
              <w:spacing w:line="240" w:lineRule="auto"/>
              <w:rPr>
                <w:rFonts w:ascii="Times New Roman" w:hAnsi="Times New Roman" w:cs="Times New Roman"/>
                <w:lang w:val="en-US"/>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1</w:t>
            </w:r>
          </w:p>
        </w:tc>
        <w:tc>
          <w:tcPr>
            <w:tcW w:w="1560" w:type="dxa"/>
          </w:tcPr>
          <w:p w14:paraId="77B97F06" w14:textId="77777777" w:rsidR="0061715A" w:rsidRPr="006D5548" w:rsidRDefault="0061715A" w:rsidP="00573E69">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2</w:t>
            </w:r>
          </w:p>
        </w:tc>
        <w:tc>
          <w:tcPr>
            <w:tcW w:w="1559" w:type="dxa"/>
          </w:tcPr>
          <w:p w14:paraId="224B1440" w14:textId="77777777" w:rsidR="0061715A" w:rsidRPr="006D5548" w:rsidRDefault="0061715A" w:rsidP="00573E69">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3</w:t>
            </w:r>
          </w:p>
        </w:tc>
        <w:tc>
          <w:tcPr>
            <w:tcW w:w="1701" w:type="dxa"/>
          </w:tcPr>
          <w:p w14:paraId="35549386" w14:textId="77777777" w:rsidR="0061715A" w:rsidRPr="006D5548" w:rsidRDefault="0061715A" w:rsidP="00573E69">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4</w:t>
            </w:r>
          </w:p>
        </w:tc>
        <w:tc>
          <w:tcPr>
            <w:tcW w:w="1843" w:type="dxa"/>
          </w:tcPr>
          <w:p w14:paraId="08AC3EF8" w14:textId="77777777" w:rsidR="0061715A" w:rsidRPr="006D5548" w:rsidRDefault="0061715A" w:rsidP="00573E69">
            <w:pPr>
              <w:spacing w:line="240" w:lineRule="auto"/>
              <w:rPr>
                <w:rFonts w:ascii="Times New Roman" w:hAnsi="Times New Roman" w:cs="Times New Roman"/>
              </w:rPr>
            </w:pPr>
            <w:r w:rsidRPr="006D5548">
              <w:rPr>
                <w:rFonts w:ascii="Times New Roman" w:hAnsi="Times New Roman" w:cs="Times New Roman"/>
                <w:lang w:val="en-US"/>
              </w:rPr>
              <w:t>Fold</w:t>
            </w:r>
            <w:r w:rsidRPr="006D5548">
              <w:rPr>
                <w:rFonts w:ascii="Times New Roman" w:hAnsi="Times New Roman" w:cs="Times New Roman"/>
              </w:rPr>
              <w:t xml:space="preserve"> </w:t>
            </w:r>
            <w:r w:rsidRPr="006D5548">
              <w:rPr>
                <w:rFonts w:ascii="Times New Roman" w:hAnsi="Times New Roman" w:cs="Times New Roman"/>
                <w:lang w:val="en-US"/>
              </w:rPr>
              <w:t>5</w:t>
            </w:r>
          </w:p>
        </w:tc>
      </w:tr>
      <w:tr w:rsidR="0061715A" w:rsidRPr="006D5548" w14:paraId="02303455" w14:textId="77777777" w:rsidTr="00573E69">
        <w:tc>
          <w:tcPr>
            <w:tcW w:w="1194" w:type="dxa"/>
          </w:tcPr>
          <w:p w14:paraId="1EB76236" w14:textId="77777777" w:rsidR="0061715A" w:rsidRPr="006D5548" w:rsidRDefault="0061715A" w:rsidP="00573E69">
            <w:pPr>
              <w:spacing w:line="240" w:lineRule="auto"/>
              <w:rPr>
                <w:rFonts w:ascii="Times New Roman" w:hAnsi="Times New Roman" w:cs="Times New Roman"/>
              </w:rPr>
            </w:pPr>
            <w:r w:rsidRPr="006D5548">
              <w:rPr>
                <w:rFonts w:ascii="Times New Roman" w:hAnsi="Times New Roman" w:cs="Times New Roman"/>
                <w:lang w:val="en-US"/>
              </w:rPr>
              <w:t>C-</w:t>
            </w:r>
            <w:r w:rsidRPr="006D5548">
              <w:rPr>
                <w:rFonts w:ascii="Times New Roman" w:hAnsi="Times New Roman" w:cs="Times New Roman"/>
              </w:rPr>
              <w:t>индекс</w:t>
            </w:r>
          </w:p>
        </w:tc>
        <w:tc>
          <w:tcPr>
            <w:tcW w:w="1636" w:type="dxa"/>
          </w:tcPr>
          <w:p w14:paraId="7C3F8229" w14:textId="5363C9B9" w:rsidR="0061715A" w:rsidRPr="006D5548" w:rsidRDefault="0061715A" w:rsidP="00573E69">
            <w:pPr>
              <w:spacing w:line="240" w:lineRule="auto"/>
              <w:rPr>
                <w:rFonts w:ascii="Times New Roman" w:eastAsia="Times New Roman" w:hAnsi="Times New Roman" w:cs="Times New Roman"/>
                <w:kern w:val="0"/>
                <w:bdr w:val="none" w:sz="0" w:space="0" w:color="auto" w:frame="1"/>
                <w14:ligatures w14:val="none"/>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560" w:type="dxa"/>
          </w:tcPr>
          <w:p w14:paraId="2B716937" w14:textId="6CEF015E" w:rsidR="0061715A" w:rsidRPr="006D5548" w:rsidRDefault="0061715A"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w:t>
            </w:r>
            <w:r w:rsidRPr="006D5548">
              <w:rPr>
                <w:rFonts w:ascii="Times New Roman" w:eastAsia="Times New Roman" w:hAnsi="Times New Roman" w:cs="Times New Roman"/>
                <w:kern w:val="0"/>
                <w:bdr w:val="none" w:sz="0" w:space="0" w:color="auto" w:frame="1"/>
                <w:lang w:val="en-US"/>
                <w14:ligatures w14:val="none"/>
              </w:rPr>
              <w:t>62</w:t>
            </w:r>
            <w:r w:rsidRPr="006D5548">
              <w:rPr>
                <w:rFonts w:ascii="Times New Roman" w:eastAsia="Times New Roman" w:hAnsi="Times New Roman" w:cs="Times New Roman"/>
                <w:kern w:val="0"/>
                <w:bdr w:val="none" w:sz="0" w:space="0" w:color="auto" w:frame="1"/>
                <w14:ligatures w14:val="none"/>
              </w:rPr>
              <w:t>606</w:t>
            </w:r>
          </w:p>
        </w:tc>
        <w:tc>
          <w:tcPr>
            <w:tcW w:w="1559" w:type="dxa"/>
          </w:tcPr>
          <w:p w14:paraId="38DE2272" w14:textId="2F6CC58D" w:rsidR="0061715A" w:rsidRPr="006D5548" w:rsidRDefault="0061715A"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701" w:type="dxa"/>
          </w:tcPr>
          <w:p w14:paraId="3CDC437C" w14:textId="1037555F" w:rsidR="0061715A" w:rsidRPr="006D5548" w:rsidRDefault="0061715A"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843" w:type="dxa"/>
          </w:tcPr>
          <w:p w14:paraId="6915BE3E" w14:textId="2C541F8D" w:rsidR="0061715A" w:rsidRPr="006D5548"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 xml:space="preserve">0000000 </w:t>
            </w:r>
          </w:p>
        </w:tc>
      </w:tr>
      <w:tr w:rsidR="0061715A" w:rsidRPr="006D5548" w14:paraId="58C6C0D9" w14:textId="77777777" w:rsidTr="00573E69">
        <w:tc>
          <w:tcPr>
            <w:tcW w:w="1194" w:type="dxa"/>
          </w:tcPr>
          <w:p w14:paraId="0E545243" w14:textId="77777777" w:rsidR="0061715A" w:rsidRPr="006D5548" w:rsidRDefault="0061715A" w:rsidP="00573E69">
            <w:pPr>
              <w:spacing w:line="240" w:lineRule="auto"/>
              <w:rPr>
                <w:rFonts w:ascii="Times New Roman" w:hAnsi="Times New Roman" w:cs="Times New Roman"/>
              </w:rPr>
            </w:pPr>
            <w:r w:rsidRPr="006D5548">
              <w:rPr>
                <w:rFonts w:ascii="Times New Roman" w:eastAsia="Times New Roman" w:hAnsi="Times New Roman" w:cs="Times New Roman"/>
                <w:kern w:val="0"/>
                <w14:ligatures w14:val="none"/>
              </w:rPr>
              <w:t>Log</w:t>
            </w:r>
            <w:r w:rsidRPr="006D5548">
              <w:rPr>
                <w:rFonts w:ascii="Times New Roman" w:eastAsia="Times New Roman" w:hAnsi="Times New Roman" w:cs="Times New Roman"/>
                <w:kern w:val="0"/>
                <w:lang w:val="en-US"/>
                <w14:ligatures w14:val="none"/>
              </w:rPr>
              <w:t xml:space="preserve"> </w:t>
            </w:r>
            <w:r w:rsidRPr="006D5548">
              <w:rPr>
                <w:rFonts w:ascii="Times New Roman" w:eastAsia="Times New Roman" w:hAnsi="Times New Roman" w:cs="Times New Roman"/>
                <w:kern w:val="0"/>
                <w14:ligatures w14:val="none"/>
              </w:rPr>
              <w:t>likelihoods</w:t>
            </w:r>
          </w:p>
        </w:tc>
        <w:tc>
          <w:tcPr>
            <w:tcW w:w="1636" w:type="dxa"/>
          </w:tcPr>
          <w:p w14:paraId="53E47C5A" w14:textId="1E49E8C5" w:rsidR="0061715A" w:rsidRPr="006D5548" w:rsidRDefault="0061715A"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19</w:t>
            </w:r>
            <w:r w:rsidRPr="006D5548">
              <w:rPr>
                <w:rFonts w:ascii="Times New Roman" w:eastAsia="Times New Roman" w:hAnsi="Times New Roman" w:cs="Times New Roman"/>
                <w:kern w:val="0"/>
                <w:bdr w:val="none" w:sz="0" w:space="0" w:color="auto" w:frame="1"/>
                <w:lang w:val="en-US"/>
                <w14:ligatures w14:val="none"/>
              </w:rPr>
              <w:t>8</w:t>
            </w:r>
            <w:r w:rsidRPr="006D5548">
              <w:rPr>
                <w:rFonts w:ascii="Times New Roman" w:eastAsia="Times New Roman" w:hAnsi="Times New Roman" w:cs="Times New Roman"/>
                <w:kern w:val="0"/>
                <w:bdr w:val="none" w:sz="0" w:space="0" w:color="auto" w:frame="1"/>
                <w14:ligatures w14:val="none"/>
              </w:rPr>
              <w:t>084e-06</w:t>
            </w:r>
          </w:p>
        </w:tc>
        <w:tc>
          <w:tcPr>
            <w:tcW w:w="1560" w:type="dxa"/>
          </w:tcPr>
          <w:p w14:paraId="7F837962" w14:textId="30693ACE" w:rsidR="0061715A" w:rsidRPr="006D5548" w:rsidRDefault="0061715A"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-2</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01</w:t>
            </w:r>
            <w:r w:rsidRPr="006D5548">
              <w:rPr>
                <w:rFonts w:ascii="Times New Roman" w:eastAsia="Times New Roman" w:hAnsi="Times New Roman" w:cs="Times New Roman"/>
                <w:kern w:val="0"/>
                <w:bdr w:val="none" w:sz="0" w:space="0" w:color="auto" w:frame="1"/>
                <w:lang w:val="en-US"/>
                <w14:ligatures w14:val="none"/>
              </w:rPr>
              <w:t>4</w:t>
            </w:r>
            <w:r w:rsidRPr="006D5548">
              <w:rPr>
                <w:rFonts w:ascii="Times New Roman" w:eastAsia="Times New Roman" w:hAnsi="Times New Roman" w:cs="Times New Roman"/>
                <w:kern w:val="0"/>
                <w:bdr w:val="none" w:sz="0" w:space="0" w:color="auto" w:frame="1"/>
                <w14:ligatures w14:val="none"/>
              </w:rPr>
              <w:t>093e+01</w:t>
            </w:r>
          </w:p>
        </w:tc>
        <w:tc>
          <w:tcPr>
            <w:tcW w:w="1559" w:type="dxa"/>
          </w:tcPr>
          <w:p w14:paraId="71D4ABFF" w14:textId="0741AAD3" w:rsidR="0061715A" w:rsidRPr="006D5548" w:rsidRDefault="0061715A"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w:t>
            </w:r>
            <w:r w:rsidRPr="006D5548">
              <w:rPr>
                <w:rFonts w:ascii="Times New Roman" w:eastAsia="Times New Roman" w:hAnsi="Times New Roman" w:cs="Times New Roman"/>
                <w:kern w:val="0"/>
                <w:bdr w:val="none" w:sz="0" w:space="0" w:color="auto" w:frame="1"/>
                <w:lang w:val="en-US"/>
                <w14:ligatures w14:val="none"/>
              </w:rPr>
              <w:t>3</w:t>
            </w:r>
            <w:r w:rsidRPr="006D5548">
              <w:rPr>
                <w:rFonts w:ascii="Times New Roman" w:eastAsia="Times New Roman" w:hAnsi="Times New Roman" w:cs="Times New Roman"/>
                <w:kern w:val="0"/>
                <w:bdr w:val="none" w:sz="0" w:space="0" w:color="auto" w:frame="1"/>
                <w14:ligatures w14:val="none"/>
              </w:rPr>
              <w:t>4845e-10</w:t>
            </w:r>
          </w:p>
        </w:tc>
        <w:tc>
          <w:tcPr>
            <w:tcW w:w="1701" w:type="dxa"/>
          </w:tcPr>
          <w:p w14:paraId="06D7382C" w14:textId="75D032C0" w:rsidR="0061715A" w:rsidRPr="006D5548" w:rsidRDefault="0061715A"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4</w:t>
            </w:r>
            <w:r w:rsidRPr="006D5548">
              <w:rPr>
                <w:rFonts w:ascii="Times New Roman" w:eastAsia="Times New Roman" w:hAnsi="Times New Roman" w:cs="Times New Roman"/>
                <w:kern w:val="0"/>
                <w:bdr w:val="none" w:sz="0" w:space="0" w:color="auto" w:frame="1"/>
                <w:lang w:val="en-US"/>
                <w14:ligatures w14:val="none"/>
              </w:rPr>
              <w:t>4</w:t>
            </w:r>
            <w:r w:rsidRPr="006D5548">
              <w:rPr>
                <w:rFonts w:ascii="Times New Roman" w:eastAsia="Times New Roman" w:hAnsi="Times New Roman" w:cs="Times New Roman"/>
                <w:kern w:val="0"/>
                <w:bdr w:val="none" w:sz="0" w:space="0" w:color="auto" w:frame="1"/>
                <w14:ligatures w14:val="none"/>
              </w:rPr>
              <w:t>3926e-06</w:t>
            </w:r>
          </w:p>
        </w:tc>
        <w:tc>
          <w:tcPr>
            <w:tcW w:w="1843" w:type="dxa"/>
          </w:tcPr>
          <w:p w14:paraId="09929E12" w14:textId="06EFD329" w:rsidR="0061715A" w:rsidRPr="006D5548" w:rsidRDefault="0061715A"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w:t>
            </w:r>
            <w:r w:rsidR="006D496F">
              <w:rPr>
                <w:rFonts w:ascii="Times New Roman" w:eastAsia="Times New Roman" w:hAnsi="Times New Roman" w:cs="Times New Roman"/>
                <w:kern w:val="0"/>
                <w:bdr w:val="none" w:sz="0" w:space="0" w:color="auto" w:frame="1"/>
                <w:lang w:val="en-US"/>
                <w14:ligatures w14:val="none"/>
              </w:rPr>
              <w:t>1</w:t>
            </w:r>
            <w:r w:rsidR="004D2168">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123109e-08</w:t>
            </w:r>
          </w:p>
        </w:tc>
      </w:tr>
    </w:tbl>
    <w:p w14:paraId="19ED849C" w14:textId="289BEDC4" w:rsidR="00117ABB" w:rsidRPr="006D5548" w:rsidRDefault="00492823"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Полученные результаты С-индексов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№1,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№3,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№4, и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№5 равны 1, что означает идеальную предсказательную способность модели. Модель эффективно учитывает все ключевые предикторы риска и смогла безошибочно расставить риски событий по времени их наступления для всех наблюдений в этих подмножествах. В </w:t>
      </w:r>
      <w:r w:rsidRPr="006D5548">
        <w:rPr>
          <w:rFonts w:ascii="Times New Roman" w:hAnsi="Times New Roman" w:cs="Times New Roman"/>
          <w:sz w:val="28"/>
          <w:szCs w:val="28"/>
          <w:lang w:val="en-US"/>
        </w:rPr>
        <w:t>Fold</w:t>
      </w:r>
      <w:r w:rsidRPr="006D5548">
        <w:rPr>
          <w:rFonts w:ascii="Times New Roman" w:hAnsi="Times New Roman" w:cs="Times New Roman"/>
          <w:sz w:val="28"/>
          <w:szCs w:val="28"/>
        </w:rPr>
        <w:t xml:space="preserve"> №2 С-индекс составил </w:t>
      </w:r>
      <w:r w:rsidRPr="00EB3C17">
        <w:rPr>
          <w:rFonts w:ascii="Times New Roman" w:hAnsi="Times New Roman" w:cs="Times New Roman"/>
          <w:sz w:val="28"/>
          <w:szCs w:val="28"/>
        </w:rPr>
        <w:t>0</w:t>
      </w:r>
      <w:r w:rsidR="004D2168" w:rsidRPr="00EB3C17">
        <w:rPr>
          <w:rFonts w:ascii="Times New Roman" w:hAnsi="Times New Roman" w:cs="Times New Roman"/>
          <w:sz w:val="28"/>
          <w:szCs w:val="28"/>
        </w:rPr>
        <w:t>,</w:t>
      </w:r>
      <w:r w:rsidR="00506E66" w:rsidRPr="00EB3C17">
        <w:rPr>
          <w:rFonts w:ascii="Times New Roman" w:eastAsia="Times New Roman" w:hAnsi="Times New Roman" w:cs="Times New Roman"/>
          <w:kern w:val="0"/>
          <w:sz w:val="28"/>
          <w:szCs w:val="28"/>
          <w:bdr w:val="none" w:sz="0" w:space="0" w:color="auto" w:frame="1"/>
          <w14:ligatures w14:val="none"/>
        </w:rPr>
        <w:t>962606</w:t>
      </w:r>
      <w:r w:rsidRPr="006D5548">
        <w:rPr>
          <w:rFonts w:ascii="Times New Roman" w:hAnsi="Times New Roman" w:cs="Times New Roman"/>
          <w:sz w:val="28"/>
          <w:szCs w:val="28"/>
        </w:rPr>
        <w:t xml:space="preserve">, этот результат немного ниже, чем в остальных фолдах, но также является очень высоким показателем. Это может указывать на наличие некоторых факторов или аномалий в данных этого подмножества, которые модель не смогла полностью учесть, или на большую вариативность данных в этом фолде. </w:t>
      </w:r>
    </w:p>
    <w:p w14:paraId="0CD0233F" w14:textId="10EC8D1B" w:rsidR="00117ABB" w:rsidRPr="006D5548" w:rsidRDefault="00117ABB"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После начальной оценки производительности модели с помощью 5-кратной перекрестной валидации была проведена дополнительная оценка на независимой тестовой выборке. Для этого данные были случайным образом разделены на обучающую и тестовую выборки в пропорции 70 на 30. Это разделение обеспечило равномерное распределение целевой переменной в обеих выборках. Модель пропорциональных рисков Кокса была обучена на обучающей выборке, включающей 70% данных, с использованием тех же предикторов: возраст, </w:t>
      </w:r>
      <w:r w:rsidR="0058604D" w:rsidRPr="006D5548">
        <w:rPr>
          <w:rFonts w:ascii="Times New Roman" w:hAnsi="Times New Roman" w:cs="Times New Roman"/>
          <w:sz w:val="28"/>
          <w:szCs w:val="28"/>
        </w:rPr>
        <w:t xml:space="preserve">инфаркт миокарда </w:t>
      </w:r>
      <w:r w:rsidR="00000428" w:rsidRPr="006D5548">
        <w:rPr>
          <w:rFonts w:ascii="Times New Roman" w:hAnsi="Times New Roman" w:cs="Times New Roman"/>
          <w:sz w:val="28"/>
          <w:szCs w:val="28"/>
        </w:rPr>
        <w:t xml:space="preserve">и ХСН </w:t>
      </w:r>
      <w:r w:rsidR="0058604D" w:rsidRPr="006D5548">
        <w:rPr>
          <w:rFonts w:ascii="Times New Roman" w:hAnsi="Times New Roman" w:cs="Times New Roman"/>
          <w:sz w:val="28"/>
          <w:szCs w:val="28"/>
        </w:rPr>
        <w:t>в анамнезе</w:t>
      </w:r>
      <w:r w:rsidRPr="006D5548">
        <w:rPr>
          <w:rFonts w:ascii="Times New Roman" w:hAnsi="Times New Roman" w:cs="Times New Roman"/>
          <w:sz w:val="28"/>
          <w:szCs w:val="28"/>
        </w:rPr>
        <w:t>, поражение легочной ткани, уровень NLR</w:t>
      </w:r>
      <w:r w:rsidR="00000428" w:rsidRPr="006D5548">
        <w:rPr>
          <w:rFonts w:ascii="Times New Roman" w:hAnsi="Times New Roman" w:cs="Times New Roman"/>
          <w:sz w:val="28"/>
          <w:szCs w:val="28"/>
        </w:rPr>
        <w:t xml:space="preserve"> </w:t>
      </w:r>
      <w:r w:rsidRPr="006D5548">
        <w:rPr>
          <w:rFonts w:ascii="Times New Roman" w:hAnsi="Times New Roman" w:cs="Times New Roman"/>
          <w:sz w:val="28"/>
          <w:szCs w:val="28"/>
        </w:rPr>
        <w:t>и биомаркер sPD-L1. Для оценки точности прогнозов модели на тестовой выборке использовалась оценка Брайера</w:t>
      </w:r>
      <w:r w:rsidR="00802300">
        <w:rPr>
          <w:rFonts w:ascii="Times New Roman" w:hAnsi="Times New Roman" w:cs="Times New Roman"/>
          <w:sz w:val="28"/>
          <w:szCs w:val="28"/>
        </w:rPr>
        <w:t xml:space="preserve">, которая </w:t>
      </w:r>
      <w:r w:rsidR="00802300" w:rsidRPr="00802300">
        <w:rPr>
          <w:rFonts w:ascii="Times New Roman" w:hAnsi="Times New Roman" w:cs="Times New Roman"/>
          <w:sz w:val="28"/>
          <w:szCs w:val="28"/>
        </w:rPr>
        <w:t>измеряет среднеквадратичную ошибку между предсказанными вероятностями и фактическими исходами</w:t>
      </w:r>
      <w:r w:rsidRPr="006D5548">
        <w:rPr>
          <w:rFonts w:ascii="Times New Roman" w:hAnsi="Times New Roman" w:cs="Times New Roman"/>
          <w:sz w:val="28"/>
          <w:szCs w:val="28"/>
        </w:rPr>
        <w:t xml:space="preserve">. </w:t>
      </w:r>
      <w:r w:rsidR="00802300">
        <w:rPr>
          <w:rFonts w:ascii="Times New Roman" w:hAnsi="Times New Roman" w:cs="Times New Roman"/>
          <w:sz w:val="28"/>
          <w:szCs w:val="28"/>
        </w:rPr>
        <w:t>В нашем исследовании з</w:t>
      </w:r>
      <w:r w:rsidRPr="006D5548">
        <w:rPr>
          <w:rFonts w:ascii="Times New Roman" w:hAnsi="Times New Roman" w:cs="Times New Roman"/>
          <w:sz w:val="28"/>
          <w:szCs w:val="28"/>
        </w:rPr>
        <w:t>начения оценки Брайера для тестовой выборки варьировались от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000 до 0</w:t>
      </w:r>
      <w:r w:rsidR="004D2168" w:rsidRPr="004D2168">
        <w:rPr>
          <w:rFonts w:ascii="Times New Roman" w:hAnsi="Times New Roman" w:cs="Times New Roman"/>
          <w:sz w:val="28"/>
          <w:szCs w:val="28"/>
        </w:rPr>
        <w:t>,</w:t>
      </w:r>
      <w:r w:rsidRPr="006D5548">
        <w:rPr>
          <w:rFonts w:ascii="Times New Roman" w:hAnsi="Times New Roman" w:cs="Times New Roman"/>
          <w:sz w:val="28"/>
          <w:szCs w:val="28"/>
        </w:rPr>
        <w:t>0</w:t>
      </w:r>
      <w:r w:rsidR="009B79DB" w:rsidRPr="006D5548">
        <w:rPr>
          <w:rFonts w:ascii="Times New Roman" w:hAnsi="Times New Roman" w:cs="Times New Roman"/>
          <w:sz w:val="28"/>
          <w:szCs w:val="28"/>
        </w:rPr>
        <w:t>25</w:t>
      </w:r>
      <w:r w:rsidRPr="006D5548">
        <w:rPr>
          <w:rFonts w:ascii="Times New Roman" w:hAnsi="Times New Roman" w:cs="Times New Roman"/>
          <w:sz w:val="28"/>
          <w:szCs w:val="28"/>
        </w:rPr>
        <w:t>, что указывает на высокую точность прогнозов</w:t>
      </w:r>
      <w:r w:rsidR="00802300">
        <w:rPr>
          <w:rFonts w:ascii="Times New Roman" w:hAnsi="Times New Roman" w:cs="Times New Roman"/>
          <w:sz w:val="28"/>
          <w:szCs w:val="28"/>
        </w:rPr>
        <w:t xml:space="preserve">, </w:t>
      </w:r>
      <w:r w:rsidR="00CC2378" w:rsidRPr="006D5548">
        <w:rPr>
          <w:rFonts w:ascii="Times New Roman" w:hAnsi="Times New Roman" w:cs="Times New Roman"/>
          <w:sz w:val="28"/>
          <w:szCs w:val="28"/>
        </w:rPr>
        <w:t>модель хорошо предсказывает вероятность выживаемости в течение периода наблюдения</w:t>
      </w:r>
      <w:r w:rsidRPr="006D5548">
        <w:rPr>
          <w:rFonts w:ascii="Times New Roman" w:hAnsi="Times New Roman" w:cs="Times New Roman"/>
          <w:sz w:val="28"/>
          <w:szCs w:val="28"/>
        </w:rPr>
        <w:t>.</w:t>
      </w:r>
      <w:r w:rsidR="00802300" w:rsidRPr="00802300">
        <w:t xml:space="preserve"> </w:t>
      </w:r>
    </w:p>
    <w:p w14:paraId="6E3E2D95" w14:textId="584429F6" w:rsidR="00117ABB" w:rsidRPr="006D5548" w:rsidRDefault="00117ABB"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Таким образом, модель продемонстрировала высокую точность и надежность прогнозов как в ходе 5-кратной перекрестной валидации для большинства фолдов, так и при оценке на независимой тестовой выборке, что подтверждается низкими значениями оценки Брайера и С-индексов.</w:t>
      </w:r>
    </w:p>
    <w:p w14:paraId="0F03B7DF" w14:textId="707E83EE" w:rsidR="001F72B8" w:rsidRPr="00E55399" w:rsidRDefault="00735E24"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На основе Модели 3 был создан онлайн-калькулятор для оценки вероятности выживания (Рисунок 1</w:t>
      </w:r>
      <w:r w:rsidR="007A3E18" w:rsidRPr="007A3E18">
        <w:rPr>
          <w:rFonts w:ascii="Times New Roman" w:eastAsia="Times New Roman" w:hAnsi="Times New Roman" w:cs="Times New Roman"/>
          <w:kern w:val="0"/>
          <w:sz w:val="28"/>
          <w:szCs w:val="28"/>
          <w:bdr w:val="none" w:sz="0" w:space="0" w:color="auto" w:frame="1"/>
          <w14:ligatures w14:val="none"/>
        </w:rPr>
        <w:t>8</w:t>
      </w:r>
      <w:r w:rsidRPr="006D5548">
        <w:rPr>
          <w:rFonts w:ascii="Times New Roman" w:eastAsia="Times New Roman" w:hAnsi="Times New Roman" w:cs="Times New Roman"/>
          <w:kern w:val="0"/>
          <w:sz w:val="28"/>
          <w:szCs w:val="28"/>
          <w:bdr w:val="none" w:sz="0" w:space="0" w:color="auto" w:frame="1"/>
          <w14:ligatures w14:val="none"/>
        </w:rPr>
        <w:t xml:space="preserve">). Калькулятор позволяет пользователям вводить значения ключевых переменных для конкретного пациента и получать предсказанную вероятность выживания согласно данной модели. Калькулятор доступен по следующей ссылке: </w:t>
      </w:r>
      <w:hyperlink r:id="rId147" w:history="1">
        <w:r w:rsidRPr="006D5548">
          <w:rPr>
            <w:rStyle w:val="ad"/>
            <w:rFonts w:ascii="Times New Roman" w:eastAsia="Times New Roman" w:hAnsi="Times New Roman" w:cs="Times New Roman"/>
            <w:color w:val="auto"/>
            <w:kern w:val="0"/>
            <w:sz w:val="28"/>
            <w:szCs w:val="28"/>
            <w:bdr w:val="none" w:sz="0" w:space="0" w:color="auto" w:frame="1"/>
            <w14:ligatures w14:val="none"/>
          </w:rPr>
          <w:t>https://mekhantseva.shinyapps.io/my_shiny_app/</w:t>
        </w:r>
      </w:hyperlink>
      <w:r w:rsidRPr="006D5548">
        <w:rPr>
          <w:rFonts w:ascii="Times New Roman" w:eastAsia="Times New Roman" w:hAnsi="Times New Roman" w:cs="Times New Roman"/>
          <w:kern w:val="0"/>
          <w:sz w:val="28"/>
          <w:szCs w:val="28"/>
          <w:bdr w:val="none" w:sz="0" w:space="0" w:color="auto" w:frame="1"/>
          <w14:ligatures w14:val="none"/>
        </w:rPr>
        <w:t xml:space="preserve">. </w:t>
      </w:r>
    </w:p>
    <w:p w14:paraId="57C368B0" w14:textId="4C30E6D0" w:rsidR="00E55399" w:rsidRPr="001F72B8" w:rsidRDefault="00E5539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hanging="142"/>
        <w:jc w:val="both"/>
        <w:rPr>
          <w:noProof/>
        </w:rPr>
      </w:pPr>
      <w:r w:rsidRPr="00E55399">
        <w:rPr>
          <w:noProof/>
          <w:lang w:eastAsia="ru-RU"/>
        </w:rPr>
        <w:drawing>
          <wp:inline distT="0" distB="0" distL="0" distR="0" wp14:anchorId="0B139CD9" wp14:editId="3C727FE6">
            <wp:extent cx="6278880" cy="2005228"/>
            <wp:effectExtent l="0" t="0" r="7620" b="0"/>
            <wp:docPr id="6" name="Рисунок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BF6ED-7EDF-CCCF-04EB-EBCA2C0A2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BF6ED-7EDF-CCCF-04EB-EBCA2C0A2743}"/>
                        </a:ext>
                      </a:extLst>
                    </pic:cNvPr>
                    <pic:cNvPicPr>
                      <a:picLocks noChangeAspect="1"/>
                    </pic:cNvPicPr>
                  </pic:nvPicPr>
                  <pic:blipFill>
                    <a:blip r:embed="rId148"/>
                    <a:srcRect t="11326" b="31900"/>
                    <a:stretch/>
                  </pic:blipFill>
                  <pic:spPr>
                    <a:xfrm>
                      <a:off x="0" y="0"/>
                      <a:ext cx="6304648" cy="2013457"/>
                    </a:xfrm>
                    <a:prstGeom prst="rect">
                      <a:avLst/>
                    </a:prstGeom>
                  </pic:spPr>
                </pic:pic>
              </a:graphicData>
            </a:graphic>
          </wp:inline>
        </w:drawing>
      </w:r>
    </w:p>
    <w:p w14:paraId="3990D049" w14:textId="686DEB06" w:rsidR="00022366" w:rsidRDefault="00022366"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567"/>
        <w:jc w:val="center"/>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Рисунок 1</w:t>
      </w:r>
      <w:r w:rsidR="007A3E18" w:rsidRPr="007A3E18">
        <w:rPr>
          <w:rFonts w:ascii="Times New Roman" w:eastAsia="Times New Roman" w:hAnsi="Times New Roman" w:cs="Times New Roman"/>
          <w:kern w:val="0"/>
          <w:sz w:val="28"/>
          <w:szCs w:val="28"/>
          <w:bdr w:val="none" w:sz="0" w:space="0" w:color="auto" w:frame="1"/>
          <w14:ligatures w14:val="none"/>
        </w:rPr>
        <w:t>8</w:t>
      </w:r>
      <w:r w:rsidRPr="006D5548">
        <w:rPr>
          <w:rFonts w:ascii="Times New Roman" w:eastAsia="Times New Roman" w:hAnsi="Times New Roman" w:cs="Times New Roman"/>
          <w:kern w:val="0"/>
          <w:sz w:val="28"/>
          <w:szCs w:val="28"/>
          <w:bdr w:val="none" w:sz="0" w:space="0" w:color="auto" w:frame="1"/>
          <w14:ligatures w14:val="none"/>
        </w:rPr>
        <w:t xml:space="preserve"> – Калькулятор </w:t>
      </w:r>
      <w:r w:rsidR="00173153" w:rsidRPr="006D5548">
        <w:rPr>
          <w:rFonts w:ascii="Times New Roman" w:eastAsia="Times New Roman" w:hAnsi="Times New Roman" w:cs="Times New Roman"/>
          <w:kern w:val="0"/>
          <w:sz w:val="28"/>
          <w:szCs w:val="28"/>
          <w:bdr w:val="none" w:sz="0" w:space="0" w:color="auto" w:frame="1"/>
          <w14:ligatures w14:val="none"/>
        </w:rPr>
        <w:t xml:space="preserve">для оценки вероятности выживания пациентов </w:t>
      </w:r>
      <w:r w:rsidR="00984EBB" w:rsidRPr="006D5548">
        <w:rPr>
          <w:rFonts w:ascii="Times New Roman" w:eastAsia="Times New Roman" w:hAnsi="Times New Roman" w:cs="Times New Roman"/>
          <w:kern w:val="0"/>
          <w:sz w:val="28"/>
          <w:szCs w:val="28"/>
          <w:bdr w:val="none" w:sz="0" w:space="0" w:color="auto" w:frame="1"/>
          <w14:ligatures w14:val="none"/>
        </w:rPr>
        <w:t>после</w:t>
      </w:r>
      <w:r w:rsidR="00173153" w:rsidRPr="006D5548">
        <w:rPr>
          <w:rFonts w:ascii="Times New Roman" w:eastAsia="Times New Roman" w:hAnsi="Times New Roman" w:cs="Times New Roman"/>
          <w:kern w:val="0"/>
          <w:sz w:val="28"/>
          <w:szCs w:val="28"/>
          <w:bdr w:val="none" w:sz="0" w:space="0" w:color="auto" w:frame="1"/>
          <w14:ligatures w14:val="none"/>
        </w:rPr>
        <w:t xml:space="preserve"> COVID-19 в раннем периоде</w:t>
      </w:r>
    </w:p>
    <w:p w14:paraId="72456C47" w14:textId="7C0D18B7" w:rsidR="0061715A" w:rsidRPr="006D5548"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 xml:space="preserve">В калькулятор включены следующие статистически значимые предикторы модели, которые были определены в ходе анализа данных и включены в модель: возраст, данные по наличию инфаркта миокарда в анамнезе, степень поражения легких, определенная с помощью КТ, соотношение количества нейтрофилов к лимфоцитам в крови (NLR) и уровень </w:t>
      </w:r>
      <w:r w:rsidRPr="006D5548">
        <w:rPr>
          <w:rFonts w:ascii="Times New Roman" w:eastAsia="Times New Roman" w:hAnsi="Times New Roman" w:cs="Times New Roman"/>
          <w:kern w:val="0"/>
          <w:sz w:val="28"/>
          <w:szCs w:val="28"/>
          <w:bdr w:val="none" w:sz="0" w:space="0" w:color="auto" w:frame="1"/>
          <w:lang w:val="en-US"/>
          <w14:ligatures w14:val="none"/>
        </w:rPr>
        <w:t>s</w:t>
      </w:r>
      <w:r w:rsidRPr="006D5548">
        <w:rPr>
          <w:rFonts w:ascii="Times New Roman" w:eastAsia="Times New Roman" w:hAnsi="Times New Roman" w:cs="Times New Roman"/>
          <w:kern w:val="0"/>
          <w:sz w:val="28"/>
          <w:szCs w:val="28"/>
          <w:bdr w:val="none" w:sz="0" w:space="0" w:color="auto" w:frame="1"/>
          <w14:ligatures w14:val="none"/>
        </w:rPr>
        <w:t>PD-L1 в крови. Пользователи могут ввести значения вышеуказанных переменных для конкретного пациента в соответствующие поля ввода. После ввода всех необходимых данных калькулятор выполняет расчет предсказанной вероятности выживания на основе данной модели. Интерфейс калькулятора разработан таким образом, чтобы быть интуитивно понятным и удобным для использования. Пользовательский интерфейс включает: поля для ввода значений ключевых переменных, кнопку для выполнения расчета, поле для отображения результата — предсказанной вероятности выживания.</w:t>
      </w:r>
      <w:r w:rsidRPr="006D5548">
        <w:rPr>
          <w:rFonts w:ascii="Times New Roman" w:hAnsi="Times New Roman" w:cs="Times New Roman"/>
        </w:rPr>
        <w:t xml:space="preserve"> </w:t>
      </w:r>
      <w:r w:rsidRPr="006D5548">
        <w:rPr>
          <w:rFonts w:ascii="Times New Roman" w:eastAsia="Times New Roman" w:hAnsi="Times New Roman" w:cs="Times New Roman"/>
          <w:kern w:val="0"/>
          <w:sz w:val="28"/>
          <w:szCs w:val="28"/>
          <w:bdr w:val="none" w:sz="0" w:space="0" w:color="auto" w:frame="1"/>
          <w14:ligatures w14:val="none"/>
        </w:rPr>
        <w:t>Клинически</w:t>
      </w:r>
      <w:r w:rsidR="00FA0DBF">
        <w:rPr>
          <w:rFonts w:ascii="Times New Roman" w:eastAsia="Times New Roman" w:hAnsi="Times New Roman" w:cs="Times New Roman"/>
          <w:kern w:val="0"/>
          <w:sz w:val="28"/>
          <w:szCs w:val="28"/>
          <w:bdr w:val="none" w:sz="0" w:space="0" w:color="auto" w:frame="1"/>
          <w14:ligatures w14:val="none"/>
        </w:rPr>
        <w:t>е</w:t>
      </w:r>
      <w:r w:rsidRPr="006D5548">
        <w:rPr>
          <w:rFonts w:ascii="Times New Roman" w:eastAsia="Times New Roman" w:hAnsi="Times New Roman" w:cs="Times New Roman"/>
          <w:kern w:val="0"/>
          <w:sz w:val="28"/>
          <w:szCs w:val="28"/>
          <w:bdr w:val="none" w:sz="0" w:space="0" w:color="auto" w:frame="1"/>
          <w14:ligatures w14:val="none"/>
        </w:rPr>
        <w:t xml:space="preserve"> пример</w:t>
      </w:r>
      <w:r w:rsidR="00FA0DBF">
        <w:rPr>
          <w:rFonts w:ascii="Times New Roman" w:eastAsia="Times New Roman" w:hAnsi="Times New Roman" w:cs="Times New Roman"/>
          <w:kern w:val="0"/>
          <w:sz w:val="28"/>
          <w:szCs w:val="28"/>
          <w:bdr w:val="none" w:sz="0" w:space="0" w:color="auto" w:frame="1"/>
          <w14:ligatures w14:val="none"/>
        </w:rPr>
        <w:t>ы</w:t>
      </w:r>
      <w:r w:rsidRPr="006D5548">
        <w:rPr>
          <w:rFonts w:ascii="Times New Roman" w:eastAsia="Times New Roman" w:hAnsi="Times New Roman" w:cs="Times New Roman"/>
          <w:kern w:val="0"/>
          <w:sz w:val="28"/>
          <w:szCs w:val="28"/>
          <w:bdr w:val="none" w:sz="0" w:space="0" w:color="auto" w:frame="1"/>
          <w14:ligatures w14:val="none"/>
        </w:rPr>
        <w:t xml:space="preserve"> расчета с использованием данного калькулятора представлен</w:t>
      </w:r>
      <w:r w:rsidR="00FA0DBF">
        <w:rPr>
          <w:rFonts w:ascii="Times New Roman" w:eastAsia="Times New Roman" w:hAnsi="Times New Roman" w:cs="Times New Roman"/>
          <w:kern w:val="0"/>
          <w:sz w:val="28"/>
          <w:szCs w:val="28"/>
          <w:bdr w:val="none" w:sz="0" w:space="0" w:color="auto" w:frame="1"/>
          <w14:ligatures w14:val="none"/>
        </w:rPr>
        <w:t>ы</w:t>
      </w:r>
      <w:r w:rsidRPr="006D5548">
        <w:rPr>
          <w:rFonts w:ascii="Times New Roman" w:eastAsia="Times New Roman" w:hAnsi="Times New Roman" w:cs="Times New Roman"/>
          <w:kern w:val="0"/>
          <w:sz w:val="28"/>
          <w:szCs w:val="28"/>
          <w:bdr w:val="none" w:sz="0" w:space="0" w:color="auto" w:frame="1"/>
          <w14:ligatures w14:val="none"/>
        </w:rPr>
        <w:t xml:space="preserve"> в приложении Б.</w:t>
      </w:r>
      <w:r w:rsidR="00FA0DBF" w:rsidRPr="00FA0DBF">
        <w:t xml:space="preserve"> </w:t>
      </w:r>
      <w:r w:rsidR="00FA0DBF" w:rsidRPr="00FA0DBF">
        <w:rPr>
          <w:rFonts w:ascii="Times New Roman" w:eastAsia="Times New Roman" w:hAnsi="Times New Roman" w:cs="Times New Roman"/>
          <w:kern w:val="0"/>
          <w:sz w:val="28"/>
          <w:szCs w:val="28"/>
          <w:bdr w:val="none" w:sz="0" w:space="0" w:color="auto" w:frame="1"/>
          <w14:ligatures w14:val="none"/>
        </w:rPr>
        <w:t xml:space="preserve">В </w:t>
      </w:r>
      <w:r w:rsidR="00FA0DBF">
        <w:rPr>
          <w:rFonts w:ascii="Times New Roman" w:eastAsia="Times New Roman" w:hAnsi="Times New Roman" w:cs="Times New Roman"/>
          <w:kern w:val="0"/>
          <w:sz w:val="28"/>
          <w:szCs w:val="28"/>
          <w:bdr w:val="none" w:sz="0" w:space="0" w:color="auto" w:frame="1"/>
          <w14:ligatures w14:val="none"/>
        </w:rPr>
        <w:t>приложении</w:t>
      </w:r>
      <w:r w:rsidR="00FA0DBF" w:rsidRPr="00FA0DBF">
        <w:rPr>
          <w:rFonts w:ascii="Times New Roman" w:eastAsia="Times New Roman" w:hAnsi="Times New Roman" w:cs="Times New Roman"/>
          <w:kern w:val="0"/>
          <w:sz w:val="28"/>
          <w:szCs w:val="28"/>
          <w:bdr w:val="none" w:sz="0" w:space="0" w:color="auto" w:frame="1"/>
          <w14:ligatures w14:val="none"/>
        </w:rPr>
        <w:t xml:space="preserve"> приводятся два клинических случая, где использовал</w:t>
      </w:r>
      <w:r w:rsidR="00FA0DBF">
        <w:rPr>
          <w:rFonts w:ascii="Times New Roman" w:eastAsia="Times New Roman" w:hAnsi="Times New Roman" w:cs="Times New Roman"/>
          <w:kern w:val="0"/>
          <w:sz w:val="28"/>
          <w:szCs w:val="28"/>
          <w:bdr w:val="none" w:sz="0" w:space="0" w:color="auto" w:frame="1"/>
          <w14:ligatures w14:val="none"/>
        </w:rPr>
        <w:t>а</w:t>
      </w:r>
      <w:r w:rsidR="00FA0DBF" w:rsidRPr="00FA0DBF">
        <w:rPr>
          <w:rFonts w:ascii="Times New Roman" w:eastAsia="Times New Roman" w:hAnsi="Times New Roman" w:cs="Times New Roman"/>
          <w:kern w:val="0"/>
          <w:sz w:val="28"/>
          <w:szCs w:val="28"/>
          <w:bdr w:val="none" w:sz="0" w:space="0" w:color="auto" w:frame="1"/>
          <w14:ligatures w14:val="none"/>
        </w:rPr>
        <w:t xml:space="preserve">сь </w:t>
      </w:r>
      <w:r w:rsidR="00FA0DBF">
        <w:rPr>
          <w:rFonts w:ascii="Times New Roman" w:eastAsia="Times New Roman" w:hAnsi="Times New Roman" w:cs="Times New Roman"/>
          <w:kern w:val="0"/>
          <w:sz w:val="28"/>
          <w:szCs w:val="28"/>
          <w:bdr w:val="none" w:sz="0" w:space="0" w:color="auto" w:frame="1"/>
          <w14:ligatures w14:val="none"/>
        </w:rPr>
        <w:t>модель регрессии Кокса</w:t>
      </w:r>
      <w:r w:rsidR="00FA0DBF" w:rsidRPr="00FA0DBF">
        <w:rPr>
          <w:rFonts w:ascii="Times New Roman" w:eastAsia="Times New Roman" w:hAnsi="Times New Roman" w:cs="Times New Roman"/>
          <w:kern w:val="0"/>
          <w:sz w:val="28"/>
          <w:szCs w:val="28"/>
          <w:bdr w:val="none" w:sz="0" w:space="0" w:color="auto" w:frame="1"/>
          <w14:ligatures w14:val="none"/>
        </w:rPr>
        <w:t xml:space="preserve"> для прогноза ранне</w:t>
      </w:r>
      <w:r w:rsidR="00FA0DBF">
        <w:rPr>
          <w:rFonts w:ascii="Times New Roman" w:eastAsia="Times New Roman" w:hAnsi="Times New Roman" w:cs="Times New Roman"/>
          <w:kern w:val="0"/>
          <w:sz w:val="28"/>
          <w:szCs w:val="28"/>
          <w:bdr w:val="none" w:sz="0" w:space="0" w:color="auto" w:frame="1"/>
          <w14:ligatures w14:val="none"/>
        </w:rPr>
        <w:t>го</w:t>
      </w:r>
      <w:r w:rsidR="00FA0DBF" w:rsidRPr="00FA0DBF">
        <w:rPr>
          <w:rFonts w:ascii="Times New Roman" w:eastAsia="Times New Roman" w:hAnsi="Times New Roman" w:cs="Times New Roman"/>
          <w:kern w:val="0"/>
          <w:sz w:val="28"/>
          <w:szCs w:val="28"/>
          <w:bdr w:val="none" w:sz="0" w:space="0" w:color="auto" w:frame="1"/>
          <w14:ligatures w14:val="none"/>
        </w:rPr>
        <w:t xml:space="preserve"> </w:t>
      </w:r>
      <w:r w:rsidR="00FA0DBF">
        <w:rPr>
          <w:rFonts w:ascii="Times New Roman" w:eastAsia="Times New Roman" w:hAnsi="Times New Roman" w:cs="Times New Roman"/>
          <w:kern w:val="0"/>
          <w:sz w:val="28"/>
          <w:szCs w:val="28"/>
          <w:bdr w:val="none" w:sz="0" w:space="0" w:color="auto" w:frame="1"/>
          <w14:ligatures w14:val="none"/>
        </w:rPr>
        <w:t>летального исхода</w:t>
      </w:r>
      <w:r w:rsidR="00FA0DBF" w:rsidRPr="00FA0DBF">
        <w:rPr>
          <w:rFonts w:ascii="Times New Roman" w:eastAsia="Times New Roman" w:hAnsi="Times New Roman" w:cs="Times New Roman"/>
          <w:kern w:val="0"/>
          <w:sz w:val="28"/>
          <w:szCs w:val="28"/>
          <w:bdr w:val="none" w:sz="0" w:space="0" w:color="auto" w:frame="1"/>
          <w14:ligatures w14:val="none"/>
        </w:rPr>
        <w:t xml:space="preserve"> у пациентов после COVID-19, при этом клинические данные (возраст, коморбидност</w:t>
      </w:r>
      <w:r w:rsidR="00FA0DBF">
        <w:rPr>
          <w:rFonts w:ascii="Times New Roman" w:eastAsia="Times New Roman" w:hAnsi="Times New Roman" w:cs="Times New Roman"/>
          <w:kern w:val="0"/>
          <w:sz w:val="28"/>
          <w:szCs w:val="28"/>
          <w:bdr w:val="none" w:sz="0" w:space="0" w:color="auto" w:frame="1"/>
          <w14:ligatures w14:val="none"/>
        </w:rPr>
        <w:t>ь и</w:t>
      </w:r>
      <w:r w:rsidR="00FA0DBF" w:rsidRPr="00FA0DBF">
        <w:rPr>
          <w:rFonts w:ascii="Times New Roman" w:eastAsia="Times New Roman" w:hAnsi="Times New Roman" w:cs="Times New Roman"/>
          <w:kern w:val="0"/>
          <w:sz w:val="28"/>
          <w:szCs w:val="28"/>
          <w:bdr w:val="none" w:sz="0" w:space="0" w:color="auto" w:frame="1"/>
          <w14:ligatures w14:val="none"/>
        </w:rPr>
        <w:t xml:space="preserve"> процент поражения легких) у обоих пациентов были одинаковыми.</w:t>
      </w:r>
    </w:p>
    <w:p w14:paraId="441A5B93" w14:textId="32AB5441" w:rsidR="00492823" w:rsidRPr="006D5548" w:rsidRDefault="00480473"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rPr>
          <w:rFonts w:ascii="Times New Roman" w:eastAsia="Times New Roman" w:hAnsi="Times New Roman" w:cs="Times New Roman"/>
          <w:b/>
          <w:bCs/>
          <w:kern w:val="0"/>
          <w:sz w:val="28"/>
          <w:szCs w:val="28"/>
          <w:bdr w:val="none" w:sz="0" w:space="0" w:color="auto" w:frame="1"/>
          <w14:ligatures w14:val="none"/>
        </w:rPr>
      </w:pPr>
      <w:r w:rsidRPr="006D5548">
        <w:rPr>
          <w:rFonts w:ascii="Times New Roman" w:eastAsia="Times New Roman" w:hAnsi="Times New Roman" w:cs="Times New Roman"/>
          <w:b/>
          <w:bCs/>
          <w:kern w:val="0"/>
          <w:sz w:val="28"/>
          <w:szCs w:val="28"/>
          <w:bdr w:val="none" w:sz="0" w:space="0" w:color="auto" w:frame="1"/>
          <w14:ligatures w14:val="none"/>
        </w:rPr>
        <w:t xml:space="preserve">          </w:t>
      </w:r>
      <w:r w:rsidR="00492823" w:rsidRPr="006D5548">
        <w:rPr>
          <w:rFonts w:ascii="Times New Roman" w:eastAsia="Times New Roman" w:hAnsi="Times New Roman" w:cs="Times New Roman"/>
          <w:b/>
          <w:bCs/>
          <w:kern w:val="0"/>
          <w:sz w:val="28"/>
          <w:szCs w:val="28"/>
          <w:bdr w:val="none" w:sz="0" w:space="0" w:color="auto" w:frame="1"/>
          <w14:ligatures w14:val="none"/>
        </w:rPr>
        <w:t>3.</w:t>
      </w:r>
      <w:r w:rsidR="00B8294F" w:rsidRPr="006D5548">
        <w:rPr>
          <w:rFonts w:ascii="Times New Roman" w:eastAsia="Times New Roman" w:hAnsi="Times New Roman" w:cs="Times New Roman"/>
          <w:b/>
          <w:bCs/>
          <w:kern w:val="0"/>
          <w:sz w:val="28"/>
          <w:szCs w:val="28"/>
          <w:bdr w:val="none" w:sz="0" w:space="0" w:color="auto" w:frame="1"/>
          <w14:ligatures w14:val="none"/>
        </w:rPr>
        <w:t>5</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w:t>
      </w:r>
      <w:r w:rsidR="000371F4" w:rsidRPr="006D5548">
        <w:rPr>
          <w:rFonts w:ascii="Times New Roman" w:eastAsia="Times New Roman" w:hAnsi="Times New Roman" w:cs="Times New Roman"/>
          <w:b/>
          <w:bCs/>
          <w:kern w:val="0"/>
          <w:sz w:val="28"/>
          <w:szCs w:val="28"/>
          <w:bdr w:val="none" w:sz="0" w:space="0" w:color="auto" w:frame="1"/>
          <w14:ligatures w14:val="none"/>
        </w:rPr>
        <w:t>П</w:t>
      </w:r>
      <w:r w:rsidR="00492823" w:rsidRPr="006D5548">
        <w:rPr>
          <w:rFonts w:ascii="Times New Roman" w:eastAsia="Times New Roman" w:hAnsi="Times New Roman" w:cs="Times New Roman"/>
          <w:b/>
          <w:bCs/>
          <w:kern w:val="0"/>
          <w:sz w:val="28"/>
          <w:szCs w:val="28"/>
          <w:bdr w:val="none" w:sz="0" w:space="0" w:color="auto" w:frame="1"/>
          <w14:ligatures w14:val="none"/>
        </w:rPr>
        <w:t>рогнозировани</w:t>
      </w:r>
      <w:r w:rsidR="000371F4" w:rsidRPr="006D5548">
        <w:rPr>
          <w:rFonts w:ascii="Times New Roman" w:eastAsia="Times New Roman" w:hAnsi="Times New Roman" w:cs="Times New Roman"/>
          <w:b/>
          <w:bCs/>
          <w:kern w:val="0"/>
          <w:sz w:val="28"/>
          <w:szCs w:val="28"/>
          <w:bdr w:val="none" w:sz="0" w:space="0" w:color="auto" w:frame="1"/>
          <w14:ligatures w14:val="none"/>
        </w:rPr>
        <w:t>е</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отдаленн</w:t>
      </w:r>
      <w:r w:rsidR="0089303F" w:rsidRPr="006D5548">
        <w:rPr>
          <w:rFonts w:ascii="Times New Roman" w:eastAsia="Times New Roman" w:hAnsi="Times New Roman" w:cs="Times New Roman"/>
          <w:b/>
          <w:bCs/>
          <w:kern w:val="0"/>
          <w:sz w:val="28"/>
          <w:szCs w:val="28"/>
          <w:bdr w:val="none" w:sz="0" w:space="0" w:color="auto" w:frame="1"/>
          <w14:ligatures w14:val="none"/>
        </w:rPr>
        <w:t>ых</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w:t>
      </w:r>
      <w:r w:rsidR="0089303F" w:rsidRPr="006D5548">
        <w:rPr>
          <w:rFonts w:ascii="Times New Roman" w:eastAsia="Times New Roman" w:hAnsi="Times New Roman" w:cs="Times New Roman"/>
          <w:b/>
          <w:bCs/>
          <w:kern w:val="0"/>
          <w:sz w:val="28"/>
          <w:szCs w:val="28"/>
          <w:bdr w:val="none" w:sz="0" w:space="0" w:color="auto" w:frame="1"/>
          <w14:ligatures w14:val="none"/>
        </w:rPr>
        <w:t>летальных исходов</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у пациентов </w:t>
      </w:r>
      <w:r w:rsidR="00C83909" w:rsidRPr="006D5548">
        <w:rPr>
          <w:rFonts w:ascii="Times New Roman" w:eastAsia="Times New Roman" w:hAnsi="Times New Roman" w:cs="Times New Roman"/>
          <w:b/>
          <w:bCs/>
          <w:kern w:val="0"/>
          <w:sz w:val="28"/>
          <w:szCs w:val="28"/>
          <w:bdr w:val="none" w:sz="0" w:space="0" w:color="auto" w:frame="1"/>
          <w14:ligatures w14:val="none"/>
        </w:rPr>
        <w:t>после</w:t>
      </w:r>
      <w:r w:rsidR="00492823" w:rsidRPr="006D5548">
        <w:rPr>
          <w:rFonts w:ascii="Times New Roman" w:eastAsia="Times New Roman" w:hAnsi="Times New Roman" w:cs="Times New Roman"/>
          <w:b/>
          <w:bCs/>
          <w:kern w:val="0"/>
          <w:sz w:val="28"/>
          <w:szCs w:val="28"/>
          <w:bdr w:val="none" w:sz="0" w:space="0" w:color="auto" w:frame="1"/>
          <w14:ligatures w14:val="none"/>
        </w:rPr>
        <w:t xml:space="preserve"> COVID-19</w:t>
      </w:r>
    </w:p>
    <w:p w14:paraId="3382BE0C" w14:textId="7A207BBC" w:rsidR="001C0BB7" w:rsidRPr="001A7109" w:rsidRDefault="00480473"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b/>
          <w:bCs/>
          <w:kern w:val="0"/>
          <w:sz w:val="28"/>
          <w:szCs w:val="28"/>
          <w:bdr w:val="none" w:sz="0" w:space="0" w:color="auto" w:frame="1"/>
          <w14:ligatures w14:val="none"/>
        </w:rPr>
        <w:t xml:space="preserve">          </w:t>
      </w:r>
      <w:r w:rsidR="00492823" w:rsidRPr="001A7109">
        <w:rPr>
          <w:rFonts w:ascii="Times New Roman" w:eastAsia="Times New Roman" w:hAnsi="Times New Roman" w:cs="Times New Roman"/>
          <w:kern w:val="0"/>
          <w:sz w:val="28"/>
          <w:szCs w:val="28"/>
          <w:bdr w:val="none" w:sz="0" w:space="0" w:color="auto" w:frame="1"/>
          <w14:ligatures w14:val="none"/>
        </w:rPr>
        <w:t>3.</w:t>
      </w:r>
      <w:r w:rsidR="00B8294F" w:rsidRPr="001A7109">
        <w:rPr>
          <w:rFonts w:ascii="Times New Roman" w:eastAsia="Times New Roman" w:hAnsi="Times New Roman" w:cs="Times New Roman"/>
          <w:kern w:val="0"/>
          <w:sz w:val="28"/>
          <w:szCs w:val="28"/>
          <w:bdr w:val="none" w:sz="0" w:space="0" w:color="auto" w:frame="1"/>
          <w14:ligatures w14:val="none"/>
        </w:rPr>
        <w:t>5</w:t>
      </w:r>
      <w:r w:rsidR="00492823" w:rsidRPr="001A7109">
        <w:rPr>
          <w:rFonts w:ascii="Times New Roman" w:eastAsia="Times New Roman" w:hAnsi="Times New Roman" w:cs="Times New Roman"/>
          <w:kern w:val="0"/>
          <w:sz w:val="28"/>
          <w:szCs w:val="28"/>
          <w:bdr w:val="none" w:sz="0" w:space="0" w:color="auto" w:frame="1"/>
          <w14:ligatures w14:val="none"/>
        </w:rPr>
        <w:t xml:space="preserve">.1 Прогностическая значимость маркеров </w:t>
      </w:r>
    </w:p>
    <w:p w14:paraId="77364A1F" w14:textId="33A36C39" w:rsidR="00492823" w:rsidRDefault="00492823"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 xml:space="preserve">Результаты однофакторной регрессии Кокса, оценивающие </w:t>
      </w:r>
      <w:bookmarkStart w:id="95" w:name="_Hlk168178088"/>
      <w:r w:rsidRPr="006D5548">
        <w:rPr>
          <w:rFonts w:ascii="Times New Roman" w:eastAsia="Times New Roman" w:hAnsi="Times New Roman" w:cs="Times New Roman"/>
          <w:kern w:val="0"/>
          <w:sz w:val="28"/>
          <w:szCs w:val="28"/>
          <w:bdr w:val="none" w:sz="0" w:space="0" w:color="auto" w:frame="1"/>
          <w14:ligatures w14:val="none"/>
        </w:rPr>
        <w:t>взаимосвязь маркеров с отдаленной смертностью</w:t>
      </w:r>
      <w:bookmarkEnd w:id="95"/>
      <w:r w:rsidRPr="006D5548">
        <w:rPr>
          <w:rFonts w:ascii="Times New Roman" w:eastAsia="Times New Roman" w:hAnsi="Times New Roman" w:cs="Times New Roman"/>
          <w:kern w:val="0"/>
          <w:sz w:val="28"/>
          <w:szCs w:val="28"/>
          <w:bdr w:val="none" w:sz="0" w:space="0" w:color="auto" w:frame="1"/>
          <w14:ligatures w14:val="none"/>
        </w:rPr>
        <w:t xml:space="preserve"> показаны в таблице </w:t>
      </w:r>
      <w:r w:rsidR="00C33901" w:rsidRPr="006D5548">
        <w:rPr>
          <w:rFonts w:ascii="Times New Roman" w:eastAsia="Times New Roman" w:hAnsi="Times New Roman" w:cs="Times New Roman"/>
          <w:kern w:val="0"/>
          <w:sz w:val="28"/>
          <w:szCs w:val="28"/>
          <w:bdr w:val="none" w:sz="0" w:space="0" w:color="auto" w:frame="1"/>
          <w14:ligatures w14:val="none"/>
        </w:rPr>
        <w:t>11</w:t>
      </w:r>
      <w:r w:rsidRPr="006D5548">
        <w:rPr>
          <w:rFonts w:ascii="Times New Roman" w:eastAsia="Times New Roman" w:hAnsi="Times New Roman" w:cs="Times New Roman"/>
          <w:kern w:val="0"/>
          <w:sz w:val="28"/>
          <w:szCs w:val="28"/>
          <w:bdr w:val="none" w:sz="0" w:space="0" w:color="auto" w:frame="1"/>
          <w14:ligatures w14:val="none"/>
        </w:rPr>
        <w:t>.</w:t>
      </w:r>
    </w:p>
    <w:p w14:paraId="3CEF14C3" w14:textId="77777777" w:rsidR="0061715A" w:rsidRPr="006D5548" w:rsidRDefault="0061715A" w:rsidP="00573E69">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11 - Результаты однофакторного регрессионного анализа Кокса для оценки факторов риска развития отдаленного летального исхода у пациентов c COVID-19 </w:t>
      </w:r>
    </w:p>
    <w:tbl>
      <w:tblPr>
        <w:tblStyle w:val="ac"/>
        <w:tblW w:w="9634" w:type="dxa"/>
        <w:tblLook w:val="04A0" w:firstRow="1" w:lastRow="0" w:firstColumn="1" w:lastColumn="0" w:noHBand="0" w:noVBand="1"/>
      </w:tblPr>
      <w:tblGrid>
        <w:gridCol w:w="2603"/>
        <w:gridCol w:w="1500"/>
        <w:gridCol w:w="1469"/>
        <w:gridCol w:w="1825"/>
        <w:gridCol w:w="1299"/>
        <w:gridCol w:w="938"/>
      </w:tblGrid>
      <w:tr w:rsidR="0061715A" w:rsidRPr="00E5167D" w14:paraId="099044BE" w14:textId="77777777" w:rsidTr="00573E69">
        <w:trPr>
          <w:trHeight w:val="457"/>
        </w:trPr>
        <w:tc>
          <w:tcPr>
            <w:tcW w:w="2603" w:type="dxa"/>
          </w:tcPr>
          <w:p w14:paraId="3AFC5927"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Показатель</w:t>
            </w:r>
          </w:p>
        </w:tc>
        <w:tc>
          <w:tcPr>
            <w:tcW w:w="1500" w:type="dxa"/>
          </w:tcPr>
          <w:p w14:paraId="7DF4FE9D"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С</w:t>
            </w:r>
            <w:r w:rsidRPr="00E5167D">
              <w:rPr>
                <w:rFonts w:ascii="Times New Roman" w:hAnsi="Times New Roman" w:cs="Times New Roman"/>
                <w:lang w:val="en-US"/>
              </w:rPr>
              <w:t>oef</w:t>
            </w:r>
          </w:p>
        </w:tc>
        <w:tc>
          <w:tcPr>
            <w:tcW w:w="1469" w:type="dxa"/>
          </w:tcPr>
          <w:p w14:paraId="3AD8B7E2"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Exp(</w:t>
            </w:r>
            <w:r w:rsidRPr="00E5167D">
              <w:rPr>
                <w:rFonts w:ascii="Times New Roman" w:hAnsi="Times New Roman" w:cs="Times New Roman"/>
              </w:rPr>
              <w:t>С</w:t>
            </w:r>
            <w:r w:rsidRPr="00E5167D">
              <w:rPr>
                <w:rFonts w:ascii="Times New Roman" w:hAnsi="Times New Roman" w:cs="Times New Roman"/>
                <w:lang w:val="en-US"/>
              </w:rPr>
              <w:t xml:space="preserve">oef) </w:t>
            </w:r>
          </w:p>
        </w:tc>
        <w:tc>
          <w:tcPr>
            <w:tcW w:w="1825" w:type="dxa"/>
          </w:tcPr>
          <w:p w14:paraId="271333D7"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95%ДИ Eхр(</w:t>
            </w:r>
            <w:r w:rsidRPr="00E5167D">
              <w:rPr>
                <w:rFonts w:ascii="Times New Roman" w:hAnsi="Times New Roman" w:cs="Times New Roman"/>
              </w:rPr>
              <w:t>С</w:t>
            </w:r>
            <w:r w:rsidRPr="00E5167D">
              <w:rPr>
                <w:rFonts w:ascii="Times New Roman" w:hAnsi="Times New Roman" w:cs="Times New Roman"/>
                <w:lang w:val="en-US"/>
              </w:rPr>
              <w:t>oef)</w:t>
            </w:r>
          </w:p>
        </w:tc>
        <w:tc>
          <w:tcPr>
            <w:tcW w:w="1299" w:type="dxa"/>
          </w:tcPr>
          <w:p w14:paraId="26B897AC"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lang w:val="en-US"/>
              </w:rPr>
              <w:t>Z</w:t>
            </w:r>
          </w:p>
        </w:tc>
        <w:tc>
          <w:tcPr>
            <w:tcW w:w="938" w:type="dxa"/>
          </w:tcPr>
          <w:p w14:paraId="129F6FCA"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p-value</w:t>
            </w:r>
          </w:p>
        </w:tc>
      </w:tr>
      <w:tr w:rsidR="0061715A" w:rsidRPr="00E5167D" w14:paraId="069FCD80" w14:textId="77777777" w:rsidTr="00573E69">
        <w:trPr>
          <w:trHeight w:val="457"/>
        </w:trPr>
        <w:tc>
          <w:tcPr>
            <w:tcW w:w="2603" w:type="dxa"/>
          </w:tcPr>
          <w:p w14:paraId="7EA9F4E0"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1</w:t>
            </w:r>
          </w:p>
        </w:tc>
        <w:tc>
          <w:tcPr>
            <w:tcW w:w="1500" w:type="dxa"/>
          </w:tcPr>
          <w:p w14:paraId="59243CFE"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2</w:t>
            </w:r>
          </w:p>
        </w:tc>
        <w:tc>
          <w:tcPr>
            <w:tcW w:w="1469" w:type="dxa"/>
          </w:tcPr>
          <w:p w14:paraId="5E44D3C8"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3</w:t>
            </w:r>
          </w:p>
        </w:tc>
        <w:tc>
          <w:tcPr>
            <w:tcW w:w="1825" w:type="dxa"/>
          </w:tcPr>
          <w:p w14:paraId="117D94FF"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4</w:t>
            </w:r>
          </w:p>
        </w:tc>
        <w:tc>
          <w:tcPr>
            <w:tcW w:w="1299" w:type="dxa"/>
          </w:tcPr>
          <w:p w14:paraId="19C9BF59"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5</w:t>
            </w:r>
          </w:p>
        </w:tc>
        <w:tc>
          <w:tcPr>
            <w:tcW w:w="938" w:type="dxa"/>
          </w:tcPr>
          <w:p w14:paraId="6BBE8276"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6</w:t>
            </w:r>
          </w:p>
        </w:tc>
      </w:tr>
      <w:tr w:rsidR="0061715A" w:rsidRPr="00E5167D" w14:paraId="3D870656" w14:textId="77777777" w:rsidTr="00573E69">
        <w:trPr>
          <w:trHeight w:val="457"/>
        </w:trPr>
        <w:tc>
          <w:tcPr>
            <w:tcW w:w="2603" w:type="dxa"/>
          </w:tcPr>
          <w:p w14:paraId="3B9B58E1"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500" w:type="dxa"/>
          </w:tcPr>
          <w:p w14:paraId="51AD7E1D" w14:textId="2E4D2769"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 xml:space="preserve"> 59</w:t>
            </w:r>
            <w:r w:rsidRPr="00E5167D">
              <w:rPr>
                <w:rFonts w:ascii="Times New Roman" w:eastAsia="Times New Roman" w:hAnsi="Times New Roman" w:cs="Times New Roman"/>
                <w:kern w:val="0"/>
                <w:bdr w:val="none" w:sz="0" w:space="0" w:color="auto" w:frame="1"/>
                <w:lang w:val="en-US"/>
                <w14:ligatures w14:val="none"/>
              </w:rPr>
              <w:t>2</w:t>
            </w:r>
          </w:p>
        </w:tc>
        <w:tc>
          <w:tcPr>
            <w:tcW w:w="1469" w:type="dxa"/>
          </w:tcPr>
          <w:p w14:paraId="07CBF83A" w14:textId="1B778C24"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lang w:val="en-US"/>
              </w:rPr>
              <w:t>808</w:t>
            </w:r>
          </w:p>
        </w:tc>
        <w:tc>
          <w:tcPr>
            <w:tcW w:w="1825" w:type="dxa"/>
          </w:tcPr>
          <w:p w14:paraId="36FE8CCE" w14:textId="7ABFDAE8"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23</w:t>
            </w:r>
            <w:r w:rsidRPr="00E5167D">
              <w:rPr>
                <w:rStyle w:val="gntyacmbo3b"/>
                <w:rFonts w:ascii="Times New Roman" w:eastAsiaTheme="majorEastAsia" w:hAnsi="Times New Roman" w:cs="Times New Roman"/>
                <w:sz w:val="22"/>
                <w:szCs w:val="22"/>
                <w:bdr w:val="none" w:sz="0" w:space="0" w:color="auto" w:frame="1"/>
              </w:rPr>
              <w:t>8</w:t>
            </w:r>
            <w:r w:rsidRPr="00E5167D">
              <w:rPr>
                <w:rStyle w:val="gntyacmbo3b"/>
                <w:rFonts w:ascii="Times New Roman" w:eastAsiaTheme="majorEastAsia" w:hAnsi="Times New Roman" w:cs="Times New Roman"/>
                <w:sz w:val="22"/>
                <w:szCs w:val="22"/>
                <w:bdr w:val="none" w:sz="0" w:space="0" w:color="auto" w:frame="1"/>
                <w:lang w:val="en-US"/>
              </w:rPr>
              <w:t>-2</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w:t>
            </w:r>
            <w:r w:rsidRPr="00E5167D">
              <w:rPr>
                <w:rStyle w:val="gntyacmbo3b"/>
                <w:rFonts w:ascii="Times New Roman" w:eastAsiaTheme="majorEastAsia" w:hAnsi="Times New Roman" w:cs="Times New Roman"/>
                <w:sz w:val="22"/>
                <w:szCs w:val="22"/>
                <w:bdr w:val="none" w:sz="0" w:space="0" w:color="auto" w:frame="1"/>
              </w:rPr>
              <w:t>3</w:t>
            </w:r>
            <w:r w:rsidRPr="00E5167D">
              <w:rPr>
                <w:rStyle w:val="gntyacmbo3b"/>
                <w:rFonts w:ascii="Times New Roman" w:eastAsiaTheme="majorEastAsia" w:hAnsi="Times New Roman" w:cs="Times New Roman"/>
                <w:sz w:val="22"/>
                <w:szCs w:val="22"/>
                <w:bdr w:val="none" w:sz="0" w:space="0" w:color="auto" w:frame="1"/>
                <w:lang w:val="en-US"/>
              </w:rPr>
              <w:t>9</w:t>
            </w:r>
          </w:p>
        </w:tc>
        <w:tc>
          <w:tcPr>
            <w:tcW w:w="1299" w:type="dxa"/>
          </w:tcPr>
          <w:p w14:paraId="5E6C9C77" w14:textId="2D3DE45A" w:rsidR="0061715A" w:rsidRPr="00E5167D" w:rsidRDefault="0061715A"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3.</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68</w:t>
            </w:r>
          </w:p>
        </w:tc>
        <w:tc>
          <w:tcPr>
            <w:tcW w:w="938" w:type="dxa"/>
          </w:tcPr>
          <w:p w14:paraId="07BB7513" w14:textId="2E6B6691"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2</w:t>
            </w:r>
          </w:p>
        </w:tc>
      </w:tr>
      <w:tr w:rsidR="0061715A" w:rsidRPr="00E5167D" w14:paraId="1524BB7F" w14:textId="77777777" w:rsidTr="00573E69">
        <w:trPr>
          <w:trHeight w:val="457"/>
        </w:trPr>
        <w:tc>
          <w:tcPr>
            <w:tcW w:w="2603" w:type="dxa"/>
          </w:tcPr>
          <w:p w14:paraId="000AE012"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Мужской пол</w:t>
            </w:r>
          </w:p>
        </w:tc>
        <w:tc>
          <w:tcPr>
            <w:tcW w:w="1500" w:type="dxa"/>
          </w:tcPr>
          <w:p w14:paraId="3C42C950" w14:textId="2093F897"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352</w:t>
            </w:r>
            <w:r w:rsidRPr="00E5167D">
              <w:rPr>
                <w:rFonts w:ascii="Times New Roman" w:eastAsia="Times New Roman" w:hAnsi="Times New Roman" w:cs="Times New Roman"/>
                <w:kern w:val="0"/>
                <w:bdr w:val="none" w:sz="0" w:space="0" w:color="auto" w:frame="1"/>
                <w:lang w:val="en-US"/>
                <w14:ligatures w14:val="none"/>
              </w:rPr>
              <w:t>0</w:t>
            </w:r>
          </w:p>
        </w:tc>
        <w:tc>
          <w:tcPr>
            <w:tcW w:w="1469" w:type="dxa"/>
          </w:tcPr>
          <w:p w14:paraId="6931D36F" w14:textId="2DCE8306"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733</w:t>
            </w:r>
          </w:p>
        </w:tc>
        <w:tc>
          <w:tcPr>
            <w:tcW w:w="1825" w:type="dxa"/>
          </w:tcPr>
          <w:p w14:paraId="37893AD7" w14:textId="5597980E"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247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996</w:t>
            </w:r>
          </w:p>
        </w:tc>
        <w:tc>
          <w:tcPr>
            <w:tcW w:w="1299" w:type="dxa"/>
          </w:tcPr>
          <w:p w14:paraId="26A32B11" w14:textId="3C5977F5" w:rsidR="0061715A" w:rsidRPr="00E5167D" w:rsidRDefault="0061715A"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661</w:t>
            </w:r>
          </w:p>
        </w:tc>
        <w:tc>
          <w:tcPr>
            <w:tcW w:w="938" w:type="dxa"/>
          </w:tcPr>
          <w:p w14:paraId="5CB7E04C" w14:textId="6AD726D6"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508</w:t>
            </w:r>
          </w:p>
        </w:tc>
      </w:tr>
      <w:tr w:rsidR="0061715A" w:rsidRPr="00E5167D" w14:paraId="1DE1C349" w14:textId="77777777" w:rsidTr="00573E69">
        <w:trPr>
          <w:trHeight w:val="457"/>
        </w:trPr>
        <w:tc>
          <w:tcPr>
            <w:tcW w:w="2603" w:type="dxa"/>
          </w:tcPr>
          <w:p w14:paraId="3D39C297"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ИМТ</w:t>
            </w:r>
          </w:p>
        </w:tc>
        <w:tc>
          <w:tcPr>
            <w:tcW w:w="1500" w:type="dxa"/>
          </w:tcPr>
          <w:p w14:paraId="6BEAF152" w14:textId="133C018F"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012</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2F38C828" w14:textId="2CE4118A"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4D2168" w:rsidRPr="00E5167D">
              <w:rPr>
                <w:rFonts w:ascii="Times New Roman" w:hAnsi="Times New Roman" w:cs="Times New Roman"/>
                <w:lang w:val="en-US"/>
              </w:rPr>
              <w:t>,</w:t>
            </w:r>
            <w:r w:rsidRPr="00E5167D">
              <w:rPr>
                <w:rFonts w:ascii="Times New Roman" w:hAnsi="Times New Roman" w:cs="Times New Roman"/>
                <w:lang w:val="en-US"/>
              </w:rPr>
              <w:t>013</w:t>
            </w:r>
          </w:p>
        </w:tc>
        <w:tc>
          <w:tcPr>
            <w:tcW w:w="1825" w:type="dxa"/>
          </w:tcPr>
          <w:p w14:paraId="306379A1" w14:textId="2923B41B"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934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098</w:t>
            </w:r>
          </w:p>
        </w:tc>
        <w:tc>
          <w:tcPr>
            <w:tcW w:w="1299" w:type="dxa"/>
          </w:tcPr>
          <w:p w14:paraId="733DD9D2" w14:textId="6376020A" w:rsidR="0061715A" w:rsidRPr="00E5167D" w:rsidRDefault="0061715A"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312</w:t>
            </w:r>
          </w:p>
        </w:tc>
        <w:tc>
          <w:tcPr>
            <w:tcW w:w="938" w:type="dxa"/>
          </w:tcPr>
          <w:p w14:paraId="26DA404E" w14:textId="4A0B0852"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755</w:t>
            </w:r>
          </w:p>
        </w:tc>
      </w:tr>
      <w:tr w:rsidR="0061715A" w:rsidRPr="00E5167D" w14:paraId="5358588A" w14:textId="77777777" w:rsidTr="00573E69">
        <w:trPr>
          <w:trHeight w:val="457"/>
        </w:trPr>
        <w:tc>
          <w:tcPr>
            <w:tcW w:w="2603" w:type="dxa"/>
          </w:tcPr>
          <w:p w14:paraId="790D7DEA"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 xml:space="preserve">Индекс коморбидности </w:t>
            </w:r>
          </w:p>
        </w:tc>
        <w:tc>
          <w:tcPr>
            <w:tcW w:w="1500" w:type="dxa"/>
          </w:tcPr>
          <w:p w14:paraId="15A47545" w14:textId="1E57369C"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227</w:t>
            </w:r>
            <w:r w:rsidRPr="00E5167D">
              <w:rPr>
                <w:rFonts w:ascii="Times New Roman" w:eastAsia="Times New Roman" w:hAnsi="Times New Roman" w:cs="Times New Roman"/>
                <w:kern w:val="0"/>
                <w:bdr w:val="none" w:sz="0" w:space="0" w:color="auto" w:frame="1"/>
                <w:lang w:val="en-US"/>
                <w14:ligatures w14:val="none"/>
              </w:rPr>
              <w:t>0</w:t>
            </w:r>
          </w:p>
        </w:tc>
        <w:tc>
          <w:tcPr>
            <w:tcW w:w="1469" w:type="dxa"/>
          </w:tcPr>
          <w:p w14:paraId="613383E6" w14:textId="320D0C55"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4D2168" w:rsidRPr="00E5167D">
              <w:rPr>
                <w:rFonts w:ascii="Times New Roman" w:hAnsi="Times New Roman" w:cs="Times New Roman"/>
                <w:lang w:val="en-US"/>
              </w:rPr>
              <w:t>,</w:t>
            </w:r>
            <w:r w:rsidRPr="00E5167D">
              <w:rPr>
                <w:rFonts w:ascii="Times New Roman" w:hAnsi="Times New Roman" w:cs="Times New Roman"/>
                <w:lang w:val="en-US"/>
              </w:rPr>
              <w:t>255</w:t>
            </w:r>
          </w:p>
        </w:tc>
        <w:tc>
          <w:tcPr>
            <w:tcW w:w="1825" w:type="dxa"/>
          </w:tcPr>
          <w:p w14:paraId="1057F25D" w14:textId="4CCF73B6"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52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654</w:t>
            </w:r>
          </w:p>
        </w:tc>
        <w:tc>
          <w:tcPr>
            <w:tcW w:w="1299" w:type="dxa"/>
          </w:tcPr>
          <w:p w14:paraId="18F98B2A" w14:textId="222182A2" w:rsidR="0061715A" w:rsidRPr="00E5167D" w:rsidRDefault="0061715A" w:rsidP="00573E69">
            <w:pPr>
              <w:spacing w:line="240" w:lineRule="auto"/>
              <w:jc w:val="both"/>
              <w:rPr>
                <w:rFonts w:ascii="Times New Roman" w:hAnsi="Times New Roman" w:cs="Times New Roman"/>
              </w:rPr>
            </w:pPr>
            <w:r w:rsidRPr="00E5167D">
              <w:rPr>
                <w:rStyle w:val="gntyacmbo3b"/>
                <w:rFonts w:ascii="Times New Roman" w:hAnsi="Times New Roman" w:cs="Times New Roman"/>
                <w:bdr w:val="none" w:sz="0" w:space="0" w:color="auto" w:frame="1"/>
              </w:rPr>
              <w:t>1</w:t>
            </w:r>
            <w:r w:rsidR="004D2168"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rPr>
              <w:t>609</w:t>
            </w:r>
          </w:p>
        </w:tc>
        <w:tc>
          <w:tcPr>
            <w:tcW w:w="938" w:type="dxa"/>
          </w:tcPr>
          <w:p w14:paraId="385C98A2" w14:textId="6F3203D6" w:rsidR="0061715A" w:rsidRPr="00E5167D" w:rsidRDefault="0061715A" w:rsidP="00573E69">
            <w:pPr>
              <w:pStyle w:val="HTML"/>
              <w:shd w:val="clear" w:color="auto" w:fill="FFFFFF"/>
              <w:rPr>
                <w:rFonts w:ascii="Times New Roman" w:hAnsi="Times New Roman" w:cs="Times New Roman"/>
                <w:sz w:val="22"/>
                <w:szCs w:val="22"/>
                <w:lang w:val="en-US"/>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lang w:val="en-US"/>
              </w:rPr>
              <w:t>044</w:t>
            </w:r>
            <w:r w:rsidRPr="00E5167D">
              <w:rPr>
                <w:rStyle w:val="30"/>
                <w:rFonts w:ascii="Times New Roman" w:hAnsi="Times New Roman" w:cs="Times New Roman"/>
                <w:color w:val="auto"/>
                <w:sz w:val="22"/>
                <w:szCs w:val="22"/>
                <w:bdr w:val="none" w:sz="0" w:space="0" w:color="auto" w:frame="1"/>
              </w:rPr>
              <w:t xml:space="preserve"> </w:t>
            </w:r>
          </w:p>
        </w:tc>
      </w:tr>
      <w:tr w:rsidR="0061715A" w:rsidRPr="00E5167D" w14:paraId="158F9073" w14:textId="77777777" w:rsidTr="00573E69">
        <w:trPr>
          <w:trHeight w:val="457"/>
        </w:trPr>
        <w:tc>
          <w:tcPr>
            <w:tcW w:w="2603" w:type="dxa"/>
          </w:tcPr>
          <w:p w14:paraId="7F49903A"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Артериальная гипертензия</w:t>
            </w:r>
          </w:p>
        </w:tc>
        <w:tc>
          <w:tcPr>
            <w:tcW w:w="1500" w:type="dxa"/>
          </w:tcPr>
          <w:p w14:paraId="442F0911" w14:textId="53269A56"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040</w:t>
            </w:r>
          </w:p>
        </w:tc>
        <w:tc>
          <w:tcPr>
            <w:tcW w:w="1469" w:type="dxa"/>
          </w:tcPr>
          <w:p w14:paraId="5B7B9EBA" w14:textId="74FCC459"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rPr>
              <w:t>041</w:t>
            </w:r>
          </w:p>
        </w:tc>
        <w:tc>
          <w:tcPr>
            <w:tcW w:w="1825" w:type="dxa"/>
          </w:tcPr>
          <w:p w14:paraId="30851F56" w14:textId="22DCE709" w:rsidR="0061715A" w:rsidRPr="00E5167D" w:rsidRDefault="0061715A"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387-2</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795</w:t>
            </w:r>
          </w:p>
        </w:tc>
        <w:tc>
          <w:tcPr>
            <w:tcW w:w="1299" w:type="dxa"/>
          </w:tcPr>
          <w:p w14:paraId="7E0FF0F1" w14:textId="5691CED4" w:rsidR="0061715A" w:rsidRPr="00E5167D" w:rsidRDefault="0061715A" w:rsidP="00573E69">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006</w:t>
            </w:r>
          </w:p>
        </w:tc>
        <w:tc>
          <w:tcPr>
            <w:tcW w:w="938" w:type="dxa"/>
          </w:tcPr>
          <w:p w14:paraId="449B516D" w14:textId="6D7E1827" w:rsidR="0061715A" w:rsidRPr="00E5167D" w:rsidRDefault="0061715A" w:rsidP="00573E69">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937</w:t>
            </w:r>
          </w:p>
        </w:tc>
      </w:tr>
      <w:tr w:rsidR="0061715A" w:rsidRPr="00E5167D" w14:paraId="10913FC0" w14:textId="77777777" w:rsidTr="00573E69">
        <w:trPr>
          <w:trHeight w:val="457"/>
        </w:trPr>
        <w:tc>
          <w:tcPr>
            <w:tcW w:w="2603" w:type="dxa"/>
          </w:tcPr>
          <w:p w14:paraId="623B0735"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Хроническая сердечная недостаточность</w:t>
            </w:r>
          </w:p>
        </w:tc>
        <w:tc>
          <w:tcPr>
            <w:tcW w:w="1500" w:type="dxa"/>
          </w:tcPr>
          <w:p w14:paraId="0D906B4D" w14:textId="5AA43AAF"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217</w:t>
            </w:r>
          </w:p>
        </w:tc>
        <w:tc>
          <w:tcPr>
            <w:tcW w:w="1469" w:type="dxa"/>
          </w:tcPr>
          <w:p w14:paraId="787123CA" w14:textId="232FCD4A"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805</w:t>
            </w:r>
          </w:p>
        </w:tc>
        <w:tc>
          <w:tcPr>
            <w:tcW w:w="1825" w:type="dxa"/>
          </w:tcPr>
          <w:p w14:paraId="2776ECC7" w14:textId="5BD5E8D0" w:rsidR="0061715A" w:rsidRPr="00E5167D" w:rsidRDefault="0061715A"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279-2</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324</w:t>
            </w:r>
          </w:p>
        </w:tc>
        <w:tc>
          <w:tcPr>
            <w:tcW w:w="1299" w:type="dxa"/>
          </w:tcPr>
          <w:p w14:paraId="18665374" w14:textId="2F788396" w:rsidR="0061715A" w:rsidRPr="00E5167D" w:rsidRDefault="0061715A" w:rsidP="00573E69">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161</w:t>
            </w:r>
          </w:p>
        </w:tc>
        <w:tc>
          <w:tcPr>
            <w:tcW w:w="938" w:type="dxa"/>
          </w:tcPr>
          <w:p w14:paraId="289C55B8" w14:textId="3415A5C3" w:rsidR="0061715A" w:rsidRPr="00E5167D" w:rsidRDefault="0061715A" w:rsidP="00573E69">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688</w:t>
            </w:r>
          </w:p>
        </w:tc>
      </w:tr>
      <w:tr w:rsidR="0061715A" w:rsidRPr="00E5167D" w14:paraId="61F0EA10" w14:textId="77777777" w:rsidTr="00573E69">
        <w:trPr>
          <w:trHeight w:val="457"/>
        </w:trPr>
        <w:tc>
          <w:tcPr>
            <w:tcW w:w="2603" w:type="dxa"/>
          </w:tcPr>
          <w:p w14:paraId="2F475C4D"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Инфаркт миокарда в анамнезе</w:t>
            </w:r>
          </w:p>
        </w:tc>
        <w:tc>
          <w:tcPr>
            <w:tcW w:w="1500" w:type="dxa"/>
          </w:tcPr>
          <w:p w14:paraId="5FACCE9C" w14:textId="780900F7"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289</w:t>
            </w:r>
          </w:p>
        </w:tc>
        <w:tc>
          <w:tcPr>
            <w:tcW w:w="1469" w:type="dxa"/>
          </w:tcPr>
          <w:p w14:paraId="037F324F" w14:textId="4C5A7F85"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3</w:t>
            </w:r>
            <w:r w:rsidR="004D2168" w:rsidRPr="00E5167D">
              <w:rPr>
                <w:rFonts w:ascii="Times New Roman" w:hAnsi="Times New Roman" w:cs="Times New Roman"/>
                <w:lang w:val="en-US"/>
              </w:rPr>
              <w:t>,</w:t>
            </w:r>
            <w:r w:rsidRPr="00E5167D">
              <w:rPr>
                <w:rFonts w:ascii="Times New Roman" w:hAnsi="Times New Roman" w:cs="Times New Roman"/>
              </w:rPr>
              <w:t>628</w:t>
            </w:r>
          </w:p>
        </w:tc>
        <w:tc>
          <w:tcPr>
            <w:tcW w:w="1825" w:type="dxa"/>
          </w:tcPr>
          <w:p w14:paraId="41B9A8F0" w14:textId="2E20EEF1" w:rsidR="0061715A" w:rsidRPr="00E5167D" w:rsidRDefault="0061715A"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468-28</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099</w:t>
            </w:r>
          </w:p>
        </w:tc>
        <w:tc>
          <w:tcPr>
            <w:tcW w:w="1299" w:type="dxa"/>
          </w:tcPr>
          <w:p w14:paraId="0A92C76C" w14:textId="56ADEEB4" w:rsidR="0061715A" w:rsidRPr="00E5167D" w:rsidRDefault="0061715A" w:rsidP="00573E69">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1</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522</w:t>
            </w:r>
          </w:p>
        </w:tc>
        <w:tc>
          <w:tcPr>
            <w:tcW w:w="938" w:type="dxa"/>
          </w:tcPr>
          <w:p w14:paraId="3BF9319B" w14:textId="6AF4504D" w:rsidR="0061715A" w:rsidRPr="00E5167D" w:rsidRDefault="0061715A" w:rsidP="00573E69">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217</w:t>
            </w:r>
          </w:p>
        </w:tc>
      </w:tr>
      <w:tr w:rsidR="0061715A" w:rsidRPr="00E5167D" w14:paraId="4576C15F" w14:textId="77777777" w:rsidTr="00573E69">
        <w:trPr>
          <w:trHeight w:val="457"/>
        </w:trPr>
        <w:tc>
          <w:tcPr>
            <w:tcW w:w="2603" w:type="dxa"/>
          </w:tcPr>
          <w:p w14:paraId="72505116" w14:textId="77777777"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Хроническая болезнь почек</w:t>
            </w:r>
          </w:p>
        </w:tc>
        <w:tc>
          <w:tcPr>
            <w:tcW w:w="1500" w:type="dxa"/>
          </w:tcPr>
          <w:p w14:paraId="0E439AB4" w14:textId="3C6F6474"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3</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052</w:t>
            </w:r>
          </w:p>
        </w:tc>
        <w:tc>
          <w:tcPr>
            <w:tcW w:w="1469" w:type="dxa"/>
          </w:tcPr>
          <w:p w14:paraId="52929979" w14:textId="65F44744"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047</w:t>
            </w:r>
          </w:p>
        </w:tc>
        <w:tc>
          <w:tcPr>
            <w:tcW w:w="1825" w:type="dxa"/>
          </w:tcPr>
          <w:p w14:paraId="5D1685A1" w14:textId="4D6C8A8D" w:rsidR="0061715A" w:rsidRPr="00E5167D" w:rsidRDefault="0061715A"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000-555</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634</w:t>
            </w:r>
          </w:p>
        </w:tc>
        <w:tc>
          <w:tcPr>
            <w:tcW w:w="1299" w:type="dxa"/>
          </w:tcPr>
          <w:p w14:paraId="4411670D" w14:textId="6D05A337" w:rsidR="0061715A" w:rsidRPr="00E5167D" w:rsidRDefault="0061715A" w:rsidP="00573E69">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183</w:t>
            </w:r>
          </w:p>
        </w:tc>
        <w:tc>
          <w:tcPr>
            <w:tcW w:w="938" w:type="dxa"/>
          </w:tcPr>
          <w:p w14:paraId="6AAB3756" w14:textId="1F4B6E4F" w:rsidR="0061715A" w:rsidRPr="00E5167D" w:rsidRDefault="0061715A" w:rsidP="00573E69">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669</w:t>
            </w:r>
          </w:p>
        </w:tc>
      </w:tr>
      <w:tr w:rsidR="0061715A" w:rsidRPr="00E5167D" w14:paraId="79345BF6" w14:textId="77777777" w:rsidTr="00573E69">
        <w:trPr>
          <w:trHeight w:val="457"/>
        </w:trPr>
        <w:tc>
          <w:tcPr>
            <w:tcW w:w="2603" w:type="dxa"/>
          </w:tcPr>
          <w:p w14:paraId="77E53F43"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Сахарный диабет</w:t>
            </w:r>
          </w:p>
        </w:tc>
        <w:tc>
          <w:tcPr>
            <w:tcW w:w="1500" w:type="dxa"/>
          </w:tcPr>
          <w:p w14:paraId="30B8E0CE" w14:textId="3CAF9393"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600</w:t>
            </w:r>
          </w:p>
        </w:tc>
        <w:tc>
          <w:tcPr>
            <w:tcW w:w="1469" w:type="dxa"/>
          </w:tcPr>
          <w:p w14:paraId="3F95153B" w14:textId="14D737BA"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rPr>
              <w:t>822</w:t>
            </w:r>
          </w:p>
        </w:tc>
        <w:tc>
          <w:tcPr>
            <w:tcW w:w="1825" w:type="dxa"/>
          </w:tcPr>
          <w:p w14:paraId="555C3C78" w14:textId="2F77E788" w:rsidR="0061715A" w:rsidRPr="00E5167D" w:rsidRDefault="0061715A"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570-5</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823</w:t>
            </w:r>
          </w:p>
        </w:tc>
        <w:tc>
          <w:tcPr>
            <w:tcW w:w="1299" w:type="dxa"/>
          </w:tcPr>
          <w:p w14:paraId="4E889EBC" w14:textId="07833D1B" w:rsidR="0061715A" w:rsidRPr="00E5167D" w:rsidRDefault="0061715A" w:rsidP="00573E69">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1</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025</w:t>
            </w:r>
          </w:p>
        </w:tc>
        <w:tc>
          <w:tcPr>
            <w:tcW w:w="938" w:type="dxa"/>
          </w:tcPr>
          <w:p w14:paraId="6A3E75A6" w14:textId="3BF3CF2A" w:rsidR="0061715A" w:rsidRPr="00E5167D" w:rsidRDefault="0061715A" w:rsidP="00573E69">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311</w:t>
            </w:r>
          </w:p>
        </w:tc>
      </w:tr>
      <w:tr w:rsidR="0061715A" w:rsidRPr="00E5167D" w14:paraId="55CB4EC2" w14:textId="77777777" w:rsidTr="00573E69">
        <w:trPr>
          <w:trHeight w:val="457"/>
        </w:trPr>
        <w:tc>
          <w:tcPr>
            <w:tcW w:w="2603" w:type="dxa"/>
          </w:tcPr>
          <w:p w14:paraId="68B8D377"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Хроническая обструктивная болезнь легких</w:t>
            </w:r>
          </w:p>
        </w:tc>
        <w:tc>
          <w:tcPr>
            <w:tcW w:w="1500" w:type="dxa"/>
          </w:tcPr>
          <w:p w14:paraId="15957A0A" w14:textId="1EB6D215"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Style w:val="gntyacmbo3b"/>
                <w:rFonts w:ascii="Times New Roman" w:hAnsi="Times New Roman" w:cs="Times New Roman"/>
                <w:bdr w:val="none" w:sz="0" w:space="0" w:color="auto" w:frame="1"/>
              </w:rPr>
              <w:t>3</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024</w:t>
            </w:r>
          </w:p>
        </w:tc>
        <w:tc>
          <w:tcPr>
            <w:tcW w:w="1469" w:type="dxa"/>
          </w:tcPr>
          <w:p w14:paraId="22778423" w14:textId="079392F4"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049</w:t>
            </w:r>
          </w:p>
        </w:tc>
        <w:tc>
          <w:tcPr>
            <w:tcW w:w="1825" w:type="dxa"/>
          </w:tcPr>
          <w:p w14:paraId="5E14F686" w14:textId="497BDB76" w:rsidR="0061715A" w:rsidRPr="00E5167D" w:rsidRDefault="0061715A"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000-334</w:t>
            </w:r>
            <w:r w:rsidR="004D2168"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043</w:t>
            </w:r>
          </w:p>
        </w:tc>
        <w:tc>
          <w:tcPr>
            <w:tcW w:w="1299" w:type="dxa"/>
          </w:tcPr>
          <w:p w14:paraId="65425B47" w14:textId="6ED23C08" w:rsidR="0061715A" w:rsidRPr="00E5167D" w:rsidRDefault="0061715A" w:rsidP="00573E69">
            <w:pPr>
              <w:spacing w:line="240" w:lineRule="auto"/>
              <w:jc w:val="both"/>
              <w:rPr>
                <w:rStyle w:val="gntyacmbo3b"/>
                <w:rFonts w:ascii="Times New Roman" w:hAnsi="Times New Roman" w:cs="Times New Roman"/>
                <w:bdr w:val="none" w:sz="0" w:space="0" w:color="auto" w:frame="1"/>
              </w:rPr>
            </w:pPr>
            <w:r w:rsidRPr="00E5167D">
              <w:rPr>
                <w:rStyle w:val="gntyacmbo3b"/>
                <w:rFonts w:ascii="Times New Roman" w:hAnsi="Times New Roman" w:cs="Times New Roman"/>
                <w:bdr w:val="none" w:sz="0" w:space="0" w:color="auto" w:frame="1"/>
              </w:rPr>
              <w:t>0</w:t>
            </w:r>
            <w:r w:rsidR="004D2168" w:rsidRPr="00E5167D">
              <w:rPr>
                <w:rStyle w:val="gntyacmbo3b"/>
                <w:rFonts w:ascii="Times New Roman" w:hAnsi="Times New Roman" w:cs="Times New Roman"/>
                <w:lang w:val="en-US"/>
              </w:rPr>
              <w:t>,</w:t>
            </w:r>
            <w:r w:rsidRPr="00E5167D">
              <w:rPr>
                <w:rStyle w:val="gntyacmbo3b"/>
                <w:rFonts w:ascii="Times New Roman" w:hAnsi="Times New Roman" w:cs="Times New Roman"/>
              </w:rPr>
              <w:t>085</w:t>
            </w:r>
          </w:p>
        </w:tc>
        <w:tc>
          <w:tcPr>
            <w:tcW w:w="938" w:type="dxa"/>
          </w:tcPr>
          <w:p w14:paraId="3DB4A283" w14:textId="491A4767" w:rsidR="0061715A" w:rsidRPr="00E5167D" w:rsidRDefault="0061715A" w:rsidP="00573E69">
            <w:pPr>
              <w:pStyle w:val="HTML"/>
              <w:shd w:val="clear" w:color="auto" w:fill="FFFFFF"/>
              <w:rPr>
                <w:rFonts w:ascii="Times New Roman" w:hAnsi="Times New Roman" w:cs="Times New Roman"/>
                <w:sz w:val="22"/>
                <w:szCs w:val="22"/>
              </w:rPr>
            </w:pPr>
            <w:r w:rsidRPr="00E5167D">
              <w:rPr>
                <w:rFonts w:ascii="Times New Roman" w:hAnsi="Times New Roman" w:cs="Times New Roman"/>
                <w:sz w:val="22"/>
                <w:szCs w:val="22"/>
              </w:rPr>
              <w:t>0</w:t>
            </w:r>
            <w:r w:rsidR="004D2168" w:rsidRPr="00E5167D">
              <w:rPr>
                <w:rFonts w:ascii="Times New Roman" w:hAnsi="Times New Roman" w:cs="Times New Roman"/>
                <w:sz w:val="22"/>
                <w:szCs w:val="22"/>
                <w:lang w:val="en-US"/>
              </w:rPr>
              <w:t>,</w:t>
            </w:r>
            <w:r w:rsidRPr="00E5167D">
              <w:rPr>
                <w:rFonts w:ascii="Times New Roman" w:hAnsi="Times New Roman" w:cs="Times New Roman"/>
                <w:sz w:val="22"/>
                <w:szCs w:val="22"/>
              </w:rPr>
              <w:t>771</w:t>
            </w:r>
          </w:p>
        </w:tc>
      </w:tr>
      <w:tr w:rsidR="0061715A" w:rsidRPr="00E5167D" w14:paraId="5F880345" w14:textId="77777777" w:rsidTr="00573E69">
        <w:trPr>
          <w:trHeight w:val="457"/>
        </w:trPr>
        <w:tc>
          <w:tcPr>
            <w:tcW w:w="2603" w:type="dxa"/>
          </w:tcPr>
          <w:p w14:paraId="73995A24"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ЧСС</w:t>
            </w:r>
          </w:p>
        </w:tc>
        <w:tc>
          <w:tcPr>
            <w:tcW w:w="1500" w:type="dxa"/>
          </w:tcPr>
          <w:p w14:paraId="5D2405F8" w14:textId="11C55025"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6</w:t>
            </w:r>
          </w:p>
        </w:tc>
        <w:tc>
          <w:tcPr>
            <w:tcW w:w="1469" w:type="dxa"/>
          </w:tcPr>
          <w:p w14:paraId="4A05F4B4" w14:textId="74DE0C1A"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09</w:t>
            </w:r>
          </w:p>
        </w:tc>
        <w:tc>
          <w:tcPr>
            <w:tcW w:w="1825" w:type="dxa"/>
          </w:tcPr>
          <w:p w14:paraId="61896FA9" w14:textId="4F1B3303"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9705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05</w:t>
            </w:r>
            <w:r w:rsidRPr="00E5167D">
              <w:rPr>
                <w:rStyle w:val="gntyacmbo3b"/>
                <w:rFonts w:ascii="Times New Roman" w:eastAsiaTheme="majorEastAsia" w:hAnsi="Times New Roman" w:cs="Times New Roman"/>
                <w:sz w:val="22"/>
                <w:szCs w:val="22"/>
                <w:bdr w:val="none" w:sz="0" w:space="0" w:color="auto" w:frame="1"/>
                <w:lang w:val="en-US"/>
              </w:rPr>
              <w:t>0</w:t>
            </w:r>
          </w:p>
        </w:tc>
        <w:tc>
          <w:tcPr>
            <w:tcW w:w="1299" w:type="dxa"/>
          </w:tcPr>
          <w:p w14:paraId="708D912A" w14:textId="27C1F274" w:rsidR="0061715A" w:rsidRPr="00E5167D" w:rsidRDefault="0061715A"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477</w:t>
            </w:r>
          </w:p>
        </w:tc>
        <w:tc>
          <w:tcPr>
            <w:tcW w:w="938" w:type="dxa"/>
          </w:tcPr>
          <w:p w14:paraId="0206F23F" w14:textId="61E1B967"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634</w:t>
            </w:r>
          </w:p>
        </w:tc>
      </w:tr>
      <w:tr w:rsidR="0061715A" w:rsidRPr="00E5167D" w14:paraId="2D9D3191" w14:textId="77777777" w:rsidTr="00573E69">
        <w:trPr>
          <w:trHeight w:val="457"/>
        </w:trPr>
        <w:tc>
          <w:tcPr>
            <w:tcW w:w="2603" w:type="dxa"/>
          </w:tcPr>
          <w:p w14:paraId="7FF26A99"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Температура</w:t>
            </w:r>
          </w:p>
        </w:tc>
        <w:tc>
          <w:tcPr>
            <w:tcW w:w="1500" w:type="dxa"/>
          </w:tcPr>
          <w:p w14:paraId="11F05C15" w14:textId="562EFABC"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381</w:t>
            </w:r>
            <w:r w:rsidRPr="00E5167D">
              <w:rPr>
                <w:rFonts w:ascii="Times New Roman" w:eastAsia="Times New Roman" w:hAnsi="Times New Roman" w:cs="Times New Roman"/>
                <w:kern w:val="0"/>
                <w:bdr w:val="none" w:sz="0" w:space="0" w:color="auto" w:frame="1"/>
                <w:lang w:val="en-US"/>
                <w14:ligatures w14:val="none"/>
              </w:rPr>
              <w:t>4</w:t>
            </w:r>
          </w:p>
        </w:tc>
        <w:tc>
          <w:tcPr>
            <w:tcW w:w="1469" w:type="dxa"/>
          </w:tcPr>
          <w:p w14:paraId="4D0945B4" w14:textId="6F31D5B1"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4D2168" w:rsidRPr="00E5167D">
              <w:rPr>
                <w:rFonts w:ascii="Times New Roman" w:hAnsi="Times New Roman" w:cs="Times New Roman"/>
                <w:lang w:val="en-US"/>
              </w:rPr>
              <w:t>,</w:t>
            </w:r>
            <w:r w:rsidRPr="00E5167D">
              <w:rPr>
                <w:rFonts w:ascii="Times New Roman" w:hAnsi="Times New Roman" w:cs="Times New Roman"/>
                <w:lang w:val="en-US"/>
              </w:rPr>
              <w:t>464</w:t>
            </w:r>
          </w:p>
        </w:tc>
        <w:tc>
          <w:tcPr>
            <w:tcW w:w="1825" w:type="dxa"/>
          </w:tcPr>
          <w:p w14:paraId="77C3ED71" w14:textId="1829F0FA"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7313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932</w:t>
            </w:r>
          </w:p>
        </w:tc>
        <w:tc>
          <w:tcPr>
            <w:tcW w:w="1299" w:type="dxa"/>
          </w:tcPr>
          <w:p w14:paraId="32790D33" w14:textId="02CE2503" w:rsidR="0061715A" w:rsidRPr="00E5167D" w:rsidRDefault="0061715A"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077</w:t>
            </w:r>
          </w:p>
        </w:tc>
        <w:tc>
          <w:tcPr>
            <w:tcW w:w="938" w:type="dxa"/>
          </w:tcPr>
          <w:p w14:paraId="68FC2ED3" w14:textId="328EA746"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282</w:t>
            </w:r>
          </w:p>
        </w:tc>
      </w:tr>
      <w:tr w:rsidR="0061715A" w:rsidRPr="00E5167D" w14:paraId="1B3D7DB4" w14:textId="77777777" w:rsidTr="00573E69">
        <w:tc>
          <w:tcPr>
            <w:tcW w:w="2603" w:type="dxa"/>
          </w:tcPr>
          <w:p w14:paraId="02834426" w14:textId="77777777"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Сатурация кислорода</w:t>
            </w:r>
          </w:p>
        </w:tc>
        <w:tc>
          <w:tcPr>
            <w:tcW w:w="1500" w:type="dxa"/>
          </w:tcPr>
          <w:p w14:paraId="00DA0953" w14:textId="71375287" w:rsidR="0061715A" w:rsidRPr="00E5167D" w:rsidRDefault="0061715A"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040</w:t>
            </w:r>
            <w:r w:rsidRPr="00E5167D">
              <w:rPr>
                <w:rFonts w:ascii="Times New Roman" w:eastAsia="Times New Roman" w:hAnsi="Times New Roman" w:cs="Times New Roman"/>
                <w:kern w:val="0"/>
                <w:bdr w:val="none" w:sz="0" w:space="0" w:color="auto" w:frame="1"/>
                <w:lang w:val="en-US"/>
                <w14:ligatures w14:val="none"/>
              </w:rPr>
              <w:t>9</w:t>
            </w:r>
          </w:p>
        </w:tc>
        <w:tc>
          <w:tcPr>
            <w:tcW w:w="1469" w:type="dxa"/>
          </w:tcPr>
          <w:p w14:paraId="47A46C60" w14:textId="4DEFBEB3" w:rsidR="0061715A" w:rsidRPr="00E5167D" w:rsidRDefault="0061715A" w:rsidP="00573E69">
            <w:pPr>
              <w:spacing w:line="240" w:lineRule="auto"/>
              <w:jc w:val="both"/>
              <w:rPr>
                <w:rFonts w:ascii="Times New Roman" w:hAnsi="Times New Roman" w:cs="Times New Roman"/>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lang w:val="en-US"/>
              </w:rPr>
              <w:t>959</w:t>
            </w:r>
          </w:p>
        </w:tc>
        <w:tc>
          <w:tcPr>
            <w:tcW w:w="1825" w:type="dxa"/>
          </w:tcPr>
          <w:p w14:paraId="09DE8AB2" w14:textId="4814E7B0" w:rsidR="0061715A" w:rsidRPr="00E5167D" w:rsidRDefault="0061715A"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8396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4D2168"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097</w:t>
            </w:r>
          </w:p>
        </w:tc>
        <w:tc>
          <w:tcPr>
            <w:tcW w:w="1299" w:type="dxa"/>
          </w:tcPr>
          <w:p w14:paraId="397B7DA5" w14:textId="28DDC59A" w:rsidR="0061715A" w:rsidRPr="00E5167D" w:rsidRDefault="0061715A"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004D2168"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600</w:t>
            </w:r>
          </w:p>
        </w:tc>
        <w:tc>
          <w:tcPr>
            <w:tcW w:w="938" w:type="dxa"/>
          </w:tcPr>
          <w:p w14:paraId="518FF882" w14:textId="15619470" w:rsidR="0061715A" w:rsidRPr="00E5167D" w:rsidRDefault="0061715A"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4D2168" w:rsidRPr="00E5167D">
              <w:rPr>
                <w:rFonts w:ascii="Times New Roman" w:hAnsi="Times New Roman" w:cs="Times New Roman"/>
                <w:lang w:val="en-US"/>
              </w:rPr>
              <w:t>,</w:t>
            </w:r>
            <w:r w:rsidRPr="00E5167D">
              <w:rPr>
                <w:rFonts w:ascii="Times New Roman" w:hAnsi="Times New Roman" w:cs="Times New Roman"/>
              </w:rPr>
              <w:t>549</w:t>
            </w:r>
          </w:p>
        </w:tc>
      </w:tr>
    </w:tbl>
    <w:p w14:paraId="2CE4BDE6" w14:textId="77777777" w:rsidR="00BE7805" w:rsidRDefault="00BE7805"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kern w:val="0"/>
          <w:sz w:val="28"/>
          <w:szCs w:val="28"/>
          <w:bdr w:val="none" w:sz="0" w:space="0" w:color="auto" w:frame="1"/>
          <w14:ligatures w14:val="none"/>
        </w:rPr>
      </w:pPr>
    </w:p>
    <w:p w14:paraId="0DB5631D" w14:textId="5139AE68" w:rsidR="0077154F" w:rsidRDefault="0077154F" w:rsidP="00BE78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kern w:val="0"/>
          <w:sz w:val="28"/>
          <w:szCs w:val="28"/>
          <w:bdr w:val="none" w:sz="0" w:space="0" w:color="auto" w:frame="1"/>
          <w14:ligatures w14:val="none"/>
        </w:rPr>
      </w:pPr>
      <w:r>
        <w:rPr>
          <w:rFonts w:ascii="Times New Roman" w:eastAsia="Times New Roman" w:hAnsi="Times New Roman" w:cs="Times New Roman"/>
          <w:kern w:val="0"/>
          <w:sz w:val="28"/>
          <w:szCs w:val="28"/>
          <w:bdr w:val="none" w:sz="0" w:space="0" w:color="auto" w:frame="1"/>
          <w14:ligatures w14:val="none"/>
        </w:rPr>
        <w:t>Продолжение таблицы 11</w:t>
      </w:r>
    </w:p>
    <w:tbl>
      <w:tblPr>
        <w:tblStyle w:val="ac"/>
        <w:tblW w:w="9634" w:type="dxa"/>
        <w:tblLook w:val="04A0" w:firstRow="1" w:lastRow="0" w:firstColumn="1" w:lastColumn="0" w:noHBand="0" w:noVBand="1"/>
      </w:tblPr>
      <w:tblGrid>
        <w:gridCol w:w="2603"/>
        <w:gridCol w:w="1500"/>
        <w:gridCol w:w="1469"/>
        <w:gridCol w:w="1825"/>
        <w:gridCol w:w="1299"/>
        <w:gridCol w:w="938"/>
      </w:tblGrid>
      <w:tr w:rsidR="00DE1359" w:rsidRPr="00E5167D" w14:paraId="15EE1A7D" w14:textId="77777777" w:rsidTr="00573E69">
        <w:tc>
          <w:tcPr>
            <w:tcW w:w="2603" w:type="dxa"/>
          </w:tcPr>
          <w:p w14:paraId="25F7E42B" w14:textId="6A7AF244" w:rsidR="00DE1359" w:rsidRPr="00E5167D" w:rsidRDefault="00DE1359" w:rsidP="00573E69">
            <w:pPr>
              <w:spacing w:line="240" w:lineRule="auto"/>
              <w:jc w:val="both"/>
              <w:rPr>
                <w:rFonts w:ascii="Times New Roman" w:hAnsi="Times New Roman" w:cs="Times New Roman"/>
              </w:rPr>
            </w:pPr>
            <w:r>
              <w:rPr>
                <w:rFonts w:ascii="Times New Roman" w:hAnsi="Times New Roman" w:cs="Times New Roman"/>
              </w:rPr>
              <w:t>1</w:t>
            </w:r>
          </w:p>
        </w:tc>
        <w:tc>
          <w:tcPr>
            <w:tcW w:w="1500" w:type="dxa"/>
          </w:tcPr>
          <w:p w14:paraId="31F91B44" w14:textId="09AD1823" w:rsidR="00DE1359" w:rsidRPr="00DE1359" w:rsidRDefault="00DE135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Pr>
                <w:rFonts w:ascii="Times New Roman" w:eastAsia="Times New Roman" w:hAnsi="Times New Roman" w:cs="Times New Roman"/>
                <w:kern w:val="0"/>
                <w:bdr w:val="none" w:sz="0" w:space="0" w:color="auto" w:frame="1"/>
                <w14:ligatures w14:val="none"/>
              </w:rPr>
              <w:t>2</w:t>
            </w:r>
          </w:p>
        </w:tc>
        <w:tc>
          <w:tcPr>
            <w:tcW w:w="1469" w:type="dxa"/>
          </w:tcPr>
          <w:p w14:paraId="3C97CAC8" w14:textId="5083ACBD" w:rsidR="00DE1359" w:rsidRPr="00DE1359" w:rsidRDefault="00DE1359" w:rsidP="00573E69">
            <w:pPr>
              <w:spacing w:line="240" w:lineRule="auto"/>
              <w:jc w:val="both"/>
              <w:rPr>
                <w:rFonts w:ascii="Times New Roman" w:hAnsi="Times New Roman" w:cs="Times New Roman"/>
              </w:rPr>
            </w:pPr>
            <w:r>
              <w:rPr>
                <w:rFonts w:ascii="Times New Roman" w:hAnsi="Times New Roman" w:cs="Times New Roman"/>
              </w:rPr>
              <w:t>3</w:t>
            </w:r>
          </w:p>
        </w:tc>
        <w:tc>
          <w:tcPr>
            <w:tcW w:w="1825" w:type="dxa"/>
          </w:tcPr>
          <w:p w14:paraId="264B34A6" w14:textId="6686A713" w:rsidR="00DE1359" w:rsidRPr="00DE1359" w:rsidRDefault="00DE1359"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Pr>
                <w:rStyle w:val="gntyacmbo3b"/>
                <w:rFonts w:ascii="Times New Roman" w:eastAsiaTheme="majorEastAsia" w:hAnsi="Times New Roman" w:cs="Times New Roman"/>
                <w:sz w:val="22"/>
                <w:szCs w:val="22"/>
                <w:bdr w:val="none" w:sz="0" w:space="0" w:color="auto" w:frame="1"/>
              </w:rPr>
              <w:t>4</w:t>
            </w:r>
          </w:p>
        </w:tc>
        <w:tc>
          <w:tcPr>
            <w:tcW w:w="1299" w:type="dxa"/>
          </w:tcPr>
          <w:p w14:paraId="2E2F7D8D" w14:textId="56C46AA1" w:rsidR="00DE1359" w:rsidRPr="00DE1359" w:rsidRDefault="00DE1359" w:rsidP="00573E69">
            <w:pPr>
              <w:spacing w:line="240" w:lineRule="auto"/>
              <w:jc w:val="both"/>
              <w:rPr>
                <w:rFonts w:ascii="Times New Roman" w:eastAsia="Times New Roman" w:hAnsi="Times New Roman" w:cs="Times New Roman"/>
                <w:kern w:val="0"/>
                <w:bdr w:val="none" w:sz="0" w:space="0" w:color="auto" w:frame="1"/>
                <w14:ligatures w14:val="none"/>
              </w:rPr>
            </w:pPr>
            <w:r>
              <w:rPr>
                <w:rFonts w:ascii="Times New Roman" w:eastAsia="Times New Roman" w:hAnsi="Times New Roman" w:cs="Times New Roman"/>
                <w:kern w:val="0"/>
                <w:bdr w:val="none" w:sz="0" w:space="0" w:color="auto" w:frame="1"/>
                <w14:ligatures w14:val="none"/>
              </w:rPr>
              <w:t>5</w:t>
            </w:r>
          </w:p>
        </w:tc>
        <w:tc>
          <w:tcPr>
            <w:tcW w:w="938" w:type="dxa"/>
          </w:tcPr>
          <w:p w14:paraId="6EF05B5E" w14:textId="483B7D73" w:rsidR="00DE1359" w:rsidRPr="00DE1359" w:rsidRDefault="00DE1359" w:rsidP="00573E69">
            <w:pPr>
              <w:spacing w:line="240" w:lineRule="auto"/>
              <w:jc w:val="both"/>
              <w:rPr>
                <w:rFonts w:ascii="Times New Roman" w:hAnsi="Times New Roman" w:cs="Times New Roman"/>
              </w:rPr>
            </w:pPr>
            <w:r>
              <w:rPr>
                <w:rFonts w:ascii="Times New Roman" w:hAnsi="Times New Roman" w:cs="Times New Roman"/>
              </w:rPr>
              <w:t>6</w:t>
            </w:r>
          </w:p>
        </w:tc>
      </w:tr>
      <w:tr w:rsidR="0077154F" w:rsidRPr="00E5167D" w14:paraId="7CBFA0D4" w14:textId="77777777" w:rsidTr="00573E69">
        <w:tc>
          <w:tcPr>
            <w:tcW w:w="2603" w:type="dxa"/>
          </w:tcPr>
          <w:p w14:paraId="2C0C304A"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Поражение легочной ткани</w:t>
            </w:r>
          </w:p>
        </w:tc>
        <w:tc>
          <w:tcPr>
            <w:tcW w:w="1500" w:type="dxa"/>
          </w:tcPr>
          <w:p w14:paraId="6AA56308"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011</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65D52AE5"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12</w:t>
            </w:r>
          </w:p>
        </w:tc>
        <w:tc>
          <w:tcPr>
            <w:tcW w:w="1825" w:type="dxa"/>
          </w:tcPr>
          <w:p w14:paraId="3DDB7473"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9885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036</w:t>
            </w:r>
          </w:p>
        </w:tc>
        <w:tc>
          <w:tcPr>
            <w:tcW w:w="1299" w:type="dxa"/>
          </w:tcPr>
          <w:p w14:paraId="270F30C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993</w:t>
            </w:r>
          </w:p>
        </w:tc>
        <w:tc>
          <w:tcPr>
            <w:tcW w:w="938" w:type="dxa"/>
          </w:tcPr>
          <w:p w14:paraId="0CCF0356"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,321</w:t>
            </w:r>
          </w:p>
        </w:tc>
      </w:tr>
      <w:tr w:rsidR="0077154F" w:rsidRPr="00E5167D" w14:paraId="32898C8A" w14:textId="77777777" w:rsidTr="00573E69">
        <w:tc>
          <w:tcPr>
            <w:tcW w:w="2603" w:type="dxa"/>
          </w:tcPr>
          <w:p w14:paraId="5E89D3C2"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Гемоглобин</w:t>
            </w:r>
          </w:p>
        </w:tc>
        <w:tc>
          <w:tcPr>
            <w:tcW w:w="1500" w:type="dxa"/>
          </w:tcPr>
          <w:p w14:paraId="688DA54C"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1D0B3D10"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1,990</w:t>
            </w:r>
          </w:p>
        </w:tc>
        <w:tc>
          <w:tcPr>
            <w:tcW w:w="1825" w:type="dxa"/>
          </w:tcPr>
          <w:p w14:paraId="53324A3B"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966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015</w:t>
            </w:r>
          </w:p>
        </w:tc>
        <w:tc>
          <w:tcPr>
            <w:tcW w:w="1299" w:type="dxa"/>
          </w:tcPr>
          <w:p w14:paraId="4B5694D9"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780</w:t>
            </w:r>
          </w:p>
        </w:tc>
        <w:tc>
          <w:tcPr>
            <w:tcW w:w="938" w:type="dxa"/>
          </w:tcPr>
          <w:p w14:paraId="53991363"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,436</w:t>
            </w:r>
          </w:p>
        </w:tc>
      </w:tr>
      <w:tr w:rsidR="0077154F" w:rsidRPr="00E5167D" w14:paraId="3017600E" w14:textId="77777777" w:rsidTr="00573E69">
        <w:tc>
          <w:tcPr>
            <w:tcW w:w="2603" w:type="dxa"/>
            <w:tcBorders>
              <w:bottom w:val="nil"/>
            </w:tcBorders>
          </w:tcPr>
          <w:p w14:paraId="61E16039"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 xml:space="preserve">Эритроциты </w:t>
            </w:r>
          </w:p>
        </w:tc>
        <w:tc>
          <w:tcPr>
            <w:tcW w:w="1500" w:type="dxa"/>
            <w:tcBorders>
              <w:bottom w:val="nil"/>
            </w:tcBorders>
          </w:tcPr>
          <w:p w14:paraId="1E355F99"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411</w:t>
            </w:r>
            <w:r w:rsidRPr="00E5167D">
              <w:rPr>
                <w:rFonts w:ascii="Times New Roman" w:eastAsia="Times New Roman" w:hAnsi="Times New Roman" w:cs="Times New Roman"/>
                <w:kern w:val="0"/>
                <w:bdr w:val="none" w:sz="0" w:space="0" w:color="auto" w:frame="1"/>
                <w:lang w:val="en-US"/>
                <w14:ligatures w14:val="none"/>
              </w:rPr>
              <w:t>3</w:t>
            </w:r>
          </w:p>
        </w:tc>
        <w:tc>
          <w:tcPr>
            <w:tcW w:w="1469" w:type="dxa"/>
            <w:tcBorders>
              <w:bottom w:val="nil"/>
            </w:tcBorders>
          </w:tcPr>
          <w:p w14:paraId="00A131D9"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0,663</w:t>
            </w:r>
          </w:p>
        </w:tc>
        <w:tc>
          <w:tcPr>
            <w:tcW w:w="1825" w:type="dxa"/>
            <w:tcBorders>
              <w:bottom w:val="nil"/>
            </w:tcBorders>
          </w:tcPr>
          <w:p w14:paraId="43020D53"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29</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515</w:t>
            </w:r>
          </w:p>
        </w:tc>
        <w:tc>
          <w:tcPr>
            <w:tcW w:w="1299" w:type="dxa"/>
            <w:tcBorders>
              <w:bottom w:val="nil"/>
            </w:tcBorders>
          </w:tcPr>
          <w:p w14:paraId="40C60B89"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975</w:t>
            </w:r>
          </w:p>
        </w:tc>
        <w:tc>
          <w:tcPr>
            <w:tcW w:w="938" w:type="dxa"/>
            <w:tcBorders>
              <w:bottom w:val="nil"/>
            </w:tcBorders>
          </w:tcPr>
          <w:p w14:paraId="08B558A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0,329</w:t>
            </w:r>
          </w:p>
        </w:tc>
      </w:tr>
      <w:tr w:rsidR="0077154F" w:rsidRPr="00E5167D" w14:paraId="5567DFE9" w14:textId="77777777" w:rsidTr="00573E69">
        <w:tc>
          <w:tcPr>
            <w:tcW w:w="2603" w:type="dxa"/>
          </w:tcPr>
          <w:p w14:paraId="0BCCBAF4"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 xml:space="preserve">Тромбоциты </w:t>
            </w:r>
          </w:p>
        </w:tc>
        <w:tc>
          <w:tcPr>
            <w:tcW w:w="1500" w:type="dxa"/>
          </w:tcPr>
          <w:p w14:paraId="482CC927"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r w:rsidRPr="00E5167D">
              <w:rPr>
                <w:rFonts w:ascii="Times New Roman" w:eastAsia="Times New Roman" w:hAnsi="Times New Roman" w:cs="Times New Roman"/>
                <w:kern w:val="0"/>
                <w:bdr w:val="none" w:sz="0" w:space="0" w:color="auto" w:frame="1"/>
                <w:lang w:val="en-US"/>
                <w14:ligatures w14:val="none"/>
              </w:rPr>
              <w:t>8</w:t>
            </w:r>
          </w:p>
        </w:tc>
        <w:tc>
          <w:tcPr>
            <w:tcW w:w="1469" w:type="dxa"/>
          </w:tcPr>
          <w:p w14:paraId="792DC4F1"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lang w:val="en-US"/>
              </w:rPr>
              <w:t>1,004</w:t>
            </w:r>
          </w:p>
        </w:tc>
        <w:tc>
          <w:tcPr>
            <w:tcW w:w="1825" w:type="dxa"/>
          </w:tcPr>
          <w:p w14:paraId="6BE94157"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9982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1.010</w:t>
            </w:r>
          </w:p>
        </w:tc>
        <w:tc>
          <w:tcPr>
            <w:tcW w:w="1299" w:type="dxa"/>
          </w:tcPr>
          <w:p w14:paraId="6E7CA71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319</w:t>
            </w:r>
          </w:p>
        </w:tc>
        <w:tc>
          <w:tcPr>
            <w:tcW w:w="938" w:type="dxa"/>
          </w:tcPr>
          <w:p w14:paraId="3F23A46E"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0,187</w:t>
            </w:r>
          </w:p>
        </w:tc>
      </w:tr>
      <w:tr w:rsidR="0077154F" w:rsidRPr="00E5167D" w14:paraId="7407745F" w14:textId="77777777" w:rsidTr="00573E69">
        <w:tc>
          <w:tcPr>
            <w:tcW w:w="2603" w:type="dxa"/>
          </w:tcPr>
          <w:p w14:paraId="0D05C038"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Лейкоциты</w:t>
            </w:r>
            <w:r w:rsidRPr="00E5167D">
              <w:rPr>
                <w:rFonts w:ascii="Times New Roman" w:hAnsi="Times New Roman" w:cs="Times New Roman"/>
                <w:lang w:val="en-US"/>
              </w:rPr>
              <w:t xml:space="preserve"> </w:t>
            </w:r>
          </w:p>
        </w:tc>
        <w:tc>
          <w:tcPr>
            <w:tcW w:w="1500" w:type="dxa"/>
          </w:tcPr>
          <w:p w14:paraId="30ABDE44"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125</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4C7A99D7"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1,134</w:t>
            </w:r>
          </w:p>
        </w:tc>
        <w:tc>
          <w:tcPr>
            <w:tcW w:w="1825" w:type="dxa"/>
          </w:tcPr>
          <w:p w14:paraId="166C9D5B"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063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208</w:t>
            </w:r>
          </w:p>
        </w:tc>
        <w:tc>
          <w:tcPr>
            <w:tcW w:w="1299" w:type="dxa"/>
          </w:tcPr>
          <w:p w14:paraId="5FDD7423"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3</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842</w:t>
            </w:r>
          </w:p>
        </w:tc>
        <w:tc>
          <w:tcPr>
            <w:tcW w:w="938" w:type="dxa"/>
          </w:tcPr>
          <w:p w14:paraId="4DBD58E0"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77154F" w:rsidRPr="00E5167D" w14:paraId="7E153C36" w14:textId="77777777" w:rsidTr="00573E69">
        <w:tc>
          <w:tcPr>
            <w:tcW w:w="2603" w:type="dxa"/>
          </w:tcPr>
          <w:p w14:paraId="5D084909"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Нейтрофилы</w:t>
            </w:r>
            <w:r w:rsidRPr="00E5167D">
              <w:rPr>
                <w:rFonts w:ascii="Times New Roman" w:hAnsi="Times New Roman" w:cs="Times New Roman"/>
                <w:lang w:val="en-US"/>
              </w:rPr>
              <w:t xml:space="preserve"> </w:t>
            </w:r>
          </w:p>
        </w:tc>
        <w:tc>
          <w:tcPr>
            <w:tcW w:w="1500" w:type="dxa"/>
          </w:tcPr>
          <w:p w14:paraId="21E6C719"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143</w:t>
            </w:r>
            <w:r w:rsidRPr="00E5167D">
              <w:rPr>
                <w:rFonts w:ascii="Times New Roman" w:eastAsia="Times New Roman" w:hAnsi="Times New Roman" w:cs="Times New Roman"/>
                <w:kern w:val="0"/>
                <w:bdr w:val="none" w:sz="0" w:space="0" w:color="auto" w:frame="1"/>
                <w:lang w:val="en-US"/>
                <w14:ligatures w14:val="none"/>
              </w:rPr>
              <w:t>9</w:t>
            </w:r>
          </w:p>
        </w:tc>
        <w:tc>
          <w:tcPr>
            <w:tcW w:w="1469" w:type="dxa"/>
          </w:tcPr>
          <w:p w14:paraId="2D70C1F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1,155</w:t>
            </w:r>
          </w:p>
        </w:tc>
        <w:tc>
          <w:tcPr>
            <w:tcW w:w="1825" w:type="dxa"/>
          </w:tcPr>
          <w:p w14:paraId="59CE80FD"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074</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242</w:t>
            </w:r>
          </w:p>
        </w:tc>
        <w:tc>
          <w:tcPr>
            <w:tcW w:w="1299" w:type="dxa"/>
          </w:tcPr>
          <w:p w14:paraId="62375CB3"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3</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878</w:t>
            </w:r>
          </w:p>
        </w:tc>
        <w:tc>
          <w:tcPr>
            <w:tcW w:w="938" w:type="dxa"/>
          </w:tcPr>
          <w:p w14:paraId="00EC235C"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0,0001</w:t>
            </w:r>
          </w:p>
        </w:tc>
      </w:tr>
      <w:tr w:rsidR="0077154F" w:rsidRPr="00E5167D" w14:paraId="25D8E2AC" w14:textId="77777777" w:rsidTr="00573E69">
        <w:tc>
          <w:tcPr>
            <w:tcW w:w="2603" w:type="dxa"/>
            <w:tcBorders>
              <w:bottom w:val="nil"/>
            </w:tcBorders>
          </w:tcPr>
          <w:p w14:paraId="0FB3E1E0"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Лимфоциты</w:t>
            </w:r>
            <w:r w:rsidRPr="00E5167D">
              <w:rPr>
                <w:rFonts w:ascii="Times New Roman" w:hAnsi="Times New Roman" w:cs="Times New Roman"/>
                <w:lang w:val="en-US"/>
              </w:rPr>
              <w:t xml:space="preserve"> </w:t>
            </w:r>
          </w:p>
        </w:tc>
        <w:tc>
          <w:tcPr>
            <w:tcW w:w="1500" w:type="dxa"/>
            <w:tcBorders>
              <w:bottom w:val="nil"/>
            </w:tcBorders>
          </w:tcPr>
          <w:p w14:paraId="02ED0FF1"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195</w:t>
            </w:r>
            <w:r w:rsidRPr="00E5167D">
              <w:rPr>
                <w:rFonts w:ascii="Times New Roman" w:eastAsia="Times New Roman" w:hAnsi="Times New Roman" w:cs="Times New Roman"/>
                <w:kern w:val="0"/>
                <w:bdr w:val="none" w:sz="0" w:space="0" w:color="auto" w:frame="1"/>
                <w:lang w:val="en-US"/>
                <w14:ligatures w14:val="none"/>
              </w:rPr>
              <w:t>9</w:t>
            </w:r>
          </w:p>
        </w:tc>
        <w:tc>
          <w:tcPr>
            <w:tcW w:w="1469" w:type="dxa"/>
            <w:tcBorders>
              <w:bottom w:val="nil"/>
            </w:tcBorders>
          </w:tcPr>
          <w:p w14:paraId="5B89418D"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1,216</w:t>
            </w:r>
          </w:p>
        </w:tc>
        <w:tc>
          <w:tcPr>
            <w:tcW w:w="1825" w:type="dxa"/>
            <w:tcBorders>
              <w:bottom w:val="nil"/>
            </w:tcBorders>
          </w:tcPr>
          <w:p w14:paraId="3BA4B67C"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56</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642</w:t>
            </w:r>
          </w:p>
        </w:tc>
        <w:tc>
          <w:tcPr>
            <w:tcW w:w="1299" w:type="dxa"/>
            <w:tcBorders>
              <w:bottom w:val="nil"/>
            </w:tcBorders>
          </w:tcPr>
          <w:p w14:paraId="38F991F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495</w:t>
            </w:r>
          </w:p>
        </w:tc>
        <w:tc>
          <w:tcPr>
            <w:tcW w:w="938" w:type="dxa"/>
            <w:tcBorders>
              <w:bottom w:val="nil"/>
            </w:tcBorders>
          </w:tcPr>
          <w:p w14:paraId="59622957"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0,621</w:t>
            </w:r>
          </w:p>
        </w:tc>
      </w:tr>
      <w:tr w:rsidR="0077154F" w:rsidRPr="00E5167D" w14:paraId="772A1F03" w14:textId="77777777" w:rsidTr="00573E69">
        <w:tc>
          <w:tcPr>
            <w:tcW w:w="2603" w:type="dxa"/>
          </w:tcPr>
          <w:p w14:paraId="0C7CA1D3"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lang w:val="en-US"/>
              </w:rPr>
              <w:t>NLR</w:t>
            </w:r>
          </w:p>
        </w:tc>
        <w:tc>
          <w:tcPr>
            <w:tcW w:w="1500" w:type="dxa"/>
          </w:tcPr>
          <w:p w14:paraId="2458DE1E"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081</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004DDCCD"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1,085</w:t>
            </w:r>
          </w:p>
        </w:tc>
        <w:tc>
          <w:tcPr>
            <w:tcW w:w="1825" w:type="dxa"/>
          </w:tcPr>
          <w:p w14:paraId="461C44EB"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168</w:t>
            </w:r>
          </w:p>
        </w:tc>
        <w:tc>
          <w:tcPr>
            <w:tcW w:w="1299" w:type="dxa"/>
          </w:tcPr>
          <w:p w14:paraId="458CB7CD"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146</w:t>
            </w:r>
          </w:p>
        </w:tc>
        <w:tc>
          <w:tcPr>
            <w:tcW w:w="938" w:type="dxa"/>
          </w:tcPr>
          <w:p w14:paraId="4273FFD3"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w:t>
            </w:r>
            <w:r w:rsidRPr="00E5167D">
              <w:rPr>
                <w:rFonts w:ascii="Times New Roman" w:hAnsi="Times New Roman" w:cs="Times New Roman"/>
                <w:lang w:val="en-US"/>
              </w:rPr>
              <w:t>31</w:t>
            </w:r>
          </w:p>
        </w:tc>
      </w:tr>
      <w:tr w:rsidR="0077154F" w:rsidRPr="00E5167D" w14:paraId="1C2D12C7" w14:textId="77777777" w:rsidTr="00573E69">
        <w:tc>
          <w:tcPr>
            <w:tcW w:w="2603" w:type="dxa"/>
          </w:tcPr>
          <w:p w14:paraId="25F49C5E"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СОЭ</w:t>
            </w:r>
          </w:p>
        </w:tc>
        <w:tc>
          <w:tcPr>
            <w:tcW w:w="1500" w:type="dxa"/>
          </w:tcPr>
          <w:p w14:paraId="341F99BE"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9</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047e-05</w:t>
            </w:r>
          </w:p>
        </w:tc>
        <w:tc>
          <w:tcPr>
            <w:tcW w:w="1469" w:type="dxa"/>
          </w:tcPr>
          <w:p w14:paraId="3B59CE76"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0,998</w:t>
            </w:r>
          </w:p>
        </w:tc>
        <w:tc>
          <w:tcPr>
            <w:tcW w:w="1825" w:type="dxa"/>
          </w:tcPr>
          <w:p w14:paraId="7F5266CC"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9542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048</w:t>
            </w:r>
          </w:p>
        </w:tc>
        <w:tc>
          <w:tcPr>
            <w:tcW w:w="1299" w:type="dxa"/>
          </w:tcPr>
          <w:p w14:paraId="173E8976"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004</w:t>
            </w:r>
          </w:p>
        </w:tc>
        <w:tc>
          <w:tcPr>
            <w:tcW w:w="938" w:type="dxa"/>
          </w:tcPr>
          <w:p w14:paraId="552C3654"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0,997</w:t>
            </w:r>
          </w:p>
        </w:tc>
      </w:tr>
      <w:tr w:rsidR="0077154F" w:rsidRPr="00E5167D" w14:paraId="7ABA1E1D" w14:textId="77777777" w:rsidTr="00573E69">
        <w:tc>
          <w:tcPr>
            <w:tcW w:w="2603" w:type="dxa"/>
          </w:tcPr>
          <w:p w14:paraId="0836231B"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СРБ</w:t>
            </w:r>
          </w:p>
        </w:tc>
        <w:tc>
          <w:tcPr>
            <w:tcW w:w="1500" w:type="dxa"/>
          </w:tcPr>
          <w:p w14:paraId="1FED68E0"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007</w:t>
            </w:r>
            <w:r w:rsidRPr="00E5167D">
              <w:rPr>
                <w:rFonts w:ascii="Times New Roman" w:eastAsia="Times New Roman" w:hAnsi="Times New Roman" w:cs="Times New Roman"/>
                <w:kern w:val="0"/>
                <w:bdr w:val="none" w:sz="0" w:space="0" w:color="auto" w:frame="1"/>
                <w:lang w:val="en-US"/>
                <w14:ligatures w14:val="none"/>
              </w:rPr>
              <w:t>2</w:t>
            </w:r>
          </w:p>
        </w:tc>
        <w:tc>
          <w:tcPr>
            <w:tcW w:w="1469" w:type="dxa"/>
          </w:tcPr>
          <w:p w14:paraId="71DD1757"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1,007</w:t>
            </w:r>
          </w:p>
        </w:tc>
        <w:tc>
          <w:tcPr>
            <w:tcW w:w="1825" w:type="dxa"/>
          </w:tcPr>
          <w:p w14:paraId="49D546C3"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9995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015</w:t>
            </w:r>
          </w:p>
        </w:tc>
        <w:tc>
          <w:tcPr>
            <w:tcW w:w="1299" w:type="dxa"/>
          </w:tcPr>
          <w:p w14:paraId="16087EE2"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837</w:t>
            </w:r>
          </w:p>
        </w:tc>
        <w:tc>
          <w:tcPr>
            <w:tcW w:w="938" w:type="dxa"/>
          </w:tcPr>
          <w:p w14:paraId="5EF867FC"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0,067</w:t>
            </w:r>
          </w:p>
        </w:tc>
      </w:tr>
      <w:tr w:rsidR="0077154F" w:rsidRPr="00E5167D" w14:paraId="680B4E4D" w14:textId="77777777" w:rsidTr="00573E69">
        <w:tc>
          <w:tcPr>
            <w:tcW w:w="2603" w:type="dxa"/>
          </w:tcPr>
          <w:p w14:paraId="51222A22"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Ферритин</w:t>
            </w:r>
          </w:p>
        </w:tc>
        <w:tc>
          <w:tcPr>
            <w:tcW w:w="1500" w:type="dxa"/>
          </w:tcPr>
          <w:p w14:paraId="26B72DE6"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0001</w:t>
            </w:r>
          </w:p>
        </w:tc>
        <w:tc>
          <w:tcPr>
            <w:tcW w:w="1469" w:type="dxa"/>
          </w:tcPr>
          <w:p w14:paraId="5C689856"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0,999</w:t>
            </w:r>
          </w:p>
        </w:tc>
        <w:tc>
          <w:tcPr>
            <w:tcW w:w="1825" w:type="dxa"/>
          </w:tcPr>
          <w:p w14:paraId="33A8F588"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9976-1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002</w:t>
            </w:r>
          </w:p>
        </w:tc>
        <w:tc>
          <w:tcPr>
            <w:tcW w:w="1299" w:type="dxa"/>
          </w:tcPr>
          <w:p w14:paraId="73E03786"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118</w:t>
            </w:r>
          </w:p>
        </w:tc>
        <w:tc>
          <w:tcPr>
            <w:tcW w:w="938" w:type="dxa"/>
          </w:tcPr>
          <w:p w14:paraId="7BBEF6B4"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0,906</w:t>
            </w:r>
          </w:p>
        </w:tc>
      </w:tr>
      <w:tr w:rsidR="0077154F" w:rsidRPr="00E5167D" w14:paraId="26662270" w14:textId="77777777" w:rsidTr="00573E69">
        <w:tc>
          <w:tcPr>
            <w:tcW w:w="2603" w:type="dxa"/>
          </w:tcPr>
          <w:p w14:paraId="14C7C401"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Креатинин</w:t>
            </w:r>
          </w:p>
        </w:tc>
        <w:tc>
          <w:tcPr>
            <w:tcW w:w="1500" w:type="dxa"/>
          </w:tcPr>
          <w:p w14:paraId="4EB720A5"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002</w:t>
            </w:r>
            <w:r w:rsidRPr="00E5167D">
              <w:rPr>
                <w:rFonts w:ascii="Times New Roman" w:eastAsia="Times New Roman" w:hAnsi="Times New Roman" w:cs="Times New Roman"/>
                <w:kern w:val="0"/>
                <w:bdr w:val="none" w:sz="0" w:space="0" w:color="auto" w:frame="1"/>
                <w:lang w:val="en-US"/>
                <w14:ligatures w14:val="none"/>
              </w:rPr>
              <w:t>6</w:t>
            </w:r>
          </w:p>
        </w:tc>
        <w:tc>
          <w:tcPr>
            <w:tcW w:w="1469" w:type="dxa"/>
          </w:tcPr>
          <w:p w14:paraId="626C4251"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1,003</w:t>
            </w:r>
          </w:p>
        </w:tc>
        <w:tc>
          <w:tcPr>
            <w:tcW w:w="1825" w:type="dxa"/>
          </w:tcPr>
          <w:p w14:paraId="6E38F83D"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9877</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018</w:t>
            </w:r>
          </w:p>
        </w:tc>
        <w:tc>
          <w:tcPr>
            <w:tcW w:w="1299" w:type="dxa"/>
          </w:tcPr>
          <w:p w14:paraId="1A981BB2"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347</w:t>
            </w:r>
          </w:p>
        </w:tc>
        <w:tc>
          <w:tcPr>
            <w:tcW w:w="938" w:type="dxa"/>
          </w:tcPr>
          <w:p w14:paraId="586B45E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0,729</w:t>
            </w:r>
          </w:p>
        </w:tc>
      </w:tr>
      <w:tr w:rsidR="0077154F" w:rsidRPr="00E5167D" w14:paraId="270EAC9B" w14:textId="77777777" w:rsidTr="00573E69">
        <w:tc>
          <w:tcPr>
            <w:tcW w:w="2603" w:type="dxa"/>
          </w:tcPr>
          <w:p w14:paraId="3743E2E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АЛТ</w:t>
            </w:r>
          </w:p>
        </w:tc>
        <w:tc>
          <w:tcPr>
            <w:tcW w:w="1500" w:type="dxa"/>
          </w:tcPr>
          <w:p w14:paraId="426484F2"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012</w:t>
            </w:r>
            <w:r w:rsidRPr="00E5167D">
              <w:rPr>
                <w:rFonts w:ascii="Times New Roman" w:eastAsia="Times New Roman" w:hAnsi="Times New Roman" w:cs="Times New Roman"/>
                <w:kern w:val="0"/>
                <w:bdr w:val="none" w:sz="0" w:space="0" w:color="auto" w:frame="1"/>
                <w:lang w:val="en-US"/>
                <w14:ligatures w14:val="none"/>
              </w:rPr>
              <w:t>1</w:t>
            </w:r>
          </w:p>
        </w:tc>
        <w:tc>
          <w:tcPr>
            <w:tcW w:w="1469" w:type="dxa"/>
          </w:tcPr>
          <w:p w14:paraId="254D0744"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0,988</w:t>
            </w:r>
          </w:p>
        </w:tc>
        <w:tc>
          <w:tcPr>
            <w:tcW w:w="1825" w:type="dxa"/>
          </w:tcPr>
          <w:p w14:paraId="171C7CE5"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9552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022</w:t>
            </w:r>
          </w:p>
        </w:tc>
        <w:tc>
          <w:tcPr>
            <w:tcW w:w="1299" w:type="dxa"/>
          </w:tcPr>
          <w:p w14:paraId="3AF011B7"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707</w:t>
            </w:r>
          </w:p>
        </w:tc>
        <w:tc>
          <w:tcPr>
            <w:tcW w:w="938" w:type="dxa"/>
          </w:tcPr>
          <w:p w14:paraId="26E47FFC"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0,480</w:t>
            </w:r>
          </w:p>
        </w:tc>
      </w:tr>
      <w:tr w:rsidR="0077154F" w:rsidRPr="00E5167D" w14:paraId="467B0632" w14:textId="77777777" w:rsidTr="00573E69">
        <w:tc>
          <w:tcPr>
            <w:tcW w:w="2603" w:type="dxa"/>
          </w:tcPr>
          <w:p w14:paraId="790089C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АСТ</w:t>
            </w:r>
          </w:p>
        </w:tc>
        <w:tc>
          <w:tcPr>
            <w:tcW w:w="1500" w:type="dxa"/>
          </w:tcPr>
          <w:p w14:paraId="24B27E79"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058</w:t>
            </w:r>
            <w:r w:rsidRPr="00E5167D">
              <w:rPr>
                <w:rFonts w:ascii="Times New Roman" w:eastAsia="Times New Roman" w:hAnsi="Times New Roman" w:cs="Times New Roman"/>
                <w:kern w:val="0"/>
                <w:bdr w:val="none" w:sz="0" w:space="0" w:color="auto" w:frame="1"/>
                <w:lang w:val="en-US"/>
                <w14:ligatures w14:val="none"/>
              </w:rPr>
              <w:t>9</w:t>
            </w:r>
          </w:p>
        </w:tc>
        <w:tc>
          <w:tcPr>
            <w:tcW w:w="1469" w:type="dxa"/>
          </w:tcPr>
          <w:p w14:paraId="6EAAA013"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0,943</w:t>
            </w:r>
          </w:p>
        </w:tc>
        <w:tc>
          <w:tcPr>
            <w:tcW w:w="1825" w:type="dxa"/>
          </w:tcPr>
          <w:p w14:paraId="22CBFAFB"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8946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9935</w:t>
            </w:r>
          </w:p>
        </w:tc>
        <w:tc>
          <w:tcPr>
            <w:tcW w:w="1299" w:type="dxa"/>
          </w:tcPr>
          <w:p w14:paraId="06682F40"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202</w:t>
            </w:r>
          </w:p>
        </w:tc>
        <w:tc>
          <w:tcPr>
            <w:tcW w:w="938" w:type="dxa"/>
          </w:tcPr>
          <w:p w14:paraId="65E96956"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0,719</w:t>
            </w:r>
          </w:p>
        </w:tc>
      </w:tr>
      <w:tr w:rsidR="0077154F" w:rsidRPr="00E5167D" w14:paraId="4F6DA06F" w14:textId="77777777" w:rsidTr="00573E69">
        <w:tc>
          <w:tcPr>
            <w:tcW w:w="2603" w:type="dxa"/>
          </w:tcPr>
          <w:p w14:paraId="78A992F6"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Общий белок</w:t>
            </w:r>
          </w:p>
        </w:tc>
        <w:tc>
          <w:tcPr>
            <w:tcW w:w="1500" w:type="dxa"/>
          </w:tcPr>
          <w:p w14:paraId="1C77EFAA"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050</w:t>
            </w:r>
            <w:r w:rsidRPr="00E5167D">
              <w:rPr>
                <w:rFonts w:ascii="Times New Roman" w:eastAsia="Times New Roman" w:hAnsi="Times New Roman" w:cs="Times New Roman"/>
                <w:kern w:val="0"/>
                <w:bdr w:val="none" w:sz="0" w:space="0" w:color="auto" w:frame="1"/>
                <w:lang w:val="en-US"/>
                <w14:ligatures w14:val="none"/>
              </w:rPr>
              <w:t>7</w:t>
            </w:r>
          </w:p>
        </w:tc>
        <w:tc>
          <w:tcPr>
            <w:tcW w:w="1469" w:type="dxa"/>
          </w:tcPr>
          <w:p w14:paraId="40320FD2"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w:t>
            </w:r>
            <w:r w:rsidRPr="00E5167D">
              <w:rPr>
                <w:rFonts w:ascii="Times New Roman" w:hAnsi="Times New Roman" w:cs="Times New Roman"/>
              </w:rPr>
              <w:t>5</w:t>
            </w:r>
            <w:r w:rsidRPr="00E5167D">
              <w:rPr>
                <w:rFonts w:ascii="Times New Roman" w:hAnsi="Times New Roman" w:cs="Times New Roman"/>
                <w:lang w:val="en-US"/>
              </w:rPr>
              <w:t>1</w:t>
            </w:r>
          </w:p>
        </w:tc>
        <w:tc>
          <w:tcPr>
            <w:tcW w:w="1825" w:type="dxa"/>
          </w:tcPr>
          <w:p w14:paraId="5B95B491"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9106</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992</w:t>
            </w:r>
          </w:p>
        </w:tc>
        <w:tc>
          <w:tcPr>
            <w:tcW w:w="1299" w:type="dxa"/>
          </w:tcPr>
          <w:p w14:paraId="193D113E"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316</w:t>
            </w:r>
          </w:p>
        </w:tc>
        <w:tc>
          <w:tcPr>
            <w:tcW w:w="938" w:type="dxa"/>
          </w:tcPr>
          <w:p w14:paraId="56CB46F2"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0,120</w:t>
            </w:r>
          </w:p>
        </w:tc>
      </w:tr>
      <w:tr w:rsidR="0077154F" w:rsidRPr="00E5167D" w14:paraId="4A88EB49" w14:textId="77777777" w:rsidTr="00573E69">
        <w:tc>
          <w:tcPr>
            <w:tcW w:w="2603" w:type="dxa"/>
          </w:tcPr>
          <w:p w14:paraId="3BB0991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Общий билирубин</w:t>
            </w:r>
          </w:p>
        </w:tc>
        <w:tc>
          <w:tcPr>
            <w:tcW w:w="1500" w:type="dxa"/>
          </w:tcPr>
          <w:p w14:paraId="00EDEE3C"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044</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42D93655"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1,045</w:t>
            </w:r>
          </w:p>
        </w:tc>
        <w:tc>
          <w:tcPr>
            <w:tcW w:w="1825" w:type="dxa"/>
          </w:tcPr>
          <w:p w14:paraId="2206401C"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98</w:t>
            </w: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115</w:t>
            </w:r>
          </w:p>
        </w:tc>
        <w:tc>
          <w:tcPr>
            <w:tcW w:w="1299" w:type="dxa"/>
          </w:tcPr>
          <w:p w14:paraId="64D64052"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346</w:t>
            </w:r>
          </w:p>
        </w:tc>
        <w:tc>
          <w:tcPr>
            <w:tcW w:w="938" w:type="dxa"/>
          </w:tcPr>
          <w:p w14:paraId="0A6E74F1"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0,178</w:t>
            </w:r>
          </w:p>
        </w:tc>
      </w:tr>
      <w:tr w:rsidR="0077154F" w:rsidRPr="00E5167D" w14:paraId="37241E6E" w14:textId="77777777" w:rsidTr="00573E69">
        <w:tc>
          <w:tcPr>
            <w:tcW w:w="2603" w:type="dxa"/>
          </w:tcPr>
          <w:p w14:paraId="01B73008"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lang w:val="en-US"/>
              </w:rPr>
              <w:t>D-</w:t>
            </w:r>
            <w:r w:rsidRPr="00E5167D">
              <w:rPr>
                <w:rFonts w:ascii="Times New Roman" w:hAnsi="Times New Roman" w:cs="Times New Roman"/>
              </w:rPr>
              <w:t>димер</w:t>
            </w:r>
          </w:p>
        </w:tc>
        <w:tc>
          <w:tcPr>
            <w:tcW w:w="1500" w:type="dxa"/>
          </w:tcPr>
          <w:p w14:paraId="6BBA5495"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009</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664BC261"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1,009</w:t>
            </w:r>
          </w:p>
        </w:tc>
        <w:tc>
          <w:tcPr>
            <w:tcW w:w="1825" w:type="dxa"/>
          </w:tcPr>
          <w:p w14:paraId="036CE386"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,003-</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6</w:t>
            </w:r>
          </w:p>
        </w:tc>
        <w:tc>
          <w:tcPr>
            <w:tcW w:w="1299" w:type="dxa"/>
          </w:tcPr>
          <w:p w14:paraId="03614ED2"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51</w:t>
            </w:r>
          </w:p>
        </w:tc>
        <w:tc>
          <w:tcPr>
            <w:tcW w:w="938" w:type="dxa"/>
          </w:tcPr>
          <w:p w14:paraId="4719782D"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Pr="00E5167D">
              <w:rPr>
                <w:rFonts w:ascii="Times New Roman" w:hAnsi="Times New Roman" w:cs="Times New Roman"/>
              </w:rPr>
              <w:t>00</w:t>
            </w:r>
            <w:r w:rsidRPr="00E5167D">
              <w:rPr>
                <w:rFonts w:ascii="Times New Roman" w:hAnsi="Times New Roman" w:cs="Times New Roman"/>
                <w:lang w:val="en-US"/>
              </w:rPr>
              <w:t>5</w:t>
            </w:r>
          </w:p>
        </w:tc>
      </w:tr>
      <w:tr w:rsidR="0077154F" w:rsidRPr="00E5167D" w14:paraId="5543DA91" w14:textId="77777777" w:rsidTr="00573E69">
        <w:tc>
          <w:tcPr>
            <w:tcW w:w="2603" w:type="dxa"/>
          </w:tcPr>
          <w:p w14:paraId="7FB031C2"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lang w:val="en-US"/>
              </w:rPr>
              <w:t>IL-6</w:t>
            </w:r>
          </w:p>
        </w:tc>
        <w:tc>
          <w:tcPr>
            <w:tcW w:w="1500" w:type="dxa"/>
          </w:tcPr>
          <w:p w14:paraId="2571CA7A"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002</w:t>
            </w:r>
            <w:r w:rsidRPr="00E5167D">
              <w:rPr>
                <w:rFonts w:ascii="Times New Roman" w:eastAsia="Times New Roman" w:hAnsi="Times New Roman" w:cs="Times New Roman"/>
                <w:kern w:val="0"/>
                <w:bdr w:val="none" w:sz="0" w:space="0" w:color="auto" w:frame="1"/>
                <w:lang w:val="en-US"/>
                <w14:ligatures w14:val="none"/>
              </w:rPr>
              <w:t>5</w:t>
            </w:r>
          </w:p>
        </w:tc>
        <w:tc>
          <w:tcPr>
            <w:tcW w:w="1469" w:type="dxa"/>
          </w:tcPr>
          <w:p w14:paraId="19716C7C"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0,997</w:t>
            </w:r>
          </w:p>
        </w:tc>
        <w:tc>
          <w:tcPr>
            <w:tcW w:w="1825" w:type="dxa"/>
          </w:tcPr>
          <w:p w14:paraId="2F5B936F"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9736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022</w:t>
            </w:r>
          </w:p>
        </w:tc>
        <w:tc>
          <w:tcPr>
            <w:tcW w:w="1299" w:type="dxa"/>
          </w:tcPr>
          <w:p w14:paraId="6733E09D"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208</w:t>
            </w:r>
          </w:p>
        </w:tc>
        <w:tc>
          <w:tcPr>
            <w:tcW w:w="938" w:type="dxa"/>
          </w:tcPr>
          <w:p w14:paraId="4C3CD854"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0,835</w:t>
            </w:r>
          </w:p>
        </w:tc>
      </w:tr>
      <w:tr w:rsidR="0077154F" w:rsidRPr="00E5167D" w14:paraId="08B871EA" w14:textId="77777777" w:rsidTr="00573E69">
        <w:tc>
          <w:tcPr>
            <w:tcW w:w="2603" w:type="dxa"/>
          </w:tcPr>
          <w:p w14:paraId="2724D48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500" w:type="dxa"/>
          </w:tcPr>
          <w:p w14:paraId="4AFA0F71"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0004</w:t>
            </w:r>
          </w:p>
        </w:tc>
        <w:tc>
          <w:tcPr>
            <w:tcW w:w="1469" w:type="dxa"/>
          </w:tcPr>
          <w:p w14:paraId="762F3811"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1,000</w:t>
            </w:r>
          </w:p>
        </w:tc>
        <w:tc>
          <w:tcPr>
            <w:tcW w:w="1825" w:type="dxa"/>
          </w:tcPr>
          <w:p w14:paraId="0C86D219"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9972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004</w:t>
            </w:r>
          </w:p>
        </w:tc>
        <w:tc>
          <w:tcPr>
            <w:tcW w:w="1299" w:type="dxa"/>
          </w:tcPr>
          <w:p w14:paraId="2B36CE8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288</w:t>
            </w:r>
          </w:p>
        </w:tc>
        <w:tc>
          <w:tcPr>
            <w:tcW w:w="938" w:type="dxa"/>
          </w:tcPr>
          <w:p w14:paraId="709E6C95"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0,774</w:t>
            </w:r>
          </w:p>
        </w:tc>
      </w:tr>
      <w:tr w:rsidR="0077154F" w:rsidRPr="00E5167D" w14:paraId="3D56C0C1" w14:textId="77777777" w:rsidTr="00573E69">
        <w:tc>
          <w:tcPr>
            <w:tcW w:w="2603" w:type="dxa"/>
          </w:tcPr>
          <w:p w14:paraId="26F6D322"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sPD</w:t>
            </w:r>
            <w:r w:rsidRPr="00E5167D">
              <w:rPr>
                <w:rFonts w:ascii="Times New Roman" w:hAnsi="Times New Roman" w:cs="Times New Roman"/>
                <w:lang w:val="en-US"/>
              </w:rPr>
              <w:t>-</w:t>
            </w:r>
            <w:r w:rsidRPr="00E5167D">
              <w:rPr>
                <w:rFonts w:ascii="Times New Roman" w:hAnsi="Times New Roman" w:cs="Times New Roman"/>
              </w:rPr>
              <w:t>L1</w:t>
            </w:r>
          </w:p>
        </w:tc>
        <w:tc>
          <w:tcPr>
            <w:tcW w:w="1500" w:type="dxa"/>
          </w:tcPr>
          <w:p w14:paraId="660E90DF"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,1059</w:t>
            </w:r>
          </w:p>
        </w:tc>
        <w:tc>
          <w:tcPr>
            <w:tcW w:w="1469" w:type="dxa"/>
          </w:tcPr>
          <w:p w14:paraId="57D8ACD4"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1,111</w:t>
            </w:r>
          </w:p>
        </w:tc>
        <w:tc>
          <w:tcPr>
            <w:tcW w:w="1825" w:type="dxa"/>
          </w:tcPr>
          <w:p w14:paraId="2E6B177C"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80-</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,144</w:t>
            </w:r>
          </w:p>
        </w:tc>
        <w:tc>
          <w:tcPr>
            <w:tcW w:w="1299" w:type="dxa"/>
          </w:tcPr>
          <w:p w14:paraId="5D70BB0C"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0</w:t>
            </w:r>
            <w:r w:rsidRPr="00E5167D">
              <w:rPr>
                <w:rFonts w:ascii="Times New Roman" w:eastAsia="Times New Roman" w:hAnsi="Times New Roman" w:cs="Times New Roman"/>
                <w:kern w:val="0"/>
                <w:lang w:val="en-US"/>
                <w14:ligatures w14:val="none"/>
              </w:rPr>
              <w:t>0</w:t>
            </w:r>
          </w:p>
        </w:tc>
        <w:tc>
          <w:tcPr>
            <w:tcW w:w="938" w:type="dxa"/>
          </w:tcPr>
          <w:p w14:paraId="48C4B4BE"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77154F" w:rsidRPr="00E5167D" w14:paraId="2C108A63" w14:textId="77777777" w:rsidTr="00573E69">
        <w:tc>
          <w:tcPr>
            <w:tcW w:w="2603" w:type="dxa"/>
          </w:tcPr>
          <w:p w14:paraId="442D7CE3"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lang w:val="en-US"/>
              </w:rPr>
              <w:t>sTREM-1</w:t>
            </w:r>
          </w:p>
        </w:tc>
        <w:tc>
          <w:tcPr>
            <w:tcW w:w="1500" w:type="dxa"/>
          </w:tcPr>
          <w:p w14:paraId="201CE2F7"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27</w:t>
            </w:r>
            <w:r w:rsidRPr="00E5167D">
              <w:rPr>
                <w:rFonts w:ascii="Times New Roman" w:eastAsia="Times New Roman" w:hAnsi="Times New Roman" w:cs="Times New Roman"/>
                <w:kern w:val="0"/>
                <w:bdr w:val="none" w:sz="0" w:space="0" w:color="auto" w:frame="1"/>
                <w:lang w:val="en-US"/>
                <w14:ligatures w14:val="none"/>
              </w:rPr>
              <w:t>70</w:t>
            </w:r>
          </w:p>
        </w:tc>
        <w:tc>
          <w:tcPr>
            <w:tcW w:w="1469" w:type="dxa"/>
          </w:tcPr>
          <w:p w14:paraId="0F3BD0AF"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1,320</w:t>
            </w:r>
          </w:p>
        </w:tc>
        <w:tc>
          <w:tcPr>
            <w:tcW w:w="1825" w:type="dxa"/>
          </w:tcPr>
          <w:p w14:paraId="04C190D6"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,23</w:t>
            </w:r>
            <w:r w:rsidRPr="00E5167D">
              <w:rPr>
                <w:rStyle w:val="gntyacmbo3b"/>
                <w:rFonts w:ascii="Times New Roman" w:eastAsiaTheme="majorEastAsia" w:hAnsi="Times New Roman" w:cs="Times New Roman"/>
                <w:sz w:val="22"/>
                <w:szCs w:val="22"/>
                <w:lang w:val="en-US"/>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,4</w:t>
            </w:r>
            <w:r w:rsidRPr="00E5167D">
              <w:rPr>
                <w:rStyle w:val="gntyacmbo3b"/>
                <w:rFonts w:ascii="Times New Roman" w:eastAsiaTheme="majorEastAsia" w:hAnsi="Times New Roman" w:cs="Times New Roman"/>
                <w:sz w:val="22"/>
                <w:szCs w:val="22"/>
                <w:lang w:val="en-US"/>
              </w:rPr>
              <w:t>17</w:t>
            </w:r>
          </w:p>
        </w:tc>
        <w:tc>
          <w:tcPr>
            <w:tcW w:w="1299" w:type="dxa"/>
          </w:tcPr>
          <w:p w14:paraId="10DE0B41"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7</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w:t>
            </w:r>
            <w:r w:rsidRPr="00E5167D">
              <w:rPr>
                <w:rFonts w:ascii="Times New Roman" w:eastAsia="Times New Roman" w:hAnsi="Times New Roman" w:cs="Times New Roman"/>
                <w:kern w:val="0"/>
                <w:bdr w:val="none" w:sz="0" w:space="0" w:color="auto" w:frame="1"/>
                <w:lang w:val="en-US"/>
                <w14:ligatures w14:val="none"/>
              </w:rPr>
              <w:t>80</w:t>
            </w:r>
          </w:p>
        </w:tc>
        <w:tc>
          <w:tcPr>
            <w:tcW w:w="938" w:type="dxa"/>
          </w:tcPr>
          <w:p w14:paraId="31628838"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0001</w:t>
            </w:r>
          </w:p>
        </w:tc>
      </w:tr>
      <w:tr w:rsidR="0077154F" w:rsidRPr="00E5167D" w14:paraId="716195A8" w14:textId="77777777" w:rsidTr="00573E69">
        <w:tc>
          <w:tcPr>
            <w:tcW w:w="2603" w:type="dxa"/>
          </w:tcPr>
          <w:p w14:paraId="1199BABB"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w:t>
            </w:r>
            <w:r w:rsidRPr="00E5167D">
              <w:rPr>
                <w:rFonts w:ascii="Times New Roman" w:hAnsi="Times New Roman" w:cs="Times New Roman"/>
                <w:shd w:val="clear" w:color="auto" w:fill="FFFFFF"/>
              </w:rPr>
              <w:t>-CoV (S) IgA</w:t>
            </w:r>
            <w:r w:rsidRPr="00E5167D">
              <w:rPr>
                <w:rFonts w:ascii="Times New Roman" w:hAnsi="Times New Roman" w:cs="Times New Roman"/>
                <w:shd w:val="clear" w:color="auto" w:fill="FFFFFF"/>
                <w:lang w:val="en-US"/>
              </w:rPr>
              <w:t xml:space="preserve"> </w:t>
            </w:r>
          </w:p>
        </w:tc>
        <w:tc>
          <w:tcPr>
            <w:tcW w:w="1500" w:type="dxa"/>
          </w:tcPr>
          <w:p w14:paraId="519D4557"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046</w:t>
            </w:r>
            <w:r w:rsidRPr="00E5167D">
              <w:rPr>
                <w:rFonts w:ascii="Times New Roman" w:eastAsia="Times New Roman" w:hAnsi="Times New Roman" w:cs="Times New Roman"/>
                <w:kern w:val="0"/>
                <w:bdr w:val="none" w:sz="0" w:space="0" w:color="auto" w:frame="1"/>
                <w:lang w:val="en-US"/>
                <w14:ligatures w14:val="none"/>
              </w:rPr>
              <w:t>2</w:t>
            </w:r>
          </w:p>
        </w:tc>
        <w:tc>
          <w:tcPr>
            <w:tcW w:w="1469" w:type="dxa"/>
          </w:tcPr>
          <w:p w14:paraId="1979F74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1,047</w:t>
            </w:r>
          </w:p>
        </w:tc>
        <w:tc>
          <w:tcPr>
            <w:tcW w:w="1825" w:type="dxa"/>
          </w:tcPr>
          <w:p w14:paraId="7710C62B"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9992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098</w:t>
            </w:r>
          </w:p>
        </w:tc>
        <w:tc>
          <w:tcPr>
            <w:tcW w:w="1299" w:type="dxa"/>
          </w:tcPr>
          <w:p w14:paraId="598F5C3A"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926</w:t>
            </w:r>
          </w:p>
        </w:tc>
        <w:tc>
          <w:tcPr>
            <w:tcW w:w="938" w:type="dxa"/>
          </w:tcPr>
          <w:p w14:paraId="6BD1F99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0,054</w:t>
            </w:r>
          </w:p>
        </w:tc>
      </w:tr>
      <w:tr w:rsidR="0077154F" w:rsidRPr="00E5167D" w14:paraId="1F0CB8E6" w14:textId="77777777" w:rsidTr="00573E69">
        <w:tc>
          <w:tcPr>
            <w:tcW w:w="2603" w:type="dxa"/>
          </w:tcPr>
          <w:p w14:paraId="47B7530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Anti-Sars-CoV (S) IgG</w:t>
            </w:r>
          </w:p>
        </w:tc>
        <w:tc>
          <w:tcPr>
            <w:tcW w:w="1500" w:type="dxa"/>
          </w:tcPr>
          <w:p w14:paraId="5EF91D44"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053</w:t>
            </w:r>
            <w:r w:rsidRPr="00E5167D">
              <w:rPr>
                <w:rFonts w:ascii="Times New Roman" w:eastAsia="Times New Roman" w:hAnsi="Times New Roman" w:cs="Times New Roman"/>
                <w:kern w:val="0"/>
                <w:bdr w:val="none" w:sz="0" w:space="0" w:color="auto" w:frame="1"/>
                <w:lang w:val="en-US"/>
                <w14:ligatures w14:val="none"/>
              </w:rPr>
              <w:t>4</w:t>
            </w:r>
          </w:p>
        </w:tc>
        <w:tc>
          <w:tcPr>
            <w:tcW w:w="1469" w:type="dxa"/>
          </w:tcPr>
          <w:p w14:paraId="15E49EDC"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05</w:t>
            </w:r>
            <w:r w:rsidRPr="00E5167D">
              <w:rPr>
                <w:rFonts w:ascii="Times New Roman" w:eastAsia="Times New Roman" w:hAnsi="Times New Roman" w:cs="Times New Roman"/>
                <w:kern w:val="0"/>
                <w:bdr w:val="none" w:sz="0" w:space="0" w:color="auto" w:frame="1"/>
                <w:lang w:val="en-US"/>
                <w14:ligatures w14:val="none"/>
              </w:rPr>
              <w:t>5</w:t>
            </w:r>
          </w:p>
        </w:tc>
        <w:tc>
          <w:tcPr>
            <w:tcW w:w="1825" w:type="dxa"/>
          </w:tcPr>
          <w:p w14:paraId="7EAF19A3"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953</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168</w:t>
            </w:r>
          </w:p>
        </w:tc>
        <w:tc>
          <w:tcPr>
            <w:tcW w:w="1299" w:type="dxa"/>
          </w:tcPr>
          <w:p w14:paraId="1E777981"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032</w:t>
            </w:r>
          </w:p>
        </w:tc>
        <w:tc>
          <w:tcPr>
            <w:tcW w:w="938" w:type="dxa"/>
          </w:tcPr>
          <w:p w14:paraId="687D03EE"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0,302</w:t>
            </w:r>
          </w:p>
        </w:tc>
      </w:tr>
      <w:tr w:rsidR="0077154F" w:rsidRPr="00E5167D" w14:paraId="73225220" w14:textId="77777777" w:rsidTr="00573E69">
        <w:tc>
          <w:tcPr>
            <w:tcW w:w="2603" w:type="dxa"/>
          </w:tcPr>
          <w:p w14:paraId="461E1790"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IgM </w:t>
            </w:r>
          </w:p>
        </w:tc>
        <w:tc>
          <w:tcPr>
            <w:tcW w:w="1500" w:type="dxa"/>
          </w:tcPr>
          <w:p w14:paraId="0B7AB825"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r w:rsidRPr="00E5167D">
              <w:rPr>
                <w:rFonts w:ascii="Times New Roman" w:eastAsia="Times New Roman" w:hAnsi="Times New Roman" w:cs="Times New Roman"/>
                <w:kern w:val="0"/>
                <w:bdr w:val="none" w:sz="0" w:space="0" w:color="auto" w:frame="1"/>
                <w:lang w:val="en-US"/>
                <w14:ligatures w14:val="none"/>
              </w:rPr>
              <w:t>0</w:t>
            </w:r>
          </w:p>
        </w:tc>
        <w:tc>
          <w:tcPr>
            <w:tcW w:w="1469" w:type="dxa"/>
          </w:tcPr>
          <w:p w14:paraId="7DF72C31"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003</w:t>
            </w:r>
          </w:p>
        </w:tc>
        <w:tc>
          <w:tcPr>
            <w:tcW w:w="1825" w:type="dxa"/>
          </w:tcPr>
          <w:p w14:paraId="0E676251"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7242</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389</w:t>
            </w:r>
          </w:p>
        </w:tc>
        <w:tc>
          <w:tcPr>
            <w:tcW w:w="1299" w:type="dxa"/>
          </w:tcPr>
          <w:p w14:paraId="2F33837C"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018</w:t>
            </w:r>
          </w:p>
        </w:tc>
        <w:tc>
          <w:tcPr>
            <w:tcW w:w="938" w:type="dxa"/>
          </w:tcPr>
          <w:p w14:paraId="6647FF84"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0,985</w:t>
            </w:r>
          </w:p>
        </w:tc>
      </w:tr>
      <w:tr w:rsidR="0077154F" w:rsidRPr="00E5167D" w14:paraId="7EF953C6" w14:textId="77777777" w:rsidTr="00573E69">
        <w:tc>
          <w:tcPr>
            <w:tcW w:w="2603" w:type="dxa"/>
          </w:tcPr>
          <w:p w14:paraId="06B59A6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shd w:val="clear" w:color="auto" w:fill="FFFFFF"/>
                <w:lang w:val="en-US"/>
              </w:rPr>
              <w:t xml:space="preserve">Anti-Sars-CoV (NCP) IgG </w:t>
            </w:r>
          </w:p>
        </w:tc>
        <w:tc>
          <w:tcPr>
            <w:tcW w:w="1500" w:type="dxa"/>
          </w:tcPr>
          <w:p w14:paraId="7FF10FCC"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063</w:t>
            </w:r>
            <w:r w:rsidRPr="00E5167D">
              <w:rPr>
                <w:rFonts w:ascii="Times New Roman" w:eastAsia="Times New Roman" w:hAnsi="Times New Roman" w:cs="Times New Roman"/>
                <w:kern w:val="0"/>
                <w:bdr w:val="none" w:sz="0" w:space="0" w:color="auto" w:frame="1"/>
                <w:lang w:val="en-US"/>
                <w14:ligatures w14:val="none"/>
              </w:rPr>
              <w:t>3</w:t>
            </w:r>
          </w:p>
        </w:tc>
        <w:tc>
          <w:tcPr>
            <w:tcW w:w="1469" w:type="dxa"/>
          </w:tcPr>
          <w:p w14:paraId="5DF7EFA8"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1,065</w:t>
            </w:r>
          </w:p>
        </w:tc>
        <w:tc>
          <w:tcPr>
            <w:tcW w:w="1825" w:type="dxa"/>
          </w:tcPr>
          <w:p w14:paraId="0BB1E543"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9196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234</w:t>
            </w:r>
          </w:p>
        </w:tc>
        <w:tc>
          <w:tcPr>
            <w:tcW w:w="1299" w:type="dxa"/>
          </w:tcPr>
          <w:p w14:paraId="42B4FE07"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844</w:t>
            </w:r>
          </w:p>
        </w:tc>
        <w:tc>
          <w:tcPr>
            <w:tcW w:w="938" w:type="dxa"/>
          </w:tcPr>
          <w:p w14:paraId="34821F58"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0,399</w:t>
            </w:r>
          </w:p>
        </w:tc>
      </w:tr>
      <w:tr w:rsidR="0077154F" w:rsidRPr="00E5167D" w14:paraId="5548108C" w14:textId="77777777" w:rsidTr="00573E69">
        <w:tc>
          <w:tcPr>
            <w:tcW w:w="2603" w:type="dxa"/>
          </w:tcPr>
          <w:p w14:paraId="3E0FC6D8"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hAnsi="Times New Roman" w:cs="Times New Roman"/>
                <w:lang w:val="en-US"/>
              </w:rPr>
              <w:t>Sars-CoV2-neutralisation antibody</w:t>
            </w:r>
          </w:p>
        </w:tc>
        <w:tc>
          <w:tcPr>
            <w:tcW w:w="1500" w:type="dxa"/>
          </w:tcPr>
          <w:p w14:paraId="7E4C264E"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0005</w:t>
            </w:r>
          </w:p>
        </w:tc>
        <w:tc>
          <w:tcPr>
            <w:tcW w:w="1469" w:type="dxa"/>
          </w:tcPr>
          <w:p w14:paraId="4A66765F"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0,999</w:t>
            </w:r>
          </w:p>
        </w:tc>
        <w:tc>
          <w:tcPr>
            <w:tcW w:w="1825" w:type="dxa"/>
          </w:tcPr>
          <w:p w14:paraId="57D7F40D" w14:textId="77777777" w:rsidR="0077154F" w:rsidRPr="00E5167D" w:rsidRDefault="0077154F"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9976</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001</w:t>
            </w:r>
          </w:p>
        </w:tc>
        <w:tc>
          <w:tcPr>
            <w:tcW w:w="1299" w:type="dxa"/>
          </w:tcPr>
          <w:p w14:paraId="12BA72E3"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652</w:t>
            </w:r>
          </w:p>
        </w:tc>
        <w:tc>
          <w:tcPr>
            <w:tcW w:w="938" w:type="dxa"/>
          </w:tcPr>
          <w:p w14:paraId="15D631FA"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0,514</w:t>
            </w:r>
          </w:p>
        </w:tc>
      </w:tr>
      <w:tr w:rsidR="0077154F" w:rsidRPr="00E5167D" w14:paraId="2FCA8DBA" w14:textId="77777777" w:rsidTr="00573E69">
        <w:tc>
          <w:tcPr>
            <w:tcW w:w="2603" w:type="dxa"/>
          </w:tcPr>
          <w:p w14:paraId="48AFA4B3"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Антикоагулянтная терапия</w:t>
            </w:r>
          </w:p>
        </w:tc>
        <w:tc>
          <w:tcPr>
            <w:tcW w:w="1500" w:type="dxa"/>
          </w:tcPr>
          <w:p w14:paraId="154E38B4"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161</w:t>
            </w:r>
          </w:p>
        </w:tc>
        <w:tc>
          <w:tcPr>
            <w:tcW w:w="1469" w:type="dxa"/>
          </w:tcPr>
          <w:p w14:paraId="74E2046A"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175</w:t>
            </w:r>
          </w:p>
        </w:tc>
        <w:tc>
          <w:tcPr>
            <w:tcW w:w="1825" w:type="dxa"/>
          </w:tcPr>
          <w:p w14:paraId="1DD04B19" w14:textId="77777777" w:rsidR="0077154F" w:rsidRPr="00E5167D" w:rsidRDefault="0077154F"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,1</w:t>
            </w:r>
            <w:r w:rsidRPr="00E5167D">
              <w:rPr>
                <w:rStyle w:val="gntyacmbo3b"/>
                <w:rFonts w:ascii="Times New Roman" w:eastAsiaTheme="majorEastAsia" w:hAnsi="Times New Roman" w:cs="Times New Roman"/>
                <w:sz w:val="22"/>
                <w:szCs w:val="22"/>
              </w:rPr>
              <w:t>52-9</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100</w:t>
            </w:r>
          </w:p>
        </w:tc>
        <w:tc>
          <w:tcPr>
            <w:tcW w:w="1299" w:type="dxa"/>
          </w:tcPr>
          <w:p w14:paraId="5ADDC9D5" w14:textId="77777777" w:rsidR="0077154F" w:rsidRPr="00E5167D" w:rsidRDefault="0077154F" w:rsidP="00573E69">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024</w:t>
            </w:r>
          </w:p>
        </w:tc>
        <w:tc>
          <w:tcPr>
            <w:tcW w:w="938" w:type="dxa"/>
          </w:tcPr>
          <w:p w14:paraId="0994E2B9"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877</w:t>
            </w:r>
          </w:p>
        </w:tc>
      </w:tr>
      <w:tr w:rsidR="0077154F" w:rsidRPr="00E5167D" w14:paraId="335EB989" w14:textId="77777777" w:rsidTr="00573E69">
        <w:tc>
          <w:tcPr>
            <w:tcW w:w="2603" w:type="dxa"/>
          </w:tcPr>
          <w:p w14:paraId="08ABED18"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Глюкокортикостероидная терапия</w:t>
            </w:r>
          </w:p>
        </w:tc>
        <w:tc>
          <w:tcPr>
            <w:tcW w:w="1500" w:type="dxa"/>
          </w:tcPr>
          <w:p w14:paraId="46B36100"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473</w:t>
            </w:r>
          </w:p>
        </w:tc>
        <w:tc>
          <w:tcPr>
            <w:tcW w:w="1469" w:type="dxa"/>
          </w:tcPr>
          <w:p w14:paraId="6A9D0813"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605</w:t>
            </w:r>
          </w:p>
        </w:tc>
        <w:tc>
          <w:tcPr>
            <w:tcW w:w="1825" w:type="dxa"/>
          </w:tcPr>
          <w:p w14:paraId="254BC142" w14:textId="77777777" w:rsidR="0077154F" w:rsidRPr="00E5167D" w:rsidRDefault="0077154F"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577</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463</w:t>
            </w:r>
          </w:p>
        </w:tc>
        <w:tc>
          <w:tcPr>
            <w:tcW w:w="1299" w:type="dxa"/>
          </w:tcPr>
          <w:p w14:paraId="6641BA38" w14:textId="77777777" w:rsidR="0077154F" w:rsidRPr="00E5167D" w:rsidRDefault="0077154F" w:rsidP="00573E69">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0</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822</w:t>
            </w:r>
          </w:p>
        </w:tc>
        <w:tc>
          <w:tcPr>
            <w:tcW w:w="938" w:type="dxa"/>
          </w:tcPr>
          <w:p w14:paraId="0291EDDC"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365</w:t>
            </w:r>
          </w:p>
        </w:tc>
      </w:tr>
      <w:tr w:rsidR="0077154F" w:rsidRPr="00E5167D" w14:paraId="27130E34" w14:textId="77777777" w:rsidTr="00573E69">
        <w:tc>
          <w:tcPr>
            <w:tcW w:w="2603" w:type="dxa"/>
          </w:tcPr>
          <w:p w14:paraId="5400817B"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Антибактериальная терапия</w:t>
            </w:r>
          </w:p>
        </w:tc>
        <w:tc>
          <w:tcPr>
            <w:tcW w:w="1500" w:type="dxa"/>
          </w:tcPr>
          <w:p w14:paraId="32742BD1"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1</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476</w:t>
            </w:r>
          </w:p>
        </w:tc>
        <w:tc>
          <w:tcPr>
            <w:tcW w:w="1469" w:type="dxa"/>
          </w:tcPr>
          <w:p w14:paraId="2DC1CC7D"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14:ligatures w14:val="none"/>
              </w:rPr>
              <w:t>4</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377</w:t>
            </w:r>
          </w:p>
        </w:tc>
        <w:tc>
          <w:tcPr>
            <w:tcW w:w="1825" w:type="dxa"/>
          </w:tcPr>
          <w:p w14:paraId="7ECEAFE6" w14:textId="77777777" w:rsidR="0077154F" w:rsidRPr="00E5167D" w:rsidRDefault="0077154F"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bdr w:val="none" w:sz="0" w:space="0" w:color="auto" w:frame="1"/>
              </w:rPr>
              <w:t>5</w:t>
            </w:r>
            <w:r w:rsidRPr="00E5167D">
              <w:rPr>
                <w:rStyle w:val="gntyacmbo3b"/>
                <w:rFonts w:ascii="Times New Roman" w:eastAsiaTheme="majorEastAsia" w:hAnsi="Times New Roman" w:cs="Times New Roman"/>
                <w:sz w:val="22"/>
                <w:szCs w:val="22"/>
              </w:rPr>
              <w:t>65</w:t>
            </w:r>
            <w:r w:rsidRPr="00E5167D">
              <w:rPr>
                <w:rStyle w:val="gntyacmbo3b"/>
                <w:rFonts w:ascii="Times New Roman" w:eastAsiaTheme="majorEastAsia" w:hAnsi="Times New Roman" w:cs="Times New Roman"/>
                <w:sz w:val="22"/>
                <w:szCs w:val="22"/>
                <w:bdr w:val="none" w:sz="0" w:space="0" w:color="auto" w:frame="1"/>
                <w:lang w:val="en-US"/>
              </w:rPr>
              <w:t>-</w:t>
            </w:r>
            <w:r w:rsidRPr="00E5167D">
              <w:rPr>
                <w:rFonts w:ascii="Times New Roman" w:hAnsi="Times New Roman" w:cs="Times New Roman"/>
                <w:sz w:val="22"/>
                <w:szCs w:val="22"/>
              </w:rPr>
              <w:t>33</w:t>
            </w:r>
            <w:r w:rsidRPr="00E5167D">
              <w:rPr>
                <w:rFonts w:ascii="Times New Roman" w:hAnsi="Times New Roman" w:cs="Times New Roman"/>
                <w:sz w:val="22"/>
                <w:szCs w:val="22"/>
                <w:lang w:val="en-US"/>
              </w:rPr>
              <w:t>,</w:t>
            </w:r>
            <w:r w:rsidRPr="00E5167D">
              <w:rPr>
                <w:rFonts w:ascii="Times New Roman" w:hAnsi="Times New Roman" w:cs="Times New Roman"/>
                <w:sz w:val="22"/>
                <w:szCs w:val="22"/>
                <w:bdr w:val="none" w:sz="0" w:space="0" w:color="auto" w:frame="1"/>
              </w:rPr>
              <w:t>901</w:t>
            </w:r>
          </w:p>
        </w:tc>
        <w:tc>
          <w:tcPr>
            <w:tcW w:w="1299" w:type="dxa"/>
          </w:tcPr>
          <w:p w14:paraId="5A3EF840" w14:textId="77777777" w:rsidR="0077154F" w:rsidRPr="00E5167D" w:rsidRDefault="0077154F" w:rsidP="00573E69">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lang w:val="en-US"/>
                <w14:ligatures w14:val="none"/>
              </w:rPr>
              <w:t>1,</w:t>
            </w:r>
            <w:r w:rsidRPr="00E5167D">
              <w:rPr>
                <w:rFonts w:ascii="Times New Roman" w:eastAsia="Times New Roman" w:hAnsi="Times New Roman" w:cs="Times New Roman"/>
                <w:kern w:val="0"/>
                <w:bdr w:val="none" w:sz="0" w:space="0" w:color="auto" w:frame="1"/>
                <w14:ligatures w14:val="none"/>
              </w:rPr>
              <w:t>998</w:t>
            </w:r>
          </w:p>
        </w:tc>
        <w:tc>
          <w:tcPr>
            <w:tcW w:w="938" w:type="dxa"/>
          </w:tcPr>
          <w:p w14:paraId="3CC68618"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158</w:t>
            </w:r>
          </w:p>
        </w:tc>
      </w:tr>
      <w:tr w:rsidR="0077154F" w:rsidRPr="00E5167D" w14:paraId="2A9A4FC2" w14:textId="77777777" w:rsidTr="00573E69">
        <w:tc>
          <w:tcPr>
            <w:tcW w:w="2603" w:type="dxa"/>
          </w:tcPr>
          <w:p w14:paraId="21149F4F"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Противовирусная терапия</w:t>
            </w:r>
          </w:p>
        </w:tc>
        <w:tc>
          <w:tcPr>
            <w:tcW w:w="1500" w:type="dxa"/>
          </w:tcPr>
          <w:p w14:paraId="2F3058F1" w14:textId="77777777" w:rsidR="0077154F" w:rsidRPr="00E5167D" w:rsidRDefault="0077154F"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lang w:val="en-US"/>
                <w14:ligatures w14:val="none"/>
              </w:rPr>
              <w:t>0,9</w:t>
            </w:r>
            <w:r w:rsidRPr="00E5167D">
              <w:rPr>
                <w:rFonts w:ascii="Times New Roman" w:eastAsia="Times New Roman" w:hAnsi="Times New Roman" w:cs="Times New Roman"/>
                <w:kern w:val="0"/>
                <w:bdr w:val="none" w:sz="0" w:space="0" w:color="auto" w:frame="1"/>
                <w14:ligatures w14:val="none"/>
              </w:rPr>
              <w:t>12</w:t>
            </w:r>
          </w:p>
        </w:tc>
        <w:tc>
          <w:tcPr>
            <w:tcW w:w="1469" w:type="dxa"/>
          </w:tcPr>
          <w:p w14:paraId="6CD0D4B7" w14:textId="77777777" w:rsidR="0077154F" w:rsidRPr="00E5167D" w:rsidRDefault="0077154F" w:rsidP="00573E69">
            <w:pPr>
              <w:spacing w:line="240" w:lineRule="auto"/>
              <w:jc w:val="both"/>
              <w:rPr>
                <w:rFonts w:ascii="Times New Roman" w:hAnsi="Times New Roman" w:cs="Times New Roman"/>
              </w:rPr>
            </w:pPr>
            <w:r w:rsidRPr="00E5167D">
              <w:rPr>
                <w:rFonts w:ascii="Times New Roman" w:eastAsia="Times New Roman" w:hAnsi="Times New Roman" w:cs="Times New Roman"/>
                <w:kern w:val="0"/>
                <w:bdr w:val="none" w:sz="0" w:space="0" w:color="auto" w:frame="1"/>
                <w:lang w:val="en-US"/>
                <w14:ligatures w14:val="none"/>
              </w:rPr>
              <w:t>2,</w:t>
            </w:r>
            <w:r w:rsidRPr="00E5167D">
              <w:rPr>
                <w:rFonts w:ascii="Times New Roman" w:eastAsia="Times New Roman" w:hAnsi="Times New Roman" w:cs="Times New Roman"/>
                <w:kern w:val="0"/>
                <w:bdr w:val="none" w:sz="0" w:space="0" w:color="auto" w:frame="1"/>
                <w14:ligatures w14:val="none"/>
              </w:rPr>
              <w:t>635</w:t>
            </w:r>
          </w:p>
        </w:tc>
        <w:tc>
          <w:tcPr>
            <w:tcW w:w="1825" w:type="dxa"/>
          </w:tcPr>
          <w:p w14:paraId="227D4F0B" w14:textId="77777777" w:rsidR="0077154F" w:rsidRPr="00E5167D" w:rsidRDefault="0077154F" w:rsidP="00573E69">
            <w:pPr>
              <w:pStyle w:val="HTML"/>
              <w:shd w:val="clear" w:color="auto" w:fill="FFFFFF"/>
              <w:wordWrap w:val="0"/>
              <w:rPr>
                <w:rStyle w:val="gntyacmbo3b"/>
                <w:rFonts w:ascii="Times New Roman" w:eastAsiaTheme="majorEastAsia" w:hAnsi="Times New Roman" w:cs="Times New Roman"/>
                <w:sz w:val="22"/>
                <w:szCs w:val="22"/>
                <w:bdr w:val="none" w:sz="0" w:space="0" w:color="auto" w:frame="1"/>
              </w:rPr>
            </w:pPr>
            <w:r w:rsidRPr="00E5167D">
              <w:rPr>
                <w:rStyle w:val="gntyacmbo3b"/>
                <w:rFonts w:ascii="Times New Roman" w:eastAsiaTheme="majorEastAsia" w:hAnsi="Times New Roman" w:cs="Times New Roman"/>
                <w:sz w:val="22"/>
                <w:szCs w:val="22"/>
                <w:bdr w:val="none" w:sz="0" w:space="0" w:color="auto" w:frame="1"/>
                <w:lang w:val="en-US"/>
              </w:rPr>
              <w:t>0</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828-7</w:t>
            </w:r>
            <w:r w:rsidRPr="00E5167D">
              <w:rPr>
                <w:rStyle w:val="gntyacmbo3b"/>
                <w:rFonts w:ascii="Times New Roman" w:eastAsiaTheme="majorEastAsia" w:hAnsi="Times New Roman" w:cs="Times New Roman"/>
                <w:sz w:val="22"/>
                <w:szCs w:val="22"/>
                <w:lang w:val="en-US"/>
              </w:rPr>
              <w:t>,</w:t>
            </w:r>
            <w:r w:rsidRPr="00E5167D">
              <w:rPr>
                <w:rStyle w:val="gntyacmbo3b"/>
                <w:rFonts w:ascii="Times New Roman" w:eastAsiaTheme="majorEastAsia" w:hAnsi="Times New Roman" w:cs="Times New Roman"/>
                <w:sz w:val="22"/>
                <w:szCs w:val="22"/>
              </w:rPr>
              <w:t>488</w:t>
            </w:r>
          </w:p>
        </w:tc>
        <w:tc>
          <w:tcPr>
            <w:tcW w:w="1299" w:type="dxa"/>
          </w:tcPr>
          <w:p w14:paraId="3C4E1577" w14:textId="77777777" w:rsidR="0077154F" w:rsidRPr="00E5167D" w:rsidRDefault="0077154F" w:rsidP="00573E69">
            <w:pPr>
              <w:spacing w:line="240" w:lineRule="auto"/>
              <w:jc w:val="both"/>
              <w:rPr>
                <w:rFonts w:ascii="Times New Roman" w:eastAsia="Times New Roman" w:hAnsi="Times New Roman" w:cs="Times New Roman"/>
                <w:kern w:val="0"/>
                <w:bdr w:val="none" w:sz="0" w:space="0" w:color="auto" w:frame="1"/>
                <w14:ligatures w14:val="none"/>
              </w:rPr>
            </w:pPr>
            <w:r w:rsidRPr="00E5167D">
              <w:rPr>
                <w:rFonts w:ascii="Times New Roman" w:eastAsia="Times New Roman" w:hAnsi="Times New Roman" w:cs="Times New Roman"/>
                <w:kern w:val="0"/>
                <w:bdr w:val="none" w:sz="0" w:space="0" w:color="auto" w:frame="1"/>
                <w14:ligatures w14:val="none"/>
              </w:rPr>
              <w:t>2</w:t>
            </w:r>
            <w:r w:rsidRPr="00E5167D">
              <w:rPr>
                <w:rFonts w:ascii="Times New Roman" w:eastAsia="Times New Roman" w:hAnsi="Times New Roman" w:cs="Times New Roman"/>
                <w:kern w:val="0"/>
                <w:bdr w:val="none" w:sz="0" w:space="0" w:color="auto" w:frame="1"/>
                <w:lang w:val="en-US"/>
                <w14:ligatures w14:val="none"/>
              </w:rPr>
              <w:t>,</w:t>
            </w:r>
            <w:r w:rsidRPr="00E5167D">
              <w:rPr>
                <w:rFonts w:ascii="Times New Roman" w:eastAsia="Times New Roman" w:hAnsi="Times New Roman" w:cs="Times New Roman"/>
                <w:kern w:val="0"/>
                <w:bdr w:val="none" w:sz="0" w:space="0" w:color="auto" w:frame="1"/>
                <w14:ligatures w14:val="none"/>
              </w:rPr>
              <w:t>635</w:t>
            </w:r>
          </w:p>
        </w:tc>
        <w:tc>
          <w:tcPr>
            <w:tcW w:w="938" w:type="dxa"/>
          </w:tcPr>
          <w:p w14:paraId="1A9A401D" w14:textId="77777777" w:rsidR="0077154F" w:rsidRPr="00E5167D" w:rsidRDefault="0077154F"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w:t>
            </w:r>
            <w:r w:rsidRPr="00E5167D">
              <w:rPr>
                <w:rFonts w:ascii="Times New Roman" w:hAnsi="Times New Roman" w:cs="Times New Roman"/>
              </w:rPr>
              <w:t>105</w:t>
            </w:r>
          </w:p>
        </w:tc>
      </w:tr>
    </w:tbl>
    <w:p w14:paraId="6E103629" w14:textId="02A81838" w:rsidR="001D7184" w:rsidRPr="006D5548" w:rsidRDefault="00492823"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567"/>
        <w:jc w:val="both"/>
        <w:rPr>
          <w:rFonts w:ascii="Times New Roman" w:eastAsia="Times New Roman" w:hAnsi="Times New Roman" w:cs="Times New Roman"/>
          <w:kern w:val="0"/>
          <w:sz w:val="28"/>
          <w:szCs w:val="28"/>
          <w:bdr w:val="none" w:sz="0" w:space="0" w:color="auto" w:frame="1"/>
          <w14:ligatures w14:val="none"/>
        </w:rPr>
      </w:pPr>
      <w:r w:rsidRPr="006D5548">
        <w:rPr>
          <w:rFonts w:ascii="Times New Roman" w:eastAsia="Times New Roman" w:hAnsi="Times New Roman" w:cs="Times New Roman"/>
          <w:kern w:val="0"/>
          <w:sz w:val="28"/>
          <w:szCs w:val="28"/>
          <w:bdr w:val="none" w:sz="0" w:space="0" w:color="auto" w:frame="1"/>
          <w14:ligatures w14:val="none"/>
        </w:rPr>
        <w:t xml:space="preserve">При анализе данных мы установили, что на риск возникновения отдаленного летального исхода у пациентов перенесших COVID-19 </w:t>
      </w:r>
      <w:bookmarkStart w:id="96" w:name="_Hlk168178137"/>
      <w:r w:rsidRPr="006D5548">
        <w:rPr>
          <w:rFonts w:ascii="Times New Roman" w:eastAsia="Times New Roman" w:hAnsi="Times New Roman" w:cs="Times New Roman"/>
          <w:kern w:val="0"/>
          <w:sz w:val="28"/>
          <w:szCs w:val="28"/>
          <w:bdr w:val="none" w:sz="0" w:space="0" w:color="auto" w:frame="1"/>
          <w14:ligatures w14:val="none"/>
        </w:rPr>
        <w:t>статистически значимое</w:t>
      </w:r>
      <w:bookmarkEnd w:id="96"/>
      <w:r w:rsidRPr="006D5548">
        <w:rPr>
          <w:rFonts w:ascii="Times New Roman" w:eastAsia="Times New Roman" w:hAnsi="Times New Roman" w:cs="Times New Roman"/>
          <w:kern w:val="0"/>
          <w:sz w:val="28"/>
          <w:szCs w:val="28"/>
          <w:bdr w:val="none" w:sz="0" w:space="0" w:color="auto" w:frame="1"/>
          <w14:ligatures w14:val="none"/>
        </w:rPr>
        <w:t xml:space="preserve"> влияние оказывают следующие параметры: </w:t>
      </w:r>
      <w:bookmarkStart w:id="97" w:name="_Hlk168178175"/>
      <w:bookmarkStart w:id="98" w:name="_Hlk167932690"/>
      <w:r w:rsidRPr="006D5548">
        <w:rPr>
          <w:rFonts w:ascii="Times New Roman" w:eastAsia="Times New Roman" w:hAnsi="Times New Roman" w:cs="Times New Roman"/>
          <w:kern w:val="0"/>
          <w:sz w:val="28"/>
          <w:szCs w:val="28"/>
          <w:bdr w:val="none" w:sz="0" w:space="0" w:color="auto" w:frame="1"/>
          <w14:ligatures w14:val="none"/>
        </w:rPr>
        <w:t>возраст (</w:t>
      </w:r>
      <w:r w:rsidR="00A172A0" w:rsidRPr="006D5548">
        <w:rPr>
          <w:rFonts w:ascii="Times New Roman" w:hAnsi="Times New Roman" w:cs="Times New Roman"/>
          <w:sz w:val="28"/>
          <w:szCs w:val="28"/>
        </w:rPr>
        <w:t>отношение рисков при увеличении возраста на 10 лет составило</w:t>
      </w:r>
      <w:r w:rsidR="00A172A0" w:rsidRPr="006D5548">
        <w:rPr>
          <w:rFonts w:ascii="Times New Roman" w:eastAsia="Times New Roman" w:hAnsi="Times New Roman" w:cs="Times New Roman"/>
          <w:kern w:val="0"/>
          <w:sz w:val="28"/>
          <w:szCs w:val="28"/>
          <w:bdr w:val="none" w:sz="0" w:space="0" w:color="auto" w:frame="1"/>
          <w14:ligatures w14:val="none"/>
        </w:rPr>
        <w:t xml:space="preserve"> </w:t>
      </w:r>
      <w:r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808</w:t>
      </w:r>
      <w:r w:rsidRPr="006D5548">
        <w:rPr>
          <w:rFonts w:ascii="Times New Roman" w:eastAsia="Times New Roman" w:hAnsi="Times New Roman" w:cs="Times New Roman"/>
          <w:kern w:val="0"/>
          <w:sz w:val="28"/>
          <w:szCs w:val="28"/>
          <w:bdr w:val="none" w:sz="0" w:space="0" w:color="auto" w:frame="1"/>
          <w14:ligatures w14:val="none"/>
        </w:rPr>
        <w:t xml:space="preserve">,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238-2</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639</w:t>
      </w:r>
      <w:r w:rsidRPr="006D5548">
        <w:rPr>
          <w:rFonts w:ascii="Times New Roman" w:eastAsia="Times New Roman" w:hAnsi="Times New Roman" w:cs="Times New Roman"/>
          <w:kern w:val="0"/>
          <w:sz w:val="28"/>
          <w:szCs w:val="28"/>
          <w:bdr w:val="none" w:sz="0" w:space="0" w:color="auto" w:frame="1"/>
          <w14:ligatures w14:val="none"/>
        </w:rPr>
        <w:t>, p=0,002), индекс коморбидности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255,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052-1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654, p=0,044), а также данные лабораторных исследований: уровень лейкоцитов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134,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063-1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208, p=0,0001), нейтрофилов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155,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074-1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 xml:space="preserve">242, p=0,0001) и </w:t>
      </w:r>
      <w:r w:rsidR="0006029C" w:rsidRPr="006D5548">
        <w:rPr>
          <w:rFonts w:ascii="Times New Roman" w:eastAsia="Times New Roman" w:hAnsi="Times New Roman" w:cs="Times New Roman"/>
          <w:kern w:val="0"/>
          <w:sz w:val="28"/>
          <w:szCs w:val="28"/>
          <w:bdr w:val="none" w:sz="0" w:space="0" w:color="auto" w:frame="1"/>
          <w14:ligatures w14:val="none"/>
        </w:rPr>
        <w:t>D-димера</w:t>
      </w:r>
      <w:r w:rsidRPr="006D5548">
        <w:rPr>
          <w:rFonts w:ascii="Times New Roman" w:eastAsia="Times New Roman" w:hAnsi="Times New Roman" w:cs="Times New Roman"/>
          <w:kern w:val="0"/>
          <w:sz w:val="28"/>
          <w:szCs w:val="28"/>
          <w:bdr w:val="none" w:sz="0" w:space="0" w:color="auto" w:frame="1"/>
          <w14:ligatures w14:val="none"/>
        </w:rPr>
        <w:t xml:space="preserve">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00</w:t>
      </w:r>
      <w:r w:rsidR="0006029C" w:rsidRPr="006D5548">
        <w:rPr>
          <w:rFonts w:ascii="Times New Roman" w:eastAsia="Times New Roman" w:hAnsi="Times New Roman" w:cs="Times New Roman"/>
          <w:kern w:val="0"/>
          <w:sz w:val="28"/>
          <w:szCs w:val="28"/>
          <w:bdr w:val="none" w:sz="0" w:space="0" w:color="auto" w:frame="1"/>
          <w14:ligatures w14:val="none"/>
        </w:rPr>
        <w:t>9</w:t>
      </w:r>
      <w:r w:rsidRPr="006D5548">
        <w:rPr>
          <w:rFonts w:ascii="Times New Roman" w:eastAsia="Times New Roman" w:hAnsi="Times New Roman" w:cs="Times New Roman"/>
          <w:kern w:val="0"/>
          <w:sz w:val="28"/>
          <w:szCs w:val="28"/>
          <w:bdr w:val="none" w:sz="0" w:space="0" w:color="auto" w:frame="1"/>
          <w14:ligatures w14:val="none"/>
        </w:rPr>
        <w:t xml:space="preserve">,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003-1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016</w:t>
      </w:r>
      <w:r w:rsidRPr="006D5548">
        <w:rPr>
          <w:rFonts w:ascii="Times New Roman" w:eastAsia="Times New Roman" w:hAnsi="Times New Roman" w:cs="Times New Roman"/>
          <w:kern w:val="0"/>
          <w:sz w:val="28"/>
          <w:szCs w:val="28"/>
          <w:bdr w:val="none" w:sz="0" w:space="0" w:color="auto" w:frame="1"/>
          <w14:ligatures w14:val="none"/>
        </w:rPr>
        <w:t>, p=0,0</w:t>
      </w:r>
      <w:r w:rsidR="0006029C" w:rsidRPr="006D5548">
        <w:rPr>
          <w:rFonts w:ascii="Times New Roman" w:eastAsia="Times New Roman" w:hAnsi="Times New Roman" w:cs="Times New Roman"/>
          <w:kern w:val="0"/>
          <w:sz w:val="28"/>
          <w:szCs w:val="28"/>
          <w:bdr w:val="none" w:sz="0" w:space="0" w:color="auto" w:frame="1"/>
          <w14:ligatures w14:val="none"/>
        </w:rPr>
        <w:t>05</w:t>
      </w:r>
      <w:r w:rsidRPr="006D5548">
        <w:rPr>
          <w:rFonts w:ascii="Times New Roman" w:eastAsia="Times New Roman" w:hAnsi="Times New Roman" w:cs="Times New Roman"/>
          <w:kern w:val="0"/>
          <w:sz w:val="28"/>
          <w:szCs w:val="28"/>
          <w:bdr w:val="none" w:sz="0" w:space="0" w:color="auto" w:frame="1"/>
          <w14:ligatures w14:val="none"/>
        </w:rPr>
        <w:t>)</w:t>
      </w:r>
      <w:bookmarkEnd w:id="97"/>
      <w:r w:rsidRPr="006D5548">
        <w:rPr>
          <w:rFonts w:ascii="Times New Roman" w:eastAsia="Times New Roman" w:hAnsi="Times New Roman" w:cs="Times New Roman"/>
          <w:kern w:val="0"/>
          <w:sz w:val="28"/>
          <w:szCs w:val="28"/>
          <w:bdr w:val="none" w:sz="0" w:space="0" w:color="auto" w:frame="1"/>
          <w14:ligatures w14:val="none"/>
        </w:rPr>
        <w:t xml:space="preserve">. </w:t>
      </w:r>
      <w:r w:rsidR="005874F3" w:rsidRPr="006D5548">
        <w:rPr>
          <w:rFonts w:ascii="Times New Roman" w:eastAsia="Times New Roman" w:hAnsi="Times New Roman" w:cs="Times New Roman"/>
          <w:kern w:val="0"/>
          <w:sz w:val="28"/>
          <w:szCs w:val="28"/>
          <w:bdr w:val="none" w:sz="0" w:space="0" w:color="auto" w:frame="1"/>
          <w14:ligatures w14:val="none"/>
        </w:rPr>
        <w:t xml:space="preserve">Сопутствующие заболевания (артериальная гипертензия, ХСН, ХБП, перенесенный инфаркт миокарда, ХОБЛ) не </w:t>
      </w:r>
      <w:r w:rsidR="00843F0A" w:rsidRPr="006D5548">
        <w:rPr>
          <w:rFonts w:ascii="Times New Roman" w:eastAsia="Times New Roman" w:hAnsi="Times New Roman" w:cs="Times New Roman"/>
          <w:kern w:val="0"/>
          <w:sz w:val="28"/>
          <w:szCs w:val="28"/>
          <w:bdr w:val="none" w:sz="0" w:space="0" w:color="auto" w:frame="1"/>
          <w14:ligatures w14:val="none"/>
        </w:rPr>
        <w:t>являлись статистически значимыми в прогнозировании отдаленной смертности в исследуемой популяции. Также о</w:t>
      </w:r>
      <w:r w:rsidRPr="006D5548">
        <w:rPr>
          <w:rFonts w:ascii="Times New Roman" w:eastAsia="Times New Roman" w:hAnsi="Times New Roman" w:cs="Times New Roman"/>
          <w:kern w:val="0"/>
          <w:sz w:val="28"/>
          <w:szCs w:val="28"/>
          <w:bdr w:val="none" w:sz="0" w:space="0" w:color="auto" w:frame="1"/>
          <w14:ligatures w14:val="none"/>
        </w:rPr>
        <w:t>днофакторный регрессионный анализ Кокса показал, что эндотелин-1 утратил прогностическую значимость при анализе отдаленной смертности (р = 0,774). Прогностическую значимость на развитие отдаленных летальных исходов сохранили биомаркеры иммунного ответа: NLR (ОР=1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085, 95% ДИ: 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007-1</w:t>
      </w:r>
      <w:r w:rsidR="00950AB9" w:rsidRPr="00950AB9">
        <w:rPr>
          <w:rFonts w:ascii="Times New Roman" w:eastAsia="Times New Roman" w:hAnsi="Times New Roman" w:cs="Times New Roman"/>
          <w:kern w:val="0"/>
          <w:sz w:val="28"/>
          <w:szCs w:val="28"/>
          <w:bdr w:val="none" w:sz="0" w:space="0" w:color="auto" w:frame="1"/>
          <w14:ligatures w14:val="none"/>
        </w:rPr>
        <w:t>,</w:t>
      </w:r>
      <w:r w:rsidRPr="006D5548">
        <w:rPr>
          <w:rFonts w:ascii="Times New Roman" w:eastAsia="Times New Roman" w:hAnsi="Times New Roman" w:cs="Times New Roman"/>
          <w:kern w:val="0"/>
          <w:sz w:val="28"/>
          <w:szCs w:val="28"/>
          <w:bdr w:val="none" w:sz="0" w:space="0" w:color="auto" w:frame="1"/>
          <w14:ligatures w14:val="none"/>
        </w:rPr>
        <w:t>168, p=0,031), sPD-L1 (ОР=1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1</w:t>
      </w:r>
      <w:r w:rsidRPr="006D5548">
        <w:rPr>
          <w:rFonts w:ascii="Times New Roman" w:eastAsia="Times New Roman" w:hAnsi="Times New Roman" w:cs="Times New Roman"/>
          <w:kern w:val="0"/>
          <w:sz w:val="28"/>
          <w:szCs w:val="28"/>
          <w:bdr w:val="none" w:sz="0" w:space="0" w:color="auto" w:frame="1"/>
          <w14:ligatures w14:val="none"/>
        </w:rPr>
        <w:t xml:space="preserve">11,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080-1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144</w:t>
      </w:r>
      <w:r w:rsidRPr="006D5548">
        <w:rPr>
          <w:rFonts w:ascii="Times New Roman" w:eastAsia="Times New Roman" w:hAnsi="Times New Roman" w:cs="Times New Roman"/>
          <w:kern w:val="0"/>
          <w:sz w:val="28"/>
          <w:szCs w:val="28"/>
          <w:bdr w:val="none" w:sz="0" w:space="0" w:color="auto" w:frame="1"/>
          <w14:ligatures w14:val="none"/>
        </w:rPr>
        <w:t>, p=0,0001) и sTREM-1 (ОР=1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320</w:t>
      </w:r>
      <w:r w:rsidRPr="006D5548">
        <w:rPr>
          <w:rFonts w:ascii="Times New Roman" w:eastAsia="Times New Roman" w:hAnsi="Times New Roman" w:cs="Times New Roman"/>
          <w:kern w:val="0"/>
          <w:sz w:val="28"/>
          <w:szCs w:val="28"/>
          <w:bdr w:val="none" w:sz="0" w:space="0" w:color="auto" w:frame="1"/>
          <w14:ligatures w14:val="none"/>
        </w:rPr>
        <w:t xml:space="preserve">, 95% ДИ: </w:t>
      </w:r>
      <w:r w:rsidR="0006029C" w:rsidRPr="006D5548">
        <w:rPr>
          <w:rFonts w:ascii="Times New Roman" w:eastAsia="Times New Roman" w:hAnsi="Times New Roman" w:cs="Times New Roman"/>
          <w:kern w:val="0"/>
          <w:sz w:val="28"/>
          <w:szCs w:val="28"/>
          <w:bdr w:val="none" w:sz="0" w:space="0" w:color="auto" w:frame="1"/>
          <w14:ligatures w14:val="none"/>
        </w:rPr>
        <w:t>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230-1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417</w:t>
      </w:r>
      <w:r w:rsidRPr="006D5548">
        <w:rPr>
          <w:rFonts w:ascii="Times New Roman" w:eastAsia="Times New Roman" w:hAnsi="Times New Roman" w:cs="Times New Roman"/>
          <w:kern w:val="0"/>
          <w:sz w:val="28"/>
          <w:szCs w:val="28"/>
          <w:bdr w:val="none" w:sz="0" w:space="0" w:color="auto" w:frame="1"/>
          <w14:ligatures w14:val="none"/>
        </w:rPr>
        <w:t>, p=0,0001).</w:t>
      </w:r>
      <w:bookmarkEnd w:id="98"/>
      <w:r w:rsidRPr="006D5548">
        <w:rPr>
          <w:rFonts w:ascii="Times New Roman" w:eastAsia="Times New Roman" w:hAnsi="Times New Roman" w:cs="Times New Roman"/>
          <w:kern w:val="0"/>
          <w:sz w:val="28"/>
          <w:szCs w:val="28"/>
          <w:bdr w:val="none" w:sz="0" w:space="0" w:color="auto" w:frame="1"/>
          <w14:ligatures w14:val="none"/>
        </w:rPr>
        <w:t xml:space="preserve"> </w:t>
      </w:r>
      <w:bookmarkStart w:id="99" w:name="_Hlk167932974"/>
      <w:r w:rsidRPr="006D5548">
        <w:rPr>
          <w:rFonts w:ascii="Times New Roman" w:eastAsia="Times New Roman" w:hAnsi="Times New Roman" w:cs="Times New Roman"/>
          <w:kern w:val="0"/>
          <w:sz w:val="28"/>
          <w:szCs w:val="28"/>
          <w:bdr w:val="none" w:sz="0" w:space="0" w:color="auto" w:frame="1"/>
          <w14:ligatures w14:val="none"/>
        </w:rPr>
        <w:t xml:space="preserve">При увеличении NLR на единицу риск более раннего наступления исхода увеличиваются в 1,085 раза или на 8.5%, при повышении sPD-L1 на 10 пг/мл </w:t>
      </w:r>
      <w:r w:rsidR="0006029C" w:rsidRPr="006D5548">
        <w:rPr>
          <w:rFonts w:ascii="Times New Roman" w:eastAsia="Times New Roman" w:hAnsi="Times New Roman" w:cs="Times New Roman"/>
          <w:kern w:val="0"/>
          <w:sz w:val="28"/>
          <w:szCs w:val="28"/>
          <w:bdr w:val="none" w:sz="0" w:space="0" w:color="auto" w:frame="1"/>
          <w14:ligatures w14:val="none"/>
        </w:rPr>
        <w:t>риск смертности увеличивается на 11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1%</w:t>
      </w:r>
      <w:r w:rsidRPr="006D5548">
        <w:rPr>
          <w:rFonts w:ascii="Times New Roman" w:eastAsia="Times New Roman" w:hAnsi="Times New Roman" w:cs="Times New Roman"/>
          <w:kern w:val="0"/>
          <w:sz w:val="28"/>
          <w:szCs w:val="28"/>
          <w:bdr w:val="none" w:sz="0" w:space="0" w:color="auto" w:frame="1"/>
          <w14:ligatures w14:val="none"/>
        </w:rPr>
        <w:t xml:space="preserve">, а при повышении концентрации sTREM-1 на 10 пг/мл </w:t>
      </w:r>
      <w:r w:rsidR="0006029C" w:rsidRPr="006D5548">
        <w:rPr>
          <w:rFonts w:ascii="Times New Roman" w:eastAsia="Times New Roman" w:hAnsi="Times New Roman" w:cs="Times New Roman"/>
          <w:kern w:val="0"/>
          <w:sz w:val="28"/>
          <w:szCs w:val="28"/>
          <w:bdr w:val="none" w:sz="0" w:space="0" w:color="auto" w:frame="1"/>
          <w14:ligatures w14:val="none"/>
        </w:rPr>
        <w:t>риск смертности увеличивается в 1</w:t>
      </w:r>
      <w:r w:rsidR="00950AB9" w:rsidRPr="00950AB9">
        <w:rPr>
          <w:rFonts w:ascii="Times New Roman" w:eastAsia="Times New Roman" w:hAnsi="Times New Roman" w:cs="Times New Roman"/>
          <w:kern w:val="0"/>
          <w:sz w:val="28"/>
          <w:szCs w:val="28"/>
          <w:bdr w:val="none" w:sz="0" w:space="0" w:color="auto" w:frame="1"/>
          <w14:ligatures w14:val="none"/>
        </w:rPr>
        <w:t>,</w:t>
      </w:r>
      <w:r w:rsidR="0006029C" w:rsidRPr="006D5548">
        <w:rPr>
          <w:rFonts w:ascii="Times New Roman" w:eastAsia="Times New Roman" w:hAnsi="Times New Roman" w:cs="Times New Roman"/>
          <w:kern w:val="0"/>
          <w:sz w:val="28"/>
          <w:szCs w:val="28"/>
          <w:bdr w:val="none" w:sz="0" w:space="0" w:color="auto" w:frame="1"/>
          <w14:ligatures w14:val="none"/>
        </w:rPr>
        <w:t>3 раза, или на 32%.</w:t>
      </w:r>
      <w:r w:rsidRPr="006D5548">
        <w:rPr>
          <w:rFonts w:ascii="Times New Roman" w:eastAsia="Times New Roman" w:hAnsi="Times New Roman" w:cs="Times New Roman"/>
          <w:kern w:val="0"/>
          <w:sz w:val="28"/>
          <w:szCs w:val="28"/>
          <w:bdr w:val="none" w:sz="0" w:space="0" w:color="auto" w:frame="1"/>
          <w14:ligatures w14:val="none"/>
        </w:rPr>
        <w:t xml:space="preserve"> </w:t>
      </w:r>
      <w:bookmarkEnd w:id="99"/>
      <w:r w:rsidRPr="006D5548">
        <w:rPr>
          <w:rFonts w:ascii="Times New Roman" w:eastAsia="Times New Roman" w:hAnsi="Times New Roman" w:cs="Times New Roman"/>
          <w:kern w:val="0"/>
          <w:sz w:val="28"/>
          <w:szCs w:val="28"/>
          <w:bdr w:val="none" w:sz="0" w:space="0" w:color="auto" w:frame="1"/>
          <w14:ligatures w14:val="none"/>
        </w:rPr>
        <w:t>Учитывая статистически значимое влияние на риск смертности данные переменные были использованы в многомерной регрессии Кокса для создания прогностических моделей.</w:t>
      </w:r>
      <w:r w:rsidR="005874F3" w:rsidRPr="006D5548">
        <w:rPr>
          <w:rFonts w:ascii="Times New Roman" w:eastAsia="Times New Roman" w:hAnsi="Times New Roman" w:cs="Times New Roman"/>
          <w:kern w:val="0"/>
          <w:sz w:val="28"/>
          <w:szCs w:val="28"/>
          <w:bdr w:val="none" w:sz="0" w:space="0" w:color="auto" w:frame="1"/>
          <w14:ligatures w14:val="none"/>
        </w:rPr>
        <w:t xml:space="preserve"> </w:t>
      </w:r>
    </w:p>
    <w:p w14:paraId="6198415A" w14:textId="6AA86158" w:rsidR="00492823" w:rsidRDefault="00A172A0" w:rsidP="00573E69">
      <w:pPr>
        <w:spacing w:line="240" w:lineRule="auto"/>
        <w:ind w:firstLine="567"/>
        <w:jc w:val="both"/>
        <w:rPr>
          <w:rFonts w:ascii="Times New Roman" w:hAnsi="Times New Roman" w:cs="Times New Roman"/>
          <w:sz w:val="28"/>
          <w:szCs w:val="28"/>
        </w:rPr>
      </w:pPr>
      <w:bookmarkStart w:id="100" w:name="_Hlk167932161"/>
      <w:r w:rsidRPr="006D5548">
        <w:rPr>
          <w:rFonts w:ascii="Times New Roman" w:hAnsi="Times New Roman" w:cs="Times New Roman"/>
          <w:sz w:val="28"/>
          <w:szCs w:val="28"/>
        </w:rPr>
        <w:t xml:space="preserve">Для оценки значимости биомаркеров в прогнозировании отдаленной </w:t>
      </w:r>
      <w:bookmarkEnd w:id="100"/>
      <w:r w:rsidRPr="006D5548">
        <w:rPr>
          <w:rFonts w:ascii="Times New Roman" w:hAnsi="Times New Roman" w:cs="Times New Roman"/>
          <w:sz w:val="28"/>
          <w:szCs w:val="28"/>
        </w:rPr>
        <w:t>смертности м</w:t>
      </w:r>
      <w:r w:rsidR="00492823" w:rsidRPr="006D5548">
        <w:rPr>
          <w:rFonts w:ascii="Times New Roman" w:hAnsi="Times New Roman" w:cs="Times New Roman"/>
          <w:sz w:val="28"/>
          <w:szCs w:val="28"/>
        </w:rPr>
        <w:t xml:space="preserve">ы провели </w:t>
      </w:r>
      <w:bookmarkStart w:id="101" w:name="_Hlk167932148"/>
      <w:r w:rsidR="00492823" w:rsidRPr="006D5548">
        <w:rPr>
          <w:rFonts w:ascii="Times New Roman" w:hAnsi="Times New Roman" w:cs="Times New Roman"/>
          <w:sz w:val="28"/>
          <w:szCs w:val="28"/>
        </w:rPr>
        <w:t>ROC-анализ</w:t>
      </w:r>
      <w:bookmarkEnd w:id="101"/>
      <w:r w:rsidR="00492823" w:rsidRPr="006D5548">
        <w:rPr>
          <w:rFonts w:ascii="Times New Roman" w:hAnsi="Times New Roman" w:cs="Times New Roman"/>
          <w:sz w:val="28"/>
          <w:szCs w:val="28"/>
        </w:rPr>
        <w:t xml:space="preserve"> (рисунок </w:t>
      </w:r>
      <w:r w:rsidR="007A3E18" w:rsidRPr="007A3E18">
        <w:rPr>
          <w:rFonts w:ascii="Times New Roman" w:hAnsi="Times New Roman" w:cs="Times New Roman"/>
          <w:sz w:val="28"/>
          <w:szCs w:val="28"/>
        </w:rPr>
        <w:t>19</w:t>
      </w:r>
      <w:r w:rsidR="00492823" w:rsidRPr="006D5548">
        <w:rPr>
          <w:rFonts w:ascii="Times New Roman" w:hAnsi="Times New Roman" w:cs="Times New Roman"/>
          <w:sz w:val="28"/>
          <w:szCs w:val="28"/>
        </w:rPr>
        <w:t xml:space="preserve">). В результате проведенного анализа в соответствии площадь под кривой для биомаркера sPD-L1 составила </w:t>
      </w:r>
      <w:bookmarkStart w:id="102" w:name="_Hlk167927824"/>
      <w:r w:rsidR="00492823" w:rsidRPr="006D5548">
        <w:rPr>
          <w:rFonts w:ascii="Times New Roman" w:hAnsi="Times New Roman" w:cs="Times New Roman"/>
          <w:sz w:val="28"/>
          <w:szCs w:val="28"/>
        </w:rPr>
        <w:t>AUC=0,838</w:t>
      </w:r>
      <w:bookmarkEnd w:id="102"/>
      <w:r w:rsidR="00492823" w:rsidRPr="006D5548">
        <w:rPr>
          <w:rFonts w:ascii="Times New Roman" w:hAnsi="Times New Roman" w:cs="Times New Roman"/>
          <w:sz w:val="28"/>
          <w:szCs w:val="28"/>
        </w:rPr>
        <w:t xml:space="preserve"> (95% ДИ: 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734-0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951, р=0,0001), для sTREM-1 AUC=0,854 (95% ДИ: 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740-0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969, р=0,002) и для NLR AUC=0,674 (95% ДИ: 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559-0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789, р=0,0</w:t>
      </w:r>
      <w:r w:rsidR="00605CBF" w:rsidRPr="00605CBF">
        <w:rPr>
          <w:rFonts w:ascii="Times New Roman" w:hAnsi="Times New Roman" w:cs="Times New Roman"/>
          <w:sz w:val="28"/>
          <w:szCs w:val="28"/>
        </w:rPr>
        <w:t>15</w:t>
      </w:r>
      <w:r w:rsidR="00492823" w:rsidRPr="006D5548">
        <w:rPr>
          <w:rFonts w:ascii="Times New Roman" w:hAnsi="Times New Roman" w:cs="Times New Roman"/>
          <w:sz w:val="28"/>
          <w:szCs w:val="28"/>
        </w:rPr>
        <w:t>), что подтверждает высокую прогностическую способность данных биомаркеров. ROC-анализ для эндотелина-1 не выявил статистически значимую связь с развитием отдаленных летальных исходов (р=0</w:t>
      </w:r>
      <w:r w:rsidR="00950AB9" w:rsidRPr="00950AB9">
        <w:rPr>
          <w:rFonts w:ascii="Times New Roman" w:hAnsi="Times New Roman" w:cs="Times New Roman"/>
          <w:sz w:val="28"/>
          <w:szCs w:val="28"/>
        </w:rPr>
        <w:t>,</w:t>
      </w:r>
      <w:r w:rsidR="00492823" w:rsidRPr="006D5548">
        <w:rPr>
          <w:rFonts w:ascii="Times New Roman" w:hAnsi="Times New Roman" w:cs="Times New Roman"/>
          <w:sz w:val="28"/>
          <w:szCs w:val="28"/>
        </w:rPr>
        <w:t xml:space="preserve">136). </w:t>
      </w:r>
    </w:p>
    <w:p w14:paraId="41CBE511" w14:textId="29148E76" w:rsidR="0061715A" w:rsidRDefault="0061715A" w:rsidP="00573E69">
      <w:pPr>
        <w:spacing w:after="0" w:line="240" w:lineRule="auto"/>
        <w:ind w:firstLine="567"/>
        <w:jc w:val="center"/>
        <w:rPr>
          <w:rFonts w:ascii="Times New Roman" w:hAnsi="Times New Roman" w:cs="Times New Roman"/>
          <w:sz w:val="28"/>
          <w:szCs w:val="28"/>
        </w:rPr>
      </w:pPr>
      <w:r w:rsidRPr="006D5548">
        <w:rPr>
          <w:rFonts w:ascii="Times New Roman" w:hAnsi="Times New Roman" w:cs="Times New Roman"/>
          <w:noProof/>
          <w:kern w:val="0"/>
          <w:sz w:val="28"/>
          <w:szCs w:val="28"/>
          <w:lang w:eastAsia="ru-RU"/>
        </w:rPr>
        <w:drawing>
          <wp:inline distT="0" distB="0" distL="0" distR="0" wp14:anchorId="14AA0589" wp14:editId="25D8A9E6">
            <wp:extent cx="4584690" cy="3192780"/>
            <wp:effectExtent l="0" t="0" r="6985" b="7620"/>
            <wp:docPr id="1535837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9">
                      <a:extLst>
                        <a:ext uri="{28A0092B-C50C-407E-A947-70E740481C1C}">
                          <a14:useLocalDpi xmlns:a14="http://schemas.microsoft.com/office/drawing/2010/main" val="0"/>
                        </a:ext>
                      </a:extLst>
                    </a:blip>
                    <a:srcRect l="10518" t="1437" r="7515" b="7234"/>
                    <a:stretch/>
                  </pic:blipFill>
                  <pic:spPr bwMode="auto">
                    <a:xfrm>
                      <a:off x="0" y="0"/>
                      <a:ext cx="4619844" cy="3217261"/>
                    </a:xfrm>
                    <a:prstGeom prst="rect">
                      <a:avLst/>
                    </a:prstGeom>
                    <a:noFill/>
                    <a:ln>
                      <a:noFill/>
                    </a:ln>
                    <a:extLst>
                      <a:ext uri="{53640926-AAD7-44D8-BBD7-CCE9431645EC}">
                        <a14:shadowObscured xmlns:a14="http://schemas.microsoft.com/office/drawing/2010/main"/>
                      </a:ext>
                    </a:extLst>
                  </pic:spPr>
                </pic:pic>
              </a:graphicData>
            </a:graphic>
          </wp:inline>
        </w:drawing>
      </w:r>
    </w:p>
    <w:p w14:paraId="581D9912" w14:textId="343ED752" w:rsidR="0061715A" w:rsidRPr="006D5548" w:rsidRDefault="0061715A"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7A3E18" w:rsidRPr="007A3E18">
        <w:rPr>
          <w:rFonts w:ascii="Times New Roman" w:hAnsi="Times New Roman" w:cs="Times New Roman"/>
          <w:sz w:val="28"/>
          <w:szCs w:val="28"/>
        </w:rPr>
        <w:t>19</w:t>
      </w:r>
      <w:r w:rsidRPr="006D5548">
        <w:rPr>
          <w:rFonts w:ascii="Times New Roman" w:hAnsi="Times New Roman" w:cs="Times New Roman"/>
          <w:sz w:val="28"/>
          <w:szCs w:val="28"/>
        </w:rPr>
        <w:t xml:space="preserve"> - ROC кривые концентраций sPD-L1, sTREM-1, эндотелина-1 и NLR для прогнозирования отдаленн</w:t>
      </w:r>
      <w:r w:rsidR="00D87E09">
        <w:rPr>
          <w:rFonts w:ascii="Times New Roman" w:hAnsi="Times New Roman" w:cs="Times New Roman"/>
          <w:sz w:val="28"/>
          <w:szCs w:val="28"/>
        </w:rPr>
        <w:t>ых летальных исходов</w:t>
      </w:r>
      <w:r w:rsidRPr="006D5548">
        <w:rPr>
          <w:rFonts w:ascii="Times New Roman" w:hAnsi="Times New Roman" w:cs="Times New Roman"/>
          <w:sz w:val="28"/>
          <w:szCs w:val="28"/>
        </w:rPr>
        <w:t xml:space="preserve"> </w:t>
      </w:r>
      <w:r w:rsidR="00D87E09">
        <w:rPr>
          <w:rFonts w:ascii="Times New Roman" w:hAnsi="Times New Roman" w:cs="Times New Roman"/>
          <w:sz w:val="28"/>
          <w:szCs w:val="28"/>
        </w:rPr>
        <w:t>после</w:t>
      </w:r>
      <w:r w:rsidRPr="006D5548">
        <w:rPr>
          <w:rFonts w:ascii="Times New Roman" w:hAnsi="Times New Roman" w:cs="Times New Roman"/>
          <w:sz w:val="28"/>
          <w:szCs w:val="28"/>
        </w:rPr>
        <w:t xml:space="preserve"> COVID-19</w:t>
      </w:r>
    </w:p>
    <w:p w14:paraId="067C78A5" w14:textId="52E5C688" w:rsidR="00492823" w:rsidRPr="0061715A"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Мы рассчитали индексы Йодена и оптимальные точки отсечения для каждого биомаркера, результаты представлены в таблице </w:t>
      </w:r>
      <w:r w:rsidR="00C33901" w:rsidRPr="006D5548">
        <w:rPr>
          <w:rFonts w:ascii="Times New Roman" w:hAnsi="Times New Roman" w:cs="Times New Roman"/>
          <w:sz w:val="28"/>
          <w:szCs w:val="28"/>
        </w:rPr>
        <w:t>12</w:t>
      </w:r>
      <w:r w:rsidRPr="006D5548">
        <w:rPr>
          <w:rFonts w:ascii="Times New Roman" w:hAnsi="Times New Roman" w:cs="Times New Roman"/>
          <w:sz w:val="28"/>
          <w:szCs w:val="28"/>
        </w:rPr>
        <w:t xml:space="preserve">. </w:t>
      </w:r>
    </w:p>
    <w:p w14:paraId="684A51D7" w14:textId="77777777" w:rsidR="0077154F" w:rsidRDefault="0077154F" w:rsidP="00573E69">
      <w:pPr>
        <w:spacing w:before="240" w:line="240" w:lineRule="auto"/>
        <w:jc w:val="both"/>
        <w:rPr>
          <w:rFonts w:ascii="Times New Roman" w:hAnsi="Times New Roman" w:cs="Times New Roman"/>
          <w:sz w:val="28"/>
          <w:szCs w:val="28"/>
        </w:rPr>
      </w:pPr>
    </w:p>
    <w:p w14:paraId="5C78E1D9" w14:textId="77777777" w:rsidR="0077154F" w:rsidRDefault="0077154F" w:rsidP="00573E69">
      <w:pPr>
        <w:spacing w:before="240" w:line="240" w:lineRule="auto"/>
        <w:jc w:val="both"/>
        <w:rPr>
          <w:rFonts w:ascii="Times New Roman" w:hAnsi="Times New Roman" w:cs="Times New Roman"/>
          <w:sz w:val="28"/>
          <w:szCs w:val="28"/>
        </w:rPr>
      </w:pPr>
    </w:p>
    <w:p w14:paraId="721F1EAD" w14:textId="77777777" w:rsidR="0077154F" w:rsidRDefault="0077154F" w:rsidP="00573E69">
      <w:pPr>
        <w:spacing w:before="240" w:line="240" w:lineRule="auto"/>
        <w:jc w:val="both"/>
        <w:rPr>
          <w:rFonts w:ascii="Times New Roman" w:hAnsi="Times New Roman" w:cs="Times New Roman"/>
          <w:sz w:val="28"/>
          <w:szCs w:val="28"/>
        </w:rPr>
      </w:pPr>
    </w:p>
    <w:p w14:paraId="0BD7FC90" w14:textId="2E6BA5EA" w:rsidR="00C72E12" w:rsidRPr="006D5548" w:rsidRDefault="00492823" w:rsidP="00573E69">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w:t>
      </w:r>
      <w:r w:rsidR="009D0FA8" w:rsidRPr="006D5548">
        <w:rPr>
          <w:rFonts w:ascii="Times New Roman" w:hAnsi="Times New Roman" w:cs="Times New Roman"/>
          <w:sz w:val="28"/>
          <w:szCs w:val="28"/>
        </w:rPr>
        <w:t xml:space="preserve">12 </w:t>
      </w:r>
      <w:r w:rsidRPr="006D5548">
        <w:rPr>
          <w:rFonts w:ascii="Times New Roman" w:hAnsi="Times New Roman" w:cs="Times New Roman"/>
          <w:sz w:val="28"/>
          <w:szCs w:val="28"/>
        </w:rPr>
        <w:t xml:space="preserve">- </w:t>
      </w:r>
      <w:r w:rsidR="00D87E09" w:rsidRPr="00D87E09">
        <w:rPr>
          <w:rFonts w:ascii="Times New Roman" w:hAnsi="Times New Roman" w:cs="Times New Roman"/>
          <w:sz w:val="28"/>
          <w:szCs w:val="28"/>
        </w:rPr>
        <w:t xml:space="preserve">Значение биомаркеров при поступлении в прогнозировании </w:t>
      </w:r>
      <w:r w:rsidR="00D87E09">
        <w:rPr>
          <w:rFonts w:ascii="Times New Roman" w:hAnsi="Times New Roman" w:cs="Times New Roman"/>
          <w:sz w:val="28"/>
          <w:szCs w:val="28"/>
        </w:rPr>
        <w:t>отдаленных</w:t>
      </w:r>
      <w:r w:rsidR="00D87E09" w:rsidRPr="00D87E09">
        <w:rPr>
          <w:rFonts w:ascii="Times New Roman" w:hAnsi="Times New Roman" w:cs="Times New Roman"/>
          <w:sz w:val="28"/>
          <w:szCs w:val="28"/>
        </w:rPr>
        <w:t xml:space="preserve"> летальн</w:t>
      </w:r>
      <w:r w:rsidR="00D87E09">
        <w:rPr>
          <w:rFonts w:ascii="Times New Roman" w:hAnsi="Times New Roman" w:cs="Times New Roman"/>
          <w:sz w:val="28"/>
          <w:szCs w:val="28"/>
        </w:rPr>
        <w:t>ых</w:t>
      </w:r>
      <w:r w:rsidR="00D87E09" w:rsidRPr="00D87E09">
        <w:rPr>
          <w:rFonts w:ascii="Times New Roman" w:hAnsi="Times New Roman" w:cs="Times New Roman"/>
          <w:sz w:val="28"/>
          <w:szCs w:val="28"/>
        </w:rPr>
        <w:t xml:space="preserve"> исход</w:t>
      </w:r>
      <w:r w:rsidR="00D87E09">
        <w:rPr>
          <w:rFonts w:ascii="Times New Roman" w:hAnsi="Times New Roman" w:cs="Times New Roman"/>
          <w:sz w:val="28"/>
          <w:szCs w:val="28"/>
        </w:rPr>
        <w:t>ов</w:t>
      </w:r>
      <w:r w:rsidR="00D87E09" w:rsidRPr="00D87E09">
        <w:rPr>
          <w:rFonts w:ascii="Times New Roman" w:hAnsi="Times New Roman" w:cs="Times New Roman"/>
          <w:sz w:val="28"/>
          <w:szCs w:val="28"/>
        </w:rPr>
        <w:t xml:space="preserve"> после COVID-19</w:t>
      </w:r>
    </w:p>
    <w:tbl>
      <w:tblPr>
        <w:tblStyle w:val="ac"/>
        <w:tblW w:w="9493" w:type="dxa"/>
        <w:tblLook w:val="04A0" w:firstRow="1" w:lastRow="0" w:firstColumn="1" w:lastColumn="0" w:noHBand="0" w:noVBand="1"/>
      </w:tblPr>
      <w:tblGrid>
        <w:gridCol w:w="1468"/>
        <w:gridCol w:w="1160"/>
        <w:gridCol w:w="904"/>
        <w:gridCol w:w="1343"/>
        <w:gridCol w:w="1974"/>
        <w:gridCol w:w="1767"/>
        <w:gridCol w:w="877"/>
      </w:tblGrid>
      <w:tr w:rsidR="006D5548" w:rsidRPr="00E5167D" w14:paraId="5B88C766" w14:textId="77777777" w:rsidTr="0077154F">
        <w:tc>
          <w:tcPr>
            <w:tcW w:w="1468" w:type="dxa"/>
          </w:tcPr>
          <w:p w14:paraId="16497D59" w14:textId="77777777" w:rsidR="00492823" w:rsidRPr="00E5167D" w:rsidRDefault="00492823" w:rsidP="00573E69">
            <w:pPr>
              <w:spacing w:line="240" w:lineRule="auto"/>
              <w:jc w:val="both"/>
              <w:rPr>
                <w:rFonts w:ascii="Times New Roman" w:hAnsi="Times New Roman" w:cs="Times New Roman"/>
              </w:rPr>
            </w:pPr>
            <w:bookmarkStart w:id="103" w:name="_Hlk167640768"/>
          </w:p>
        </w:tc>
        <w:tc>
          <w:tcPr>
            <w:tcW w:w="1160" w:type="dxa"/>
          </w:tcPr>
          <w:p w14:paraId="1C5A7954"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Точка отсечения</w:t>
            </w:r>
          </w:p>
        </w:tc>
        <w:tc>
          <w:tcPr>
            <w:tcW w:w="904" w:type="dxa"/>
          </w:tcPr>
          <w:p w14:paraId="55ED559E" w14:textId="66C0E809" w:rsidR="00492823" w:rsidRPr="00E5167D" w:rsidRDefault="00485FC7" w:rsidP="00573E69">
            <w:pPr>
              <w:spacing w:line="240" w:lineRule="auto"/>
              <w:jc w:val="both"/>
              <w:rPr>
                <w:rFonts w:ascii="Times New Roman" w:hAnsi="Times New Roman" w:cs="Times New Roman"/>
                <w:lang w:val="en-US"/>
              </w:rPr>
            </w:pPr>
            <w:r w:rsidRPr="00E5167D">
              <w:rPr>
                <w:rFonts w:ascii="Times New Roman" w:hAnsi="Times New Roman" w:cs="Times New Roman"/>
              </w:rPr>
              <w:t>И</w:t>
            </w:r>
            <w:r w:rsidR="00492823" w:rsidRPr="00E5167D">
              <w:rPr>
                <w:rFonts w:ascii="Times New Roman" w:hAnsi="Times New Roman" w:cs="Times New Roman"/>
                <w:lang w:val="en-US"/>
              </w:rPr>
              <w:t>ндекс Йодена</w:t>
            </w:r>
          </w:p>
        </w:tc>
        <w:tc>
          <w:tcPr>
            <w:tcW w:w="1343" w:type="dxa"/>
          </w:tcPr>
          <w:p w14:paraId="0CFA80E4"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AUC (95% CI)</w:t>
            </w:r>
          </w:p>
        </w:tc>
        <w:tc>
          <w:tcPr>
            <w:tcW w:w="1974" w:type="dxa"/>
          </w:tcPr>
          <w:p w14:paraId="012F734A"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Чувствительность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1767" w:type="dxa"/>
          </w:tcPr>
          <w:p w14:paraId="146683CD"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Специфичность</w:t>
            </w:r>
            <w:r w:rsidRPr="00E5167D">
              <w:rPr>
                <w:rFonts w:ascii="Times New Roman" w:hAnsi="Times New Roman" w:cs="Times New Roman"/>
                <w:lang w:val="en-US"/>
              </w:rPr>
              <w:t xml:space="preserve">, % (95% </w:t>
            </w:r>
            <w:r w:rsidRPr="00E5167D">
              <w:rPr>
                <w:rFonts w:ascii="Times New Roman" w:hAnsi="Times New Roman" w:cs="Times New Roman"/>
              </w:rPr>
              <w:t>ДИ</w:t>
            </w:r>
            <w:r w:rsidRPr="00E5167D">
              <w:rPr>
                <w:rFonts w:ascii="Times New Roman" w:hAnsi="Times New Roman" w:cs="Times New Roman"/>
                <w:lang w:val="en-US"/>
              </w:rPr>
              <w:t>)</w:t>
            </w:r>
          </w:p>
        </w:tc>
        <w:tc>
          <w:tcPr>
            <w:tcW w:w="877" w:type="dxa"/>
          </w:tcPr>
          <w:p w14:paraId="3BDAFF81"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р-value</w:t>
            </w:r>
          </w:p>
        </w:tc>
      </w:tr>
      <w:tr w:rsidR="006D5548" w:rsidRPr="00E5167D" w14:paraId="283022D6" w14:textId="77777777" w:rsidTr="0077154F">
        <w:tc>
          <w:tcPr>
            <w:tcW w:w="1468" w:type="dxa"/>
          </w:tcPr>
          <w:p w14:paraId="295679CF"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sPD-L1</w:t>
            </w:r>
          </w:p>
        </w:tc>
        <w:tc>
          <w:tcPr>
            <w:tcW w:w="1160" w:type="dxa"/>
          </w:tcPr>
          <w:p w14:paraId="758BC74C"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104" w:name="_Hlk167931768"/>
            <w:r w:rsidRPr="00E5167D">
              <w:rPr>
                <w:rFonts w:ascii="Times New Roman" w:hAnsi="Times New Roman" w:cs="Times New Roman"/>
              </w:rPr>
              <w:t>2</w:t>
            </w:r>
            <w:r w:rsidRPr="00E5167D">
              <w:rPr>
                <w:rFonts w:ascii="Times New Roman" w:hAnsi="Times New Roman" w:cs="Times New Roman"/>
                <w:lang w:val="en-US"/>
              </w:rPr>
              <w:t>59</w:t>
            </w:r>
            <w:r w:rsidRPr="00E5167D">
              <w:rPr>
                <w:rFonts w:ascii="Times New Roman" w:hAnsi="Times New Roman" w:cs="Times New Roman"/>
              </w:rPr>
              <w:t>,</w:t>
            </w:r>
            <w:r w:rsidRPr="00E5167D">
              <w:rPr>
                <w:rFonts w:ascii="Times New Roman" w:hAnsi="Times New Roman" w:cs="Times New Roman"/>
                <w:lang w:val="en-US"/>
              </w:rPr>
              <w:t>88</w:t>
            </w:r>
            <w:bookmarkEnd w:id="104"/>
          </w:p>
        </w:tc>
        <w:tc>
          <w:tcPr>
            <w:tcW w:w="904" w:type="dxa"/>
          </w:tcPr>
          <w:p w14:paraId="0E69AB4B"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0,5</w:t>
            </w:r>
            <w:r w:rsidRPr="00E5167D">
              <w:rPr>
                <w:rFonts w:ascii="Times New Roman" w:hAnsi="Times New Roman" w:cs="Times New Roman"/>
                <w:lang w:val="en-US"/>
              </w:rPr>
              <w:t>982</w:t>
            </w:r>
          </w:p>
        </w:tc>
        <w:tc>
          <w:tcPr>
            <w:tcW w:w="1343" w:type="dxa"/>
          </w:tcPr>
          <w:p w14:paraId="06DD1951" w14:textId="32D8C74E"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838 (0</w:t>
            </w:r>
            <w:r w:rsidR="00950AB9" w:rsidRPr="00E5167D">
              <w:rPr>
                <w:rFonts w:ascii="Times New Roman" w:hAnsi="Times New Roman" w:cs="Times New Roman"/>
                <w:lang w:val="en-US"/>
              </w:rPr>
              <w:t>,</w:t>
            </w:r>
            <w:r w:rsidRPr="00E5167D">
              <w:rPr>
                <w:rFonts w:ascii="Times New Roman" w:hAnsi="Times New Roman" w:cs="Times New Roman"/>
                <w:lang w:val="en-US"/>
              </w:rPr>
              <w:t>734-0</w:t>
            </w:r>
            <w:r w:rsidR="00950AB9" w:rsidRPr="00E5167D">
              <w:rPr>
                <w:rFonts w:ascii="Times New Roman" w:hAnsi="Times New Roman" w:cs="Times New Roman"/>
                <w:lang w:val="en-US"/>
              </w:rPr>
              <w:t>,</w:t>
            </w:r>
            <w:r w:rsidRPr="00E5167D">
              <w:rPr>
                <w:rFonts w:ascii="Times New Roman" w:hAnsi="Times New Roman" w:cs="Times New Roman"/>
                <w:lang w:val="en-US"/>
              </w:rPr>
              <w:t>951)</w:t>
            </w:r>
          </w:p>
        </w:tc>
        <w:tc>
          <w:tcPr>
            <w:tcW w:w="1974" w:type="dxa"/>
          </w:tcPr>
          <w:p w14:paraId="6B20ED53"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82</w:t>
            </w:r>
            <w:r w:rsidRPr="00E5167D">
              <w:rPr>
                <w:rFonts w:ascii="Times New Roman" w:hAnsi="Times New Roman" w:cs="Times New Roman"/>
              </w:rPr>
              <w:t>,</w:t>
            </w:r>
            <w:r w:rsidRPr="00E5167D">
              <w:rPr>
                <w:rFonts w:ascii="Times New Roman" w:hAnsi="Times New Roman" w:cs="Times New Roman"/>
                <w:lang w:val="en-US"/>
              </w:rPr>
              <w:t>35 (</w:t>
            </w:r>
            <w:r w:rsidRPr="00E5167D">
              <w:rPr>
                <w:rFonts w:ascii="Times New Roman" w:hAnsi="Times New Roman" w:cs="Times New Roman"/>
              </w:rPr>
              <w:t>56,6 - 96,2</w:t>
            </w:r>
            <w:r w:rsidRPr="00E5167D">
              <w:rPr>
                <w:rFonts w:ascii="Times New Roman" w:hAnsi="Times New Roman" w:cs="Times New Roman"/>
                <w:lang w:val="en-US"/>
              </w:rPr>
              <w:t>)</w:t>
            </w:r>
          </w:p>
        </w:tc>
        <w:tc>
          <w:tcPr>
            <w:tcW w:w="1767" w:type="dxa"/>
          </w:tcPr>
          <w:p w14:paraId="693D6C21"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77</w:t>
            </w:r>
            <w:r w:rsidRPr="00E5167D">
              <w:rPr>
                <w:rFonts w:ascii="Times New Roman" w:hAnsi="Times New Roman" w:cs="Times New Roman"/>
              </w:rPr>
              <w:t>,</w:t>
            </w:r>
            <w:r w:rsidRPr="00E5167D">
              <w:rPr>
                <w:rFonts w:ascii="Times New Roman" w:hAnsi="Times New Roman" w:cs="Times New Roman"/>
                <w:lang w:val="en-US"/>
              </w:rPr>
              <w:t>47 (</w:t>
            </w:r>
            <w:r w:rsidRPr="00E5167D">
              <w:rPr>
                <w:rFonts w:ascii="Times New Roman" w:hAnsi="Times New Roman" w:cs="Times New Roman"/>
              </w:rPr>
              <w:t>73,3 - 81,3</w:t>
            </w:r>
            <w:r w:rsidRPr="00E5167D">
              <w:rPr>
                <w:rFonts w:ascii="Times New Roman" w:hAnsi="Times New Roman" w:cs="Times New Roman"/>
                <w:lang w:val="en-US"/>
              </w:rPr>
              <w:t>)</w:t>
            </w:r>
          </w:p>
        </w:tc>
        <w:tc>
          <w:tcPr>
            <w:tcW w:w="877" w:type="dxa"/>
          </w:tcPr>
          <w:p w14:paraId="746A2C3D" w14:textId="3B762568" w:rsidR="00492823" w:rsidRPr="00E5167D" w:rsidRDefault="00492823"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001</w:t>
            </w:r>
          </w:p>
        </w:tc>
      </w:tr>
      <w:tr w:rsidR="006D5548" w:rsidRPr="00E5167D" w14:paraId="76EC3650" w14:textId="77777777" w:rsidTr="0077154F">
        <w:tc>
          <w:tcPr>
            <w:tcW w:w="1468" w:type="dxa"/>
          </w:tcPr>
          <w:p w14:paraId="59B53D30"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sTREM</w:t>
            </w:r>
            <w:r w:rsidRPr="00E5167D">
              <w:rPr>
                <w:rFonts w:ascii="Times New Roman" w:hAnsi="Times New Roman" w:cs="Times New Roman"/>
              </w:rPr>
              <w:t>-1</w:t>
            </w:r>
          </w:p>
        </w:tc>
        <w:tc>
          <w:tcPr>
            <w:tcW w:w="1160" w:type="dxa"/>
          </w:tcPr>
          <w:p w14:paraId="18F9454A"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&gt;</w:t>
            </w:r>
            <w:bookmarkStart w:id="105" w:name="_Hlk167931776"/>
            <w:r w:rsidRPr="00E5167D">
              <w:rPr>
                <w:rFonts w:ascii="Times New Roman" w:hAnsi="Times New Roman" w:cs="Times New Roman"/>
              </w:rPr>
              <w:t>11</w:t>
            </w:r>
            <w:r w:rsidRPr="00E5167D">
              <w:rPr>
                <w:rFonts w:ascii="Times New Roman" w:hAnsi="Times New Roman" w:cs="Times New Roman"/>
                <w:lang w:val="en-US"/>
              </w:rPr>
              <w:t>2</w:t>
            </w:r>
            <w:r w:rsidRPr="00E5167D">
              <w:rPr>
                <w:rFonts w:ascii="Times New Roman" w:hAnsi="Times New Roman" w:cs="Times New Roman"/>
              </w:rPr>
              <w:t>,</w:t>
            </w:r>
            <w:r w:rsidRPr="00E5167D">
              <w:rPr>
                <w:rFonts w:ascii="Times New Roman" w:hAnsi="Times New Roman" w:cs="Times New Roman"/>
                <w:lang w:val="en-US"/>
              </w:rPr>
              <w:t>89</w:t>
            </w:r>
            <w:bookmarkEnd w:id="105"/>
          </w:p>
        </w:tc>
        <w:tc>
          <w:tcPr>
            <w:tcW w:w="904" w:type="dxa"/>
          </w:tcPr>
          <w:p w14:paraId="2DE3DC1C"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6438</w:t>
            </w:r>
          </w:p>
        </w:tc>
        <w:tc>
          <w:tcPr>
            <w:tcW w:w="1343" w:type="dxa"/>
          </w:tcPr>
          <w:p w14:paraId="197FE8CE" w14:textId="64FF910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854 (0</w:t>
            </w:r>
            <w:r w:rsidR="00950AB9" w:rsidRPr="00E5167D">
              <w:rPr>
                <w:rFonts w:ascii="Times New Roman" w:hAnsi="Times New Roman" w:cs="Times New Roman"/>
                <w:lang w:val="en-US"/>
              </w:rPr>
              <w:t>,</w:t>
            </w:r>
            <w:r w:rsidRPr="00E5167D">
              <w:rPr>
                <w:rFonts w:ascii="Times New Roman" w:hAnsi="Times New Roman" w:cs="Times New Roman"/>
                <w:lang w:val="en-US"/>
              </w:rPr>
              <w:t>740-0</w:t>
            </w:r>
            <w:r w:rsidR="00950AB9" w:rsidRPr="00E5167D">
              <w:rPr>
                <w:rFonts w:ascii="Times New Roman" w:hAnsi="Times New Roman" w:cs="Times New Roman"/>
                <w:lang w:val="en-US"/>
              </w:rPr>
              <w:t>,</w:t>
            </w:r>
            <w:r w:rsidRPr="00E5167D">
              <w:rPr>
                <w:rFonts w:ascii="Times New Roman" w:hAnsi="Times New Roman" w:cs="Times New Roman"/>
                <w:lang w:val="en-US"/>
              </w:rPr>
              <w:t>969)</w:t>
            </w:r>
          </w:p>
        </w:tc>
        <w:tc>
          <w:tcPr>
            <w:tcW w:w="1974" w:type="dxa"/>
          </w:tcPr>
          <w:p w14:paraId="5B12D703"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7</w:t>
            </w:r>
            <w:r w:rsidRPr="00E5167D">
              <w:rPr>
                <w:rFonts w:ascii="Times New Roman" w:hAnsi="Times New Roman" w:cs="Times New Roman"/>
              </w:rPr>
              <w:t>0,</w:t>
            </w:r>
            <w:r w:rsidRPr="00E5167D">
              <w:rPr>
                <w:rFonts w:ascii="Times New Roman" w:hAnsi="Times New Roman" w:cs="Times New Roman"/>
                <w:lang w:val="en-US"/>
              </w:rPr>
              <w:t>59 (</w:t>
            </w:r>
            <w:r w:rsidRPr="00E5167D">
              <w:rPr>
                <w:rFonts w:ascii="Times New Roman" w:hAnsi="Times New Roman" w:cs="Times New Roman"/>
              </w:rPr>
              <w:t>44,0 - 89,7</w:t>
            </w:r>
            <w:r w:rsidRPr="00E5167D">
              <w:rPr>
                <w:rFonts w:ascii="Times New Roman" w:hAnsi="Times New Roman" w:cs="Times New Roman"/>
                <w:lang w:val="en-US"/>
              </w:rPr>
              <w:t>)</w:t>
            </w:r>
          </w:p>
        </w:tc>
        <w:tc>
          <w:tcPr>
            <w:tcW w:w="1767" w:type="dxa"/>
          </w:tcPr>
          <w:p w14:paraId="7CCF866C"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9</w:t>
            </w:r>
            <w:r w:rsidRPr="00E5167D">
              <w:rPr>
                <w:rFonts w:ascii="Times New Roman" w:hAnsi="Times New Roman" w:cs="Times New Roman"/>
                <w:lang w:val="en-US"/>
              </w:rPr>
              <w:t>3</w:t>
            </w:r>
            <w:r w:rsidRPr="00E5167D">
              <w:rPr>
                <w:rFonts w:ascii="Times New Roman" w:hAnsi="Times New Roman" w:cs="Times New Roman"/>
              </w:rPr>
              <w:t>,</w:t>
            </w:r>
            <w:r w:rsidRPr="00E5167D">
              <w:rPr>
                <w:rFonts w:ascii="Times New Roman" w:hAnsi="Times New Roman" w:cs="Times New Roman"/>
                <w:lang w:val="en-US"/>
              </w:rPr>
              <w:t>7</w:t>
            </w:r>
            <w:r w:rsidRPr="00E5167D">
              <w:rPr>
                <w:rFonts w:ascii="Times New Roman" w:hAnsi="Times New Roman" w:cs="Times New Roman"/>
              </w:rPr>
              <w:t>9</w:t>
            </w:r>
            <w:r w:rsidRPr="00E5167D">
              <w:rPr>
                <w:rFonts w:ascii="Times New Roman" w:hAnsi="Times New Roman" w:cs="Times New Roman"/>
                <w:lang w:val="en-US"/>
              </w:rPr>
              <w:t xml:space="preserve"> (</w:t>
            </w:r>
            <w:r w:rsidRPr="00E5167D">
              <w:rPr>
                <w:rFonts w:ascii="Times New Roman" w:hAnsi="Times New Roman" w:cs="Times New Roman"/>
              </w:rPr>
              <w:t>91,1 - 95,9</w:t>
            </w:r>
            <w:r w:rsidRPr="00E5167D">
              <w:rPr>
                <w:rFonts w:ascii="Times New Roman" w:hAnsi="Times New Roman" w:cs="Times New Roman"/>
                <w:lang w:val="en-US"/>
              </w:rPr>
              <w:t>)</w:t>
            </w:r>
          </w:p>
        </w:tc>
        <w:tc>
          <w:tcPr>
            <w:tcW w:w="877" w:type="dxa"/>
          </w:tcPr>
          <w:p w14:paraId="4064D27F" w14:textId="303DCE7D"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950AB9" w:rsidRPr="00E5167D">
              <w:rPr>
                <w:rFonts w:ascii="Times New Roman" w:hAnsi="Times New Roman" w:cs="Times New Roman"/>
                <w:lang w:val="en-US"/>
              </w:rPr>
              <w:t>,</w:t>
            </w:r>
            <w:r w:rsidRPr="00E5167D">
              <w:rPr>
                <w:rFonts w:ascii="Times New Roman" w:hAnsi="Times New Roman" w:cs="Times New Roman"/>
              </w:rPr>
              <w:t>00</w:t>
            </w:r>
            <w:r w:rsidRPr="00E5167D">
              <w:rPr>
                <w:rFonts w:ascii="Times New Roman" w:hAnsi="Times New Roman" w:cs="Times New Roman"/>
                <w:lang w:val="en-US"/>
              </w:rPr>
              <w:t>01</w:t>
            </w:r>
          </w:p>
        </w:tc>
      </w:tr>
      <w:tr w:rsidR="006D5548" w:rsidRPr="00E5167D" w14:paraId="2FAB3CC1" w14:textId="77777777" w:rsidTr="0077154F">
        <w:tc>
          <w:tcPr>
            <w:tcW w:w="1468" w:type="dxa"/>
          </w:tcPr>
          <w:p w14:paraId="5EEC95A5" w14:textId="77777777" w:rsidR="00492823" w:rsidRPr="00E5167D" w:rsidRDefault="00492823" w:rsidP="00573E69">
            <w:pPr>
              <w:spacing w:line="240" w:lineRule="auto"/>
              <w:jc w:val="both"/>
              <w:rPr>
                <w:rFonts w:ascii="Times New Roman" w:hAnsi="Times New Roman" w:cs="Times New Roman"/>
              </w:rPr>
            </w:pPr>
            <w:r w:rsidRPr="00E5167D">
              <w:rPr>
                <w:rFonts w:ascii="Times New Roman" w:hAnsi="Times New Roman" w:cs="Times New Roman"/>
              </w:rPr>
              <w:t>Эндотелин-1</w:t>
            </w:r>
          </w:p>
        </w:tc>
        <w:tc>
          <w:tcPr>
            <w:tcW w:w="1160" w:type="dxa"/>
          </w:tcPr>
          <w:p w14:paraId="3535BB13" w14:textId="72FD5885"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&gt;</w:t>
            </w:r>
            <w:r w:rsidR="00A172A0" w:rsidRPr="00E5167D">
              <w:rPr>
                <w:rFonts w:ascii="Times New Roman" w:hAnsi="Times New Roman" w:cs="Times New Roman"/>
              </w:rPr>
              <w:t>1</w:t>
            </w:r>
            <w:r w:rsidRPr="00E5167D">
              <w:rPr>
                <w:rFonts w:ascii="Times New Roman" w:hAnsi="Times New Roman" w:cs="Times New Roman"/>
                <w:lang w:val="en-US"/>
              </w:rPr>
              <w:t>32</w:t>
            </w:r>
            <w:r w:rsidRPr="00E5167D">
              <w:rPr>
                <w:rFonts w:ascii="Times New Roman" w:hAnsi="Times New Roman" w:cs="Times New Roman"/>
              </w:rPr>
              <w:t>,</w:t>
            </w:r>
            <w:r w:rsidRPr="00E5167D">
              <w:rPr>
                <w:rFonts w:ascii="Times New Roman" w:hAnsi="Times New Roman" w:cs="Times New Roman"/>
                <w:lang w:val="en-US"/>
              </w:rPr>
              <w:t>64</w:t>
            </w:r>
          </w:p>
        </w:tc>
        <w:tc>
          <w:tcPr>
            <w:tcW w:w="904" w:type="dxa"/>
          </w:tcPr>
          <w:p w14:paraId="6956A376"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Pr="00E5167D">
              <w:rPr>
                <w:rFonts w:ascii="Times New Roman" w:hAnsi="Times New Roman" w:cs="Times New Roman"/>
                <w:lang w:val="en-US"/>
              </w:rPr>
              <w:t>3172</w:t>
            </w:r>
          </w:p>
        </w:tc>
        <w:tc>
          <w:tcPr>
            <w:tcW w:w="1343" w:type="dxa"/>
          </w:tcPr>
          <w:p w14:paraId="3BC9E4B9" w14:textId="236497EE"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607 (0</w:t>
            </w:r>
            <w:r w:rsidR="00950AB9" w:rsidRPr="00E5167D">
              <w:rPr>
                <w:rFonts w:ascii="Times New Roman" w:hAnsi="Times New Roman" w:cs="Times New Roman"/>
                <w:lang w:val="en-US"/>
              </w:rPr>
              <w:t>,</w:t>
            </w:r>
            <w:r w:rsidRPr="00E5167D">
              <w:rPr>
                <w:rFonts w:ascii="Times New Roman" w:hAnsi="Times New Roman" w:cs="Times New Roman"/>
                <w:lang w:val="en-US"/>
              </w:rPr>
              <w:t>511-0</w:t>
            </w:r>
            <w:r w:rsidR="00950AB9" w:rsidRPr="00E5167D">
              <w:rPr>
                <w:rFonts w:ascii="Times New Roman" w:hAnsi="Times New Roman" w:cs="Times New Roman"/>
                <w:lang w:val="en-US"/>
              </w:rPr>
              <w:t>,</w:t>
            </w:r>
            <w:r w:rsidRPr="00E5167D">
              <w:rPr>
                <w:rFonts w:ascii="Times New Roman" w:hAnsi="Times New Roman" w:cs="Times New Roman"/>
              </w:rPr>
              <w:t>7</w:t>
            </w:r>
            <w:r w:rsidRPr="00E5167D">
              <w:rPr>
                <w:rFonts w:ascii="Times New Roman" w:hAnsi="Times New Roman" w:cs="Times New Roman"/>
                <w:lang w:val="en-US"/>
              </w:rPr>
              <w:t>02)</w:t>
            </w:r>
          </w:p>
        </w:tc>
        <w:tc>
          <w:tcPr>
            <w:tcW w:w="1974" w:type="dxa"/>
          </w:tcPr>
          <w:p w14:paraId="4B58548A" w14:textId="77777777" w:rsidR="00492823" w:rsidRPr="00E5167D" w:rsidRDefault="00492823" w:rsidP="00573E69">
            <w:pPr>
              <w:spacing w:line="240" w:lineRule="auto"/>
              <w:jc w:val="both"/>
              <w:rPr>
                <w:rFonts w:ascii="Times New Roman" w:hAnsi="Times New Roman" w:cs="Times New Roman"/>
              </w:rPr>
            </w:pPr>
            <w:r w:rsidRPr="00E5167D">
              <w:rPr>
                <w:rFonts w:ascii="Times New Roman" w:hAnsi="Times New Roman" w:cs="Times New Roman"/>
              </w:rPr>
              <w:t>100,00 (79,4 - 100,0)</w:t>
            </w:r>
          </w:p>
        </w:tc>
        <w:tc>
          <w:tcPr>
            <w:tcW w:w="1767" w:type="dxa"/>
          </w:tcPr>
          <w:p w14:paraId="16B008FA" w14:textId="77777777" w:rsidR="00492823" w:rsidRPr="00E5167D" w:rsidRDefault="00492823" w:rsidP="00573E69">
            <w:pPr>
              <w:spacing w:line="240" w:lineRule="auto"/>
              <w:jc w:val="both"/>
              <w:rPr>
                <w:rFonts w:ascii="Times New Roman" w:hAnsi="Times New Roman" w:cs="Times New Roman"/>
              </w:rPr>
            </w:pPr>
            <w:r w:rsidRPr="00E5167D">
              <w:rPr>
                <w:rFonts w:ascii="Times New Roman" w:hAnsi="Times New Roman" w:cs="Times New Roman"/>
                <w:lang w:val="en-US"/>
              </w:rPr>
              <w:t>31</w:t>
            </w:r>
            <w:r w:rsidRPr="00E5167D">
              <w:rPr>
                <w:rFonts w:ascii="Times New Roman" w:hAnsi="Times New Roman" w:cs="Times New Roman"/>
              </w:rPr>
              <w:t>,</w:t>
            </w:r>
            <w:r w:rsidRPr="00E5167D">
              <w:rPr>
                <w:rFonts w:ascii="Times New Roman" w:hAnsi="Times New Roman" w:cs="Times New Roman"/>
                <w:lang w:val="en-US"/>
              </w:rPr>
              <w:t>72</w:t>
            </w:r>
            <w:r w:rsidRPr="00E5167D">
              <w:rPr>
                <w:rFonts w:ascii="Times New Roman" w:hAnsi="Times New Roman" w:cs="Times New Roman"/>
              </w:rPr>
              <w:t xml:space="preserve"> (27,4 - 36,3)</w:t>
            </w:r>
          </w:p>
        </w:tc>
        <w:tc>
          <w:tcPr>
            <w:tcW w:w="877" w:type="dxa"/>
          </w:tcPr>
          <w:p w14:paraId="7A55264C" w14:textId="5675E883"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950AB9" w:rsidRPr="00E5167D">
              <w:rPr>
                <w:rFonts w:ascii="Times New Roman" w:hAnsi="Times New Roman" w:cs="Times New Roman"/>
                <w:lang w:val="en-US"/>
              </w:rPr>
              <w:t>,</w:t>
            </w:r>
            <w:r w:rsidRPr="00E5167D">
              <w:rPr>
                <w:rFonts w:ascii="Times New Roman" w:hAnsi="Times New Roman" w:cs="Times New Roman"/>
                <w:lang w:val="en-US"/>
              </w:rPr>
              <w:t>136</w:t>
            </w:r>
          </w:p>
        </w:tc>
      </w:tr>
      <w:tr w:rsidR="006D5548" w:rsidRPr="00E5167D" w14:paraId="0C1753A5" w14:textId="77777777" w:rsidTr="0077154F">
        <w:tc>
          <w:tcPr>
            <w:tcW w:w="1468" w:type="dxa"/>
          </w:tcPr>
          <w:p w14:paraId="5746776D"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NLR</w:t>
            </w:r>
          </w:p>
        </w:tc>
        <w:tc>
          <w:tcPr>
            <w:tcW w:w="1160" w:type="dxa"/>
          </w:tcPr>
          <w:p w14:paraId="45607D18" w14:textId="77777777" w:rsidR="00492823" w:rsidRPr="00E5167D" w:rsidRDefault="00492823" w:rsidP="00573E69">
            <w:pPr>
              <w:spacing w:line="240" w:lineRule="auto"/>
              <w:jc w:val="both"/>
              <w:rPr>
                <w:rFonts w:ascii="Times New Roman" w:hAnsi="Times New Roman" w:cs="Times New Roman"/>
              </w:rPr>
            </w:pPr>
            <w:r w:rsidRPr="00E5167D">
              <w:rPr>
                <w:rFonts w:ascii="Times New Roman" w:hAnsi="Times New Roman" w:cs="Times New Roman"/>
                <w:lang w:val="en-US"/>
              </w:rPr>
              <w:t>&gt;2.70</w:t>
            </w:r>
          </w:p>
        </w:tc>
        <w:tc>
          <w:tcPr>
            <w:tcW w:w="904" w:type="dxa"/>
          </w:tcPr>
          <w:p w14:paraId="21ABDC29"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rPr>
              <w:t>0,3</w:t>
            </w:r>
            <w:r w:rsidRPr="00E5167D">
              <w:rPr>
                <w:rFonts w:ascii="Times New Roman" w:hAnsi="Times New Roman" w:cs="Times New Roman"/>
                <w:lang w:val="en-US"/>
              </w:rPr>
              <w:t>233</w:t>
            </w:r>
          </w:p>
        </w:tc>
        <w:tc>
          <w:tcPr>
            <w:tcW w:w="1343" w:type="dxa"/>
          </w:tcPr>
          <w:p w14:paraId="5929CD96" w14:textId="50DC708A"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674 (0</w:t>
            </w:r>
            <w:r w:rsidR="00950AB9" w:rsidRPr="00E5167D">
              <w:rPr>
                <w:rFonts w:ascii="Times New Roman" w:hAnsi="Times New Roman" w:cs="Times New Roman"/>
                <w:lang w:val="en-US"/>
              </w:rPr>
              <w:t>,</w:t>
            </w:r>
            <w:r w:rsidRPr="00E5167D">
              <w:rPr>
                <w:rFonts w:ascii="Times New Roman" w:hAnsi="Times New Roman" w:cs="Times New Roman"/>
              </w:rPr>
              <w:t>5</w:t>
            </w:r>
            <w:r w:rsidRPr="00E5167D">
              <w:rPr>
                <w:rFonts w:ascii="Times New Roman" w:hAnsi="Times New Roman" w:cs="Times New Roman"/>
                <w:lang w:val="en-US"/>
              </w:rPr>
              <w:t>59-0</w:t>
            </w:r>
            <w:r w:rsidR="00950AB9" w:rsidRPr="00E5167D">
              <w:rPr>
                <w:rFonts w:ascii="Times New Roman" w:hAnsi="Times New Roman" w:cs="Times New Roman"/>
                <w:lang w:val="en-US"/>
              </w:rPr>
              <w:t>,</w:t>
            </w:r>
            <w:r w:rsidRPr="00E5167D">
              <w:rPr>
                <w:rFonts w:ascii="Times New Roman" w:hAnsi="Times New Roman" w:cs="Times New Roman"/>
                <w:lang w:val="en-US"/>
              </w:rPr>
              <w:t>789)</w:t>
            </w:r>
          </w:p>
        </w:tc>
        <w:tc>
          <w:tcPr>
            <w:tcW w:w="1974" w:type="dxa"/>
          </w:tcPr>
          <w:p w14:paraId="33C0D247"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76</w:t>
            </w:r>
            <w:r w:rsidRPr="00E5167D">
              <w:rPr>
                <w:rFonts w:ascii="Times New Roman" w:hAnsi="Times New Roman" w:cs="Times New Roman"/>
              </w:rPr>
              <w:t>,</w:t>
            </w:r>
            <w:r w:rsidRPr="00E5167D">
              <w:rPr>
                <w:rFonts w:ascii="Times New Roman" w:hAnsi="Times New Roman" w:cs="Times New Roman"/>
                <w:lang w:val="en-US"/>
              </w:rPr>
              <w:t>47 (</w:t>
            </w:r>
            <w:r w:rsidRPr="00E5167D">
              <w:rPr>
                <w:rFonts w:ascii="Times New Roman" w:hAnsi="Times New Roman" w:cs="Times New Roman"/>
              </w:rPr>
              <w:t>50,1 - 93,2</w:t>
            </w:r>
            <w:r w:rsidRPr="00E5167D">
              <w:rPr>
                <w:rStyle w:val="result"/>
                <w:rFonts w:ascii="Times New Roman" w:hAnsi="Times New Roman" w:cs="Times New Roman"/>
                <w:color w:val="auto"/>
                <w:lang w:val="en-US"/>
              </w:rPr>
              <w:t>)</w:t>
            </w:r>
          </w:p>
        </w:tc>
        <w:tc>
          <w:tcPr>
            <w:tcW w:w="1767" w:type="dxa"/>
          </w:tcPr>
          <w:p w14:paraId="074FBF05" w14:textId="77777777" w:rsidR="00492823" w:rsidRPr="00E5167D" w:rsidRDefault="00492823"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55</w:t>
            </w:r>
            <w:r w:rsidRPr="00E5167D">
              <w:rPr>
                <w:rFonts w:ascii="Times New Roman" w:hAnsi="Times New Roman" w:cs="Times New Roman"/>
              </w:rPr>
              <w:t>,8</w:t>
            </w:r>
            <w:r w:rsidRPr="00E5167D">
              <w:rPr>
                <w:rFonts w:ascii="Times New Roman" w:hAnsi="Times New Roman" w:cs="Times New Roman"/>
                <w:lang w:val="en-US"/>
              </w:rPr>
              <w:t>6 (</w:t>
            </w:r>
            <w:r w:rsidRPr="00E5167D">
              <w:rPr>
                <w:rFonts w:ascii="Times New Roman" w:hAnsi="Times New Roman" w:cs="Times New Roman"/>
              </w:rPr>
              <w:t>51,1 - 60,6</w:t>
            </w:r>
            <w:r w:rsidRPr="00E5167D">
              <w:rPr>
                <w:rStyle w:val="result"/>
                <w:rFonts w:ascii="Times New Roman" w:hAnsi="Times New Roman" w:cs="Times New Roman"/>
                <w:color w:val="auto"/>
                <w:lang w:val="en-US"/>
              </w:rPr>
              <w:t>)</w:t>
            </w:r>
          </w:p>
        </w:tc>
        <w:tc>
          <w:tcPr>
            <w:tcW w:w="877" w:type="dxa"/>
          </w:tcPr>
          <w:p w14:paraId="195FD266" w14:textId="4F5D60C1" w:rsidR="00492823" w:rsidRPr="00E5167D" w:rsidRDefault="00492823"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015</w:t>
            </w:r>
          </w:p>
        </w:tc>
      </w:tr>
    </w:tbl>
    <w:bookmarkEnd w:id="103"/>
    <w:p w14:paraId="20D3CBF1" w14:textId="0B7362D6" w:rsidR="0061715A" w:rsidRDefault="0061715A"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 основе полученных результатов </w:t>
      </w:r>
      <w:bookmarkStart w:id="106" w:name="_Hlk167927764"/>
      <w:r w:rsidRPr="006D5548">
        <w:rPr>
          <w:rFonts w:ascii="Times New Roman" w:hAnsi="Times New Roman" w:cs="Times New Roman"/>
          <w:sz w:val="28"/>
          <w:szCs w:val="28"/>
        </w:rPr>
        <w:t>можно сделать вывод, что риск отдаленного летального исхода увеличивается при значениях sPD-L1 выше 259,88 пг/мл</w:t>
      </w:r>
      <w:bookmarkEnd w:id="106"/>
      <w:r w:rsidRPr="006D5548">
        <w:rPr>
          <w:rFonts w:ascii="Times New Roman" w:hAnsi="Times New Roman" w:cs="Times New Roman"/>
          <w:sz w:val="28"/>
          <w:szCs w:val="28"/>
        </w:rPr>
        <w:t>, sTREM-1 выше 112,89 пг/мл и NLR выше 2</w:t>
      </w:r>
      <w:r w:rsidR="00950AB9" w:rsidRPr="00950AB9">
        <w:rPr>
          <w:rFonts w:ascii="Times New Roman" w:hAnsi="Times New Roman" w:cs="Times New Roman"/>
          <w:sz w:val="28"/>
          <w:szCs w:val="28"/>
        </w:rPr>
        <w:t>,</w:t>
      </w:r>
      <w:r w:rsidRPr="006D5548">
        <w:rPr>
          <w:rFonts w:ascii="Times New Roman" w:hAnsi="Times New Roman" w:cs="Times New Roman"/>
          <w:sz w:val="28"/>
          <w:szCs w:val="28"/>
        </w:rPr>
        <w:t>70.</w:t>
      </w:r>
    </w:p>
    <w:p w14:paraId="366BEC12" w14:textId="1358F212" w:rsidR="00492823" w:rsidRPr="001A7109" w:rsidRDefault="00492823" w:rsidP="00573E69">
      <w:pPr>
        <w:spacing w:before="240" w:line="240" w:lineRule="auto"/>
        <w:ind w:firstLine="720"/>
        <w:jc w:val="both"/>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5</w:t>
      </w:r>
      <w:r w:rsidRPr="001A7109">
        <w:rPr>
          <w:rFonts w:ascii="Times New Roman" w:hAnsi="Times New Roman" w:cs="Times New Roman"/>
          <w:sz w:val="28"/>
          <w:szCs w:val="28"/>
        </w:rPr>
        <w:t>.2 Оценка комбинированных моделей</w:t>
      </w:r>
    </w:p>
    <w:p w14:paraId="545E6F63" w14:textId="193C2694" w:rsidR="002E7AF2"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рамках выполнения задачи №</w:t>
      </w:r>
      <w:r w:rsidR="00CC3C21" w:rsidRPr="006D5548">
        <w:rPr>
          <w:rFonts w:ascii="Times New Roman" w:hAnsi="Times New Roman" w:cs="Times New Roman"/>
          <w:sz w:val="28"/>
          <w:szCs w:val="28"/>
        </w:rPr>
        <w:t>5</w:t>
      </w:r>
      <w:r w:rsidRPr="006D5548">
        <w:rPr>
          <w:rFonts w:ascii="Times New Roman" w:hAnsi="Times New Roman" w:cs="Times New Roman"/>
          <w:sz w:val="28"/>
          <w:szCs w:val="28"/>
        </w:rPr>
        <w:t xml:space="preserve"> </w:t>
      </w:r>
      <w:bookmarkStart w:id="107" w:name="_Hlk168178673"/>
      <w:r w:rsidRPr="006D5548">
        <w:rPr>
          <w:rFonts w:ascii="Times New Roman" w:hAnsi="Times New Roman" w:cs="Times New Roman"/>
          <w:sz w:val="28"/>
          <w:szCs w:val="28"/>
        </w:rPr>
        <w:t>мы создали 3 многомерные модели на основе регрессии Кокса</w:t>
      </w:r>
      <w:bookmarkEnd w:id="107"/>
      <w:r w:rsidRPr="006D5548">
        <w:rPr>
          <w:rFonts w:ascii="Times New Roman" w:hAnsi="Times New Roman" w:cs="Times New Roman"/>
          <w:sz w:val="28"/>
          <w:szCs w:val="28"/>
        </w:rPr>
        <w:t xml:space="preserve">. Результаты представлены в таблице </w:t>
      </w:r>
      <w:r w:rsidR="00C33901" w:rsidRPr="006D5548">
        <w:rPr>
          <w:rFonts w:ascii="Times New Roman" w:hAnsi="Times New Roman" w:cs="Times New Roman"/>
          <w:sz w:val="28"/>
          <w:szCs w:val="28"/>
        </w:rPr>
        <w:t>13</w:t>
      </w:r>
      <w:r w:rsidRPr="006D5548">
        <w:rPr>
          <w:rFonts w:ascii="Times New Roman" w:hAnsi="Times New Roman" w:cs="Times New Roman"/>
          <w:sz w:val="28"/>
          <w:szCs w:val="28"/>
        </w:rPr>
        <w:t xml:space="preserve">. </w:t>
      </w:r>
      <w:bookmarkStart w:id="108" w:name="_Hlk168178697"/>
      <w:r w:rsidRPr="006D5548">
        <w:rPr>
          <w:rFonts w:ascii="Times New Roman" w:hAnsi="Times New Roman" w:cs="Times New Roman"/>
          <w:sz w:val="28"/>
          <w:szCs w:val="28"/>
        </w:rPr>
        <w:t>В базовую модель (модель А) были включены статистически значимые показатели однофакторной регрессии Кокса: возраст, индекс коморб</w:t>
      </w:r>
      <w:r w:rsidR="00BC6C36">
        <w:rPr>
          <w:rFonts w:ascii="Times New Roman" w:hAnsi="Times New Roman" w:cs="Times New Roman"/>
          <w:sz w:val="28"/>
          <w:szCs w:val="28"/>
        </w:rPr>
        <w:t>и</w:t>
      </w:r>
      <w:r w:rsidRPr="006D5548">
        <w:rPr>
          <w:rFonts w:ascii="Times New Roman" w:hAnsi="Times New Roman" w:cs="Times New Roman"/>
          <w:sz w:val="28"/>
          <w:szCs w:val="28"/>
        </w:rPr>
        <w:t xml:space="preserve">дности и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p>
    <w:p w14:paraId="2AC843CD" w14:textId="0D838B5B" w:rsidR="00AE2BD6" w:rsidRPr="006D5548" w:rsidRDefault="00AE2BD6" w:rsidP="00573E69">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Таблица 13 - Результаты многофакторного регрессионного анализа Кокса для оценки факторов риска развития отдаленн</w:t>
      </w:r>
      <w:r w:rsidR="00731860">
        <w:rPr>
          <w:rFonts w:ascii="Times New Roman" w:hAnsi="Times New Roman" w:cs="Times New Roman"/>
          <w:sz w:val="28"/>
          <w:szCs w:val="28"/>
        </w:rPr>
        <w:t>ых</w:t>
      </w:r>
      <w:r w:rsidRPr="006D5548">
        <w:rPr>
          <w:rFonts w:ascii="Times New Roman" w:hAnsi="Times New Roman" w:cs="Times New Roman"/>
          <w:sz w:val="28"/>
          <w:szCs w:val="28"/>
        </w:rPr>
        <w:t xml:space="preserve"> летальн</w:t>
      </w:r>
      <w:r w:rsidR="00731860">
        <w:rPr>
          <w:rFonts w:ascii="Times New Roman" w:hAnsi="Times New Roman" w:cs="Times New Roman"/>
          <w:sz w:val="28"/>
          <w:szCs w:val="28"/>
        </w:rPr>
        <w:t>ых</w:t>
      </w:r>
      <w:r w:rsidRPr="006D5548">
        <w:rPr>
          <w:rFonts w:ascii="Times New Roman" w:hAnsi="Times New Roman" w:cs="Times New Roman"/>
          <w:sz w:val="28"/>
          <w:szCs w:val="28"/>
        </w:rPr>
        <w:t xml:space="preserve"> исход</w:t>
      </w:r>
      <w:r w:rsidR="00731860">
        <w:rPr>
          <w:rFonts w:ascii="Times New Roman" w:hAnsi="Times New Roman" w:cs="Times New Roman"/>
          <w:sz w:val="28"/>
          <w:szCs w:val="28"/>
        </w:rPr>
        <w:t>ов</w:t>
      </w:r>
      <w:r w:rsidRPr="006D5548">
        <w:rPr>
          <w:rFonts w:ascii="Times New Roman" w:hAnsi="Times New Roman" w:cs="Times New Roman"/>
          <w:sz w:val="28"/>
          <w:szCs w:val="28"/>
        </w:rPr>
        <w:t xml:space="preserve"> у пациентов </w:t>
      </w:r>
      <w:r w:rsidR="00731860">
        <w:rPr>
          <w:rFonts w:ascii="Times New Roman" w:hAnsi="Times New Roman" w:cs="Times New Roman"/>
          <w:sz w:val="28"/>
          <w:szCs w:val="28"/>
        </w:rPr>
        <w:t>после</w:t>
      </w:r>
      <w:r w:rsidRPr="006D5548">
        <w:rPr>
          <w:rFonts w:ascii="Times New Roman" w:hAnsi="Times New Roman" w:cs="Times New Roman"/>
          <w:sz w:val="28"/>
          <w:szCs w:val="28"/>
        </w:rPr>
        <w:t xml:space="preserve"> COVID-19 </w:t>
      </w:r>
    </w:p>
    <w:tbl>
      <w:tblPr>
        <w:tblStyle w:val="ac"/>
        <w:tblW w:w="9634" w:type="dxa"/>
        <w:tblLook w:val="04A0" w:firstRow="1" w:lastRow="0" w:firstColumn="1" w:lastColumn="0" w:noHBand="0" w:noVBand="1"/>
      </w:tblPr>
      <w:tblGrid>
        <w:gridCol w:w="2122"/>
        <w:gridCol w:w="1414"/>
        <w:gridCol w:w="1554"/>
        <w:gridCol w:w="1974"/>
        <w:gridCol w:w="1414"/>
        <w:gridCol w:w="1156"/>
      </w:tblGrid>
      <w:tr w:rsidR="00AE2BD6" w:rsidRPr="00E5167D" w14:paraId="42429D29" w14:textId="77777777" w:rsidTr="00573E69">
        <w:trPr>
          <w:trHeight w:val="457"/>
        </w:trPr>
        <w:tc>
          <w:tcPr>
            <w:tcW w:w="2122" w:type="dxa"/>
          </w:tcPr>
          <w:p w14:paraId="5FDDDFB8"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Показатель</w:t>
            </w:r>
          </w:p>
        </w:tc>
        <w:tc>
          <w:tcPr>
            <w:tcW w:w="1414" w:type="dxa"/>
          </w:tcPr>
          <w:p w14:paraId="5DDC8449"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С</w:t>
            </w:r>
            <w:r w:rsidRPr="00E5167D">
              <w:rPr>
                <w:rFonts w:ascii="Times New Roman" w:hAnsi="Times New Roman" w:cs="Times New Roman"/>
                <w:lang w:val="en-US"/>
              </w:rPr>
              <w:t>oef</w:t>
            </w:r>
          </w:p>
        </w:tc>
        <w:tc>
          <w:tcPr>
            <w:tcW w:w="1554" w:type="dxa"/>
          </w:tcPr>
          <w:p w14:paraId="6FCBDAAE"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lang w:val="en-US"/>
              </w:rPr>
              <w:t>Exp(</w:t>
            </w:r>
            <w:r w:rsidRPr="00E5167D">
              <w:rPr>
                <w:rFonts w:ascii="Times New Roman" w:hAnsi="Times New Roman" w:cs="Times New Roman"/>
              </w:rPr>
              <w:t>С</w:t>
            </w:r>
            <w:r w:rsidRPr="00E5167D">
              <w:rPr>
                <w:rFonts w:ascii="Times New Roman" w:hAnsi="Times New Roman" w:cs="Times New Roman"/>
                <w:lang w:val="en-US"/>
              </w:rPr>
              <w:t xml:space="preserve">oef) </w:t>
            </w:r>
          </w:p>
        </w:tc>
        <w:tc>
          <w:tcPr>
            <w:tcW w:w="1974" w:type="dxa"/>
          </w:tcPr>
          <w:p w14:paraId="7A913035"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lang w:val="en-US"/>
              </w:rPr>
              <w:t>95%ДИ Eхр(</w:t>
            </w:r>
            <w:r w:rsidRPr="00E5167D">
              <w:rPr>
                <w:rFonts w:ascii="Times New Roman" w:hAnsi="Times New Roman" w:cs="Times New Roman"/>
              </w:rPr>
              <w:t>С</w:t>
            </w:r>
            <w:r w:rsidRPr="00E5167D">
              <w:rPr>
                <w:rFonts w:ascii="Times New Roman" w:hAnsi="Times New Roman" w:cs="Times New Roman"/>
                <w:lang w:val="en-US"/>
              </w:rPr>
              <w:t>oef)</w:t>
            </w:r>
          </w:p>
        </w:tc>
        <w:tc>
          <w:tcPr>
            <w:tcW w:w="1414" w:type="dxa"/>
          </w:tcPr>
          <w:p w14:paraId="2EF349C8"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lang w:val="en-US"/>
              </w:rPr>
              <w:t>Z</w:t>
            </w:r>
          </w:p>
        </w:tc>
        <w:tc>
          <w:tcPr>
            <w:tcW w:w="1156" w:type="dxa"/>
          </w:tcPr>
          <w:p w14:paraId="4662401E"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p-value</w:t>
            </w:r>
          </w:p>
        </w:tc>
      </w:tr>
      <w:tr w:rsidR="00AE2BD6" w:rsidRPr="00E5167D" w14:paraId="09DA4104" w14:textId="77777777" w:rsidTr="00573E69">
        <w:trPr>
          <w:trHeight w:val="457"/>
        </w:trPr>
        <w:tc>
          <w:tcPr>
            <w:tcW w:w="9634" w:type="dxa"/>
            <w:gridSpan w:val="6"/>
          </w:tcPr>
          <w:p w14:paraId="64EA415C" w14:textId="77777777" w:rsidR="00AE2BD6" w:rsidRPr="00E5167D" w:rsidRDefault="00AE2BD6" w:rsidP="00573E69">
            <w:pPr>
              <w:spacing w:line="240" w:lineRule="auto"/>
              <w:jc w:val="both"/>
              <w:rPr>
                <w:rFonts w:ascii="Times New Roman" w:hAnsi="Times New Roman" w:cs="Times New Roman"/>
                <w:b/>
                <w:bCs/>
                <w:lang w:val="en-US"/>
              </w:rPr>
            </w:pPr>
            <w:r w:rsidRPr="00E5167D">
              <w:rPr>
                <w:rFonts w:ascii="Times New Roman" w:hAnsi="Times New Roman" w:cs="Times New Roman"/>
                <w:b/>
                <w:bCs/>
              </w:rPr>
              <w:t xml:space="preserve">Модель </w:t>
            </w:r>
            <w:r w:rsidRPr="00E5167D">
              <w:rPr>
                <w:rFonts w:ascii="Times New Roman" w:hAnsi="Times New Roman" w:cs="Times New Roman"/>
                <w:b/>
                <w:bCs/>
                <w:lang w:val="en-US"/>
              </w:rPr>
              <w:t>A</w:t>
            </w:r>
          </w:p>
        </w:tc>
      </w:tr>
      <w:tr w:rsidR="00AE2BD6" w:rsidRPr="00E5167D" w14:paraId="4DC8E122" w14:textId="77777777" w:rsidTr="00573E69">
        <w:trPr>
          <w:trHeight w:val="289"/>
        </w:trPr>
        <w:tc>
          <w:tcPr>
            <w:tcW w:w="2122" w:type="dxa"/>
          </w:tcPr>
          <w:p w14:paraId="14FCDAB9"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14" w:type="dxa"/>
          </w:tcPr>
          <w:p w14:paraId="435F9B63" w14:textId="69D68108"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w:t>
            </w:r>
            <w:r w:rsidRPr="00E5167D">
              <w:rPr>
                <w:rStyle w:val="gntyacmbo3b"/>
                <w:rFonts w:ascii="Times New Roman" w:eastAsiaTheme="majorEastAsia" w:hAnsi="Times New Roman" w:cs="Times New Roman"/>
                <w:sz w:val="22"/>
                <w:szCs w:val="22"/>
                <w:bdr w:val="none" w:sz="0" w:space="0" w:color="auto" w:frame="1"/>
              </w:rPr>
              <w:t>5</w:t>
            </w:r>
            <w:r w:rsidRPr="00E5167D">
              <w:rPr>
                <w:rStyle w:val="gntyacmbo3b"/>
                <w:rFonts w:ascii="Times New Roman" w:eastAsiaTheme="majorEastAsia" w:hAnsi="Times New Roman" w:cs="Times New Roman"/>
                <w:sz w:val="22"/>
                <w:szCs w:val="22"/>
                <w:bdr w:val="none" w:sz="0" w:space="0" w:color="auto" w:frame="1"/>
                <w:lang w:val="en-US"/>
              </w:rPr>
              <w:t>5</w:t>
            </w:r>
          </w:p>
        </w:tc>
        <w:tc>
          <w:tcPr>
            <w:tcW w:w="1554" w:type="dxa"/>
          </w:tcPr>
          <w:p w14:paraId="45D8F6F0" w14:textId="6BED63C4"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743</w:t>
            </w:r>
          </w:p>
        </w:tc>
        <w:tc>
          <w:tcPr>
            <w:tcW w:w="1974" w:type="dxa"/>
          </w:tcPr>
          <w:p w14:paraId="2F862417" w14:textId="1F0ED6EC" w:rsidR="00AE2BD6" w:rsidRPr="00E5167D" w:rsidRDefault="00AE2BD6" w:rsidP="00573E69">
            <w:pPr>
              <w:pStyle w:val="HTML"/>
              <w:shd w:val="clear" w:color="auto" w:fill="FFFFFF"/>
              <w:wordWrap w:val="0"/>
              <w:rPr>
                <w:rFonts w:ascii="Times New Roman" w:hAnsi="Times New Roman" w:cs="Times New Roman"/>
                <w:sz w:val="22"/>
                <w:szCs w:val="22"/>
                <w:lang w:val="en-US"/>
              </w:rPr>
            </w:pPr>
            <w:bookmarkStart w:id="109" w:name="_Hlk167646074"/>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170-2</w:t>
            </w:r>
            <w:bookmarkEnd w:id="109"/>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596</w:t>
            </w:r>
          </w:p>
        </w:tc>
        <w:tc>
          <w:tcPr>
            <w:tcW w:w="1414" w:type="dxa"/>
          </w:tcPr>
          <w:p w14:paraId="48234419" w14:textId="21D43857"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2</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7</w:t>
            </w:r>
            <w:r w:rsidRPr="00E5167D">
              <w:rPr>
                <w:rStyle w:val="gntyacmbo3b"/>
                <w:rFonts w:ascii="Times New Roman" w:eastAsiaTheme="majorEastAsia" w:hAnsi="Times New Roman" w:cs="Times New Roman"/>
                <w:sz w:val="22"/>
                <w:szCs w:val="22"/>
                <w:bdr w:val="none" w:sz="0" w:space="0" w:color="auto" w:frame="1"/>
              </w:rPr>
              <w:t>3</w:t>
            </w:r>
            <w:r w:rsidRPr="00E5167D">
              <w:rPr>
                <w:rStyle w:val="gntyacmbo3b"/>
                <w:rFonts w:ascii="Times New Roman" w:eastAsiaTheme="majorEastAsia" w:hAnsi="Times New Roman" w:cs="Times New Roman"/>
                <w:sz w:val="22"/>
                <w:szCs w:val="22"/>
                <w:bdr w:val="none" w:sz="0" w:space="0" w:color="auto" w:frame="1"/>
                <w:lang w:val="en-US"/>
              </w:rPr>
              <w:t>4</w:t>
            </w:r>
          </w:p>
        </w:tc>
        <w:tc>
          <w:tcPr>
            <w:tcW w:w="1156" w:type="dxa"/>
          </w:tcPr>
          <w:p w14:paraId="0BF84056" w14:textId="211B9F76"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006</w:t>
            </w:r>
          </w:p>
        </w:tc>
      </w:tr>
      <w:tr w:rsidR="00AE2BD6" w:rsidRPr="00E5167D" w14:paraId="3F6EF118" w14:textId="77777777" w:rsidTr="00573E69">
        <w:trPr>
          <w:trHeight w:val="457"/>
        </w:trPr>
        <w:tc>
          <w:tcPr>
            <w:tcW w:w="2122" w:type="dxa"/>
          </w:tcPr>
          <w:p w14:paraId="65343DEE" w14:textId="77777777"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rPr>
              <w:t>Индекс коморбидности</w:t>
            </w:r>
          </w:p>
        </w:tc>
        <w:tc>
          <w:tcPr>
            <w:tcW w:w="1414" w:type="dxa"/>
          </w:tcPr>
          <w:p w14:paraId="2038C2CF" w14:textId="3E6E6B1F"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1</w:t>
            </w:r>
          </w:p>
          <w:p w14:paraId="3C962F87" w14:textId="77777777" w:rsidR="00AE2BD6" w:rsidRPr="00E5167D" w:rsidRDefault="00AE2BD6" w:rsidP="00573E69">
            <w:pPr>
              <w:spacing w:line="240" w:lineRule="auto"/>
              <w:ind w:firstLine="567"/>
              <w:jc w:val="both"/>
              <w:rPr>
                <w:rFonts w:ascii="Times New Roman" w:hAnsi="Times New Roman" w:cs="Times New Roman"/>
                <w:lang w:val="en-US"/>
              </w:rPr>
            </w:pPr>
          </w:p>
        </w:tc>
        <w:tc>
          <w:tcPr>
            <w:tcW w:w="1554" w:type="dxa"/>
          </w:tcPr>
          <w:p w14:paraId="68AA2DF3" w14:textId="1C998D9F"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129</w:t>
            </w:r>
          </w:p>
        </w:tc>
        <w:tc>
          <w:tcPr>
            <w:tcW w:w="1974" w:type="dxa"/>
          </w:tcPr>
          <w:p w14:paraId="63B1B04C" w14:textId="12EBDABA" w:rsidR="00AE2BD6" w:rsidRPr="00E5167D" w:rsidRDefault="00AE2BD6"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841-</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516</w:t>
            </w:r>
          </w:p>
        </w:tc>
        <w:tc>
          <w:tcPr>
            <w:tcW w:w="1414" w:type="dxa"/>
          </w:tcPr>
          <w:p w14:paraId="32C53877" w14:textId="4B279006"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0</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8</w:t>
            </w:r>
            <w:r w:rsidRPr="00E5167D">
              <w:rPr>
                <w:rStyle w:val="gntyacmbo3b"/>
                <w:rFonts w:ascii="Times New Roman" w:hAnsi="Times New Roman" w:cs="Times New Roman"/>
                <w:bdr w:val="none" w:sz="0" w:space="0" w:color="auto" w:frame="1"/>
              </w:rPr>
              <w:t>0</w:t>
            </w:r>
            <w:r w:rsidRPr="00E5167D">
              <w:rPr>
                <w:rStyle w:val="gntyacmbo3b"/>
                <w:rFonts w:ascii="Times New Roman" w:hAnsi="Times New Roman" w:cs="Times New Roman"/>
                <w:bdr w:val="none" w:sz="0" w:space="0" w:color="auto" w:frame="1"/>
                <w:lang w:val="en-US"/>
              </w:rPr>
              <w:t>9</w:t>
            </w:r>
          </w:p>
        </w:tc>
        <w:tc>
          <w:tcPr>
            <w:tcW w:w="1156" w:type="dxa"/>
          </w:tcPr>
          <w:p w14:paraId="5313F370" w14:textId="7D889E34"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418</w:t>
            </w:r>
          </w:p>
        </w:tc>
      </w:tr>
      <w:tr w:rsidR="00AE2BD6" w:rsidRPr="00E5167D" w14:paraId="47C937B7" w14:textId="77777777" w:rsidTr="00573E69">
        <w:tc>
          <w:tcPr>
            <w:tcW w:w="2122" w:type="dxa"/>
          </w:tcPr>
          <w:p w14:paraId="1E2404A8"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NLR</w:t>
            </w:r>
          </w:p>
        </w:tc>
        <w:tc>
          <w:tcPr>
            <w:tcW w:w="1414" w:type="dxa"/>
          </w:tcPr>
          <w:p w14:paraId="66D359D3" w14:textId="69D407A6"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7</w:t>
            </w:r>
            <w:r w:rsidRPr="00E5167D">
              <w:rPr>
                <w:rStyle w:val="gntyacmbo3b"/>
                <w:rFonts w:ascii="Times New Roman" w:eastAsiaTheme="majorEastAsia" w:hAnsi="Times New Roman" w:cs="Times New Roman"/>
                <w:sz w:val="22"/>
                <w:szCs w:val="22"/>
                <w:bdr w:val="none" w:sz="0" w:space="0" w:color="auto" w:frame="1"/>
              </w:rPr>
              <w:t>0</w:t>
            </w:r>
          </w:p>
        </w:tc>
        <w:tc>
          <w:tcPr>
            <w:tcW w:w="1554" w:type="dxa"/>
          </w:tcPr>
          <w:p w14:paraId="5529E7B7" w14:textId="6AC276AA"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rPr>
              <w:t>1</w:t>
            </w:r>
            <w:r w:rsidR="00950AB9" w:rsidRPr="00E5167D">
              <w:rPr>
                <w:rFonts w:ascii="Times New Roman" w:hAnsi="Times New Roman" w:cs="Times New Roman"/>
                <w:lang w:val="en-US"/>
              </w:rPr>
              <w:t>,</w:t>
            </w:r>
            <w:r w:rsidRPr="00E5167D">
              <w:rPr>
                <w:rFonts w:ascii="Times New Roman" w:hAnsi="Times New Roman" w:cs="Times New Roman"/>
                <w:lang w:val="en-US"/>
              </w:rPr>
              <w:t>072</w:t>
            </w:r>
          </w:p>
        </w:tc>
        <w:tc>
          <w:tcPr>
            <w:tcW w:w="1974" w:type="dxa"/>
          </w:tcPr>
          <w:p w14:paraId="43AB3F2E" w14:textId="675FC8FA" w:rsidR="00AE2BD6" w:rsidRPr="00E5167D" w:rsidRDefault="00AE2BD6"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88-</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64</w:t>
            </w:r>
          </w:p>
        </w:tc>
        <w:tc>
          <w:tcPr>
            <w:tcW w:w="1414" w:type="dxa"/>
          </w:tcPr>
          <w:p w14:paraId="1BA3B08A" w14:textId="219319FD"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1</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685</w:t>
            </w:r>
          </w:p>
        </w:tc>
        <w:tc>
          <w:tcPr>
            <w:tcW w:w="1156" w:type="dxa"/>
          </w:tcPr>
          <w:p w14:paraId="71B85607" w14:textId="56C1366E"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rPr>
              <w:t>0</w:t>
            </w:r>
            <w:r w:rsidR="00950AB9" w:rsidRPr="00E5167D">
              <w:rPr>
                <w:rFonts w:ascii="Times New Roman" w:hAnsi="Times New Roman" w:cs="Times New Roman"/>
                <w:lang w:val="en-US"/>
              </w:rPr>
              <w:t>,</w:t>
            </w:r>
            <w:r w:rsidRPr="00E5167D">
              <w:rPr>
                <w:rFonts w:ascii="Times New Roman" w:hAnsi="Times New Roman" w:cs="Times New Roman"/>
                <w:lang w:val="en-US"/>
              </w:rPr>
              <w:t>092</w:t>
            </w:r>
          </w:p>
        </w:tc>
      </w:tr>
      <w:tr w:rsidR="00AE2BD6" w:rsidRPr="00E5167D" w14:paraId="64B60F7B" w14:textId="77777777" w:rsidTr="00573E69">
        <w:tc>
          <w:tcPr>
            <w:tcW w:w="9634" w:type="dxa"/>
            <w:gridSpan w:val="6"/>
          </w:tcPr>
          <w:p w14:paraId="0D6B33FC" w14:textId="77777777" w:rsidR="00AE2BD6" w:rsidRPr="00E5167D" w:rsidRDefault="00AE2BD6" w:rsidP="00573E69">
            <w:pPr>
              <w:spacing w:line="240" w:lineRule="auto"/>
              <w:jc w:val="both"/>
              <w:rPr>
                <w:rFonts w:ascii="Times New Roman" w:hAnsi="Times New Roman" w:cs="Times New Roman"/>
                <w:b/>
                <w:bCs/>
              </w:rPr>
            </w:pPr>
            <w:r w:rsidRPr="00E5167D">
              <w:rPr>
                <w:rFonts w:ascii="Times New Roman" w:hAnsi="Times New Roman" w:cs="Times New Roman"/>
                <w:b/>
                <w:bCs/>
              </w:rPr>
              <w:t>Модель В</w:t>
            </w:r>
          </w:p>
        </w:tc>
      </w:tr>
      <w:tr w:rsidR="00AE2BD6" w:rsidRPr="00E5167D" w14:paraId="108920DB" w14:textId="77777777" w:rsidTr="00573E69">
        <w:tc>
          <w:tcPr>
            <w:tcW w:w="2122" w:type="dxa"/>
          </w:tcPr>
          <w:p w14:paraId="377CBFB8"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14" w:type="dxa"/>
          </w:tcPr>
          <w:p w14:paraId="47D3CE1C" w14:textId="1EDDD724"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627</w:t>
            </w:r>
          </w:p>
        </w:tc>
        <w:tc>
          <w:tcPr>
            <w:tcW w:w="1554" w:type="dxa"/>
          </w:tcPr>
          <w:p w14:paraId="2396E0F7" w14:textId="0E187AB8"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8</w:t>
            </w:r>
            <w:r w:rsidRPr="00E5167D">
              <w:rPr>
                <w:rFonts w:ascii="Times New Roman" w:hAnsi="Times New Roman" w:cs="Times New Roman"/>
              </w:rPr>
              <w:t>7</w:t>
            </w:r>
            <w:r w:rsidRPr="00E5167D">
              <w:rPr>
                <w:rFonts w:ascii="Times New Roman" w:hAnsi="Times New Roman" w:cs="Times New Roman"/>
                <w:lang w:val="en-US"/>
              </w:rPr>
              <w:t>2</w:t>
            </w:r>
          </w:p>
        </w:tc>
        <w:tc>
          <w:tcPr>
            <w:tcW w:w="1974" w:type="dxa"/>
          </w:tcPr>
          <w:p w14:paraId="6E412092" w14:textId="53B6BB35" w:rsidR="00AE2BD6" w:rsidRPr="00E5167D" w:rsidRDefault="00AE2BD6" w:rsidP="00573E69">
            <w:pPr>
              <w:pStyle w:val="HTML"/>
              <w:shd w:val="clear" w:color="auto" w:fill="FFFFFF"/>
              <w:wordWrap w:val="0"/>
              <w:rPr>
                <w:rFonts w:ascii="Times New Roman" w:hAnsi="Times New Roman" w:cs="Times New Roman"/>
                <w:sz w:val="22"/>
                <w:szCs w:val="22"/>
                <w:lang w:val="en-US"/>
              </w:rPr>
            </w:pPr>
            <w:bookmarkStart w:id="110" w:name="_Hlk167646136"/>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2-2</w:t>
            </w:r>
            <w:bookmarkEnd w:id="110"/>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9</w:t>
            </w:r>
            <w:r w:rsidRPr="00E5167D">
              <w:rPr>
                <w:rStyle w:val="gntyacmbo3b"/>
                <w:rFonts w:ascii="Times New Roman" w:eastAsiaTheme="majorEastAsia" w:hAnsi="Times New Roman" w:cs="Times New Roman"/>
                <w:sz w:val="22"/>
                <w:szCs w:val="22"/>
                <w:bdr w:val="none" w:sz="0" w:space="0" w:color="auto" w:frame="1"/>
              </w:rPr>
              <w:t>4</w:t>
            </w:r>
            <w:r w:rsidRPr="00E5167D">
              <w:rPr>
                <w:rStyle w:val="gntyacmbo3b"/>
                <w:rFonts w:ascii="Times New Roman" w:eastAsiaTheme="majorEastAsia" w:hAnsi="Times New Roman" w:cs="Times New Roman"/>
                <w:sz w:val="22"/>
                <w:szCs w:val="22"/>
                <w:bdr w:val="none" w:sz="0" w:space="0" w:color="auto" w:frame="1"/>
                <w:lang w:val="en-US"/>
              </w:rPr>
              <w:t>2</w:t>
            </w:r>
          </w:p>
        </w:tc>
        <w:tc>
          <w:tcPr>
            <w:tcW w:w="1414" w:type="dxa"/>
          </w:tcPr>
          <w:p w14:paraId="538B6DC2" w14:textId="2CE2A9BA"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2</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7</w:t>
            </w:r>
            <w:r w:rsidRPr="00E5167D">
              <w:rPr>
                <w:rStyle w:val="gntyacmbo3b"/>
                <w:rFonts w:ascii="Times New Roman" w:hAnsi="Times New Roman" w:cs="Times New Roman"/>
                <w:bdr w:val="none" w:sz="0" w:space="0" w:color="auto" w:frame="1"/>
              </w:rPr>
              <w:t>2</w:t>
            </w:r>
            <w:r w:rsidRPr="00E5167D">
              <w:rPr>
                <w:rStyle w:val="gntyacmbo3b"/>
                <w:rFonts w:ascii="Times New Roman" w:hAnsi="Times New Roman" w:cs="Times New Roman"/>
                <w:bdr w:val="none" w:sz="0" w:space="0" w:color="auto" w:frame="1"/>
                <w:lang w:val="en-US"/>
              </w:rPr>
              <w:t>4</w:t>
            </w:r>
          </w:p>
        </w:tc>
        <w:tc>
          <w:tcPr>
            <w:tcW w:w="1156" w:type="dxa"/>
          </w:tcPr>
          <w:p w14:paraId="26FE9AE6" w14:textId="5DCEBC73"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006</w:t>
            </w:r>
          </w:p>
        </w:tc>
      </w:tr>
      <w:tr w:rsidR="00AE2BD6" w:rsidRPr="00E5167D" w14:paraId="5AE0FA43" w14:textId="77777777" w:rsidTr="00573E69">
        <w:tc>
          <w:tcPr>
            <w:tcW w:w="2122" w:type="dxa"/>
          </w:tcPr>
          <w:p w14:paraId="77BE26FB"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Индекс коморбидности</w:t>
            </w:r>
          </w:p>
        </w:tc>
        <w:tc>
          <w:tcPr>
            <w:tcW w:w="1414" w:type="dxa"/>
          </w:tcPr>
          <w:p w14:paraId="54EA5894" w14:textId="0FD6E19C"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128</w:t>
            </w:r>
          </w:p>
          <w:p w14:paraId="3D550719" w14:textId="77777777" w:rsidR="00AE2BD6" w:rsidRPr="00E5167D" w:rsidRDefault="00AE2BD6" w:rsidP="00573E69">
            <w:pPr>
              <w:spacing w:line="240" w:lineRule="auto"/>
              <w:ind w:firstLine="567"/>
              <w:jc w:val="both"/>
              <w:rPr>
                <w:rFonts w:ascii="Times New Roman" w:hAnsi="Times New Roman" w:cs="Times New Roman"/>
                <w:lang w:val="en-US"/>
              </w:rPr>
            </w:pPr>
          </w:p>
        </w:tc>
        <w:tc>
          <w:tcPr>
            <w:tcW w:w="1554" w:type="dxa"/>
          </w:tcPr>
          <w:p w14:paraId="01FE220D" w14:textId="21A4495C"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w:t>
            </w:r>
            <w:r w:rsidRPr="00E5167D">
              <w:rPr>
                <w:rStyle w:val="gntyacmbo3b"/>
                <w:rFonts w:ascii="Times New Roman" w:eastAsiaTheme="majorEastAsia" w:hAnsi="Times New Roman" w:cs="Times New Roman"/>
                <w:sz w:val="22"/>
                <w:szCs w:val="22"/>
                <w:bdr w:val="none" w:sz="0" w:space="0" w:color="auto" w:frame="1"/>
                <w:lang w:val="en-US"/>
              </w:rPr>
              <w:t>79</w:t>
            </w:r>
          </w:p>
          <w:p w14:paraId="0D6D09A5" w14:textId="77777777" w:rsidR="00AE2BD6" w:rsidRPr="00E5167D" w:rsidRDefault="00AE2BD6" w:rsidP="00573E69">
            <w:pPr>
              <w:spacing w:line="240" w:lineRule="auto"/>
              <w:ind w:firstLine="567"/>
              <w:jc w:val="both"/>
              <w:rPr>
                <w:rFonts w:ascii="Times New Roman" w:hAnsi="Times New Roman" w:cs="Times New Roman"/>
                <w:lang w:val="en-US"/>
              </w:rPr>
            </w:pPr>
          </w:p>
        </w:tc>
        <w:tc>
          <w:tcPr>
            <w:tcW w:w="1974" w:type="dxa"/>
          </w:tcPr>
          <w:p w14:paraId="2B17A5E8" w14:textId="7B56FF52" w:rsidR="00AE2BD6" w:rsidRPr="00E5167D" w:rsidRDefault="00AE2BD6"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59</w:t>
            </w:r>
            <w:r w:rsidRPr="00E5167D">
              <w:rPr>
                <w:rStyle w:val="gntyacmbo3b"/>
                <w:rFonts w:ascii="Times New Roman" w:eastAsiaTheme="majorEastAsia" w:hAnsi="Times New Roman" w:cs="Times New Roman"/>
                <w:sz w:val="22"/>
                <w:szCs w:val="22"/>
                <w:bdr w:val="none" w:sz="0" w:space="0" w:color="auto" w:frame="1"/>
                <w:lang w:val="en-US"/>
              </w:rPr>
              <w:t>5-</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2</w:t>
            </w:r>
            <w:r w:rsidRPr="00E5167D">
              <w:rPr>
                <w:rStyle w:val="gntyacmbo3b"/>
                <w:rFonts w:ascii="Times New Roman" w:eastAsiaTheme="majorEastAsia" w:hAnsi="Times New Roman" w:cs="Times New Roman"/>
                <w:sz w:val="22"/>
                <w:szCs w:val="22"/>
                <w:bdr w:val="none" w:sz="0" w:space="0" w:color="auto" w:frame="1"/>
                <w:lang w:val="en-US"/>
              </w:rPr>
              <w:t>9</w:t>
            </w:r>
            <w:r w:rsidRPr="00E5167D">
              <w:rPr>
                <w:rStyle w:val="gntyacmbo3b"/>
                <w:rFonts w:ascii="Times New Roman" w:eastAsiaTheme="majorEastAsia" w:hAnsi="Times New Roman" w:cs="Times New Roman"/>
                <w:sz w:val="22"/>
                <w:szCs w:val="22"/>
                <w:bdr w:val="none" w:sz="0" w:space="0" w:color="auto" w:frame="1"/>
              </w:rPr>
              <w:t>8</w:t>
            </w:r>
          </w:p>
        </w:tc>
        <w:tc>
          <w:tcPr>
            <w:tcW w:w="1414" w:type="dxa"/>
          </w:tcPr>
          <w:p w14:paraId="45449125" w14:textId="1276D7BB"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-0</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6</w:t>
            </w:r>
            <w:r w:rsidRPr="00E5167D">
              <w:rPr>
                <w:rStyle w:val="gntyacmbo3b"/>
                <w:rFonts w:ascii="Times New Roman" w:hAnsi="Times New Roman" w:cs="Times New Roman"/>
                <w:bdr w:val="none" w:sz="0" w:space="0" w:color="auto" w:frame="1"/>
              </w:rPr>
              <w:t>4</w:t>
            </w:r>
            <w:r w:rsidRPr="00E5167D">
              <w:rPr>
                <w:rStyle w:val="gntyacmbo3b"/>
                <w:rFonts w:ascii="Times New Roman" w:hAnsi="Times New Roman" w:cs="Times New Roman"/>
                <w:bdr w:val="none" w:sz="0" w:space="0" w:color="auto" w:frame="1"/>
                <w:lang w:val="en-US"/>
              </w:rPr>
              <w:t>8</w:t>
            </w:r>
          </w:p>
        </w:tc>
        <w:tc>
          <w:tcPr>
            <w:tcW w:w="1156" w:type="dxa"/>
          </w:tcPr>
          <w:p w14:paraId="72810670" w14:textId="7CE8470B"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516</w:t>
            </w:r>
          </w:p>
        </w:tc>
      </w:tr>
      <w:tr w:rsidR="00AE2BD6" w:rsidRPr="00E5167D" w14:paraId="62562FA6" w14:textId="77777777" w:rsidTr="00573E69">
        <w:tc>
          <w:tcPr>
            <w:tcW w:w="2122" w:type="dxa"/>
          </w:tcPr>
          <w:p w14:paraId="03EDB4AF"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NLR</w:t>
            </w:r>
          </w:p>
        </w:tc>
        <w:tc>
          <w:tcPr>
            <w:tcW w:w="1414" w:type="dxa"/>
          </w:tcPr>
          <w:p w14:paraId="513956F8" w14:textId="48046D6E"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67</w:t>
            </w:r>
          </w:p>
        </w:tc>
        <w:tc>
          <w:tcPr>
            <w:tcW w:w="1554" w:type="dxa"/>
          </w:tcPr>
          <w:p w14:paraId="1FCA472E" w14:textId="57524ED4"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07</w:t>
            </w:r>
            <w:r w:rsidRPr="00E5167D">
              <w:rPr>
                <w:rFonts w:ascii="Times New Roman" w:hAnsi="Times New Roman" w:cs="Times New Roman"/>
              </w:rPr>
              <w:t>0</w:t>
            </w:r>
          </w:p>
        </w:tc>
        <w:tc>
          <w:tcPr>
            <w:tcW w:w="1974" w:type="dxa"/>
          </w:tcPr>
          <w:p w14:paraId="2E197672" w14:textId="3C560AA8" w:rsidR="00AE2BD6" w:rsidRPr="00E5167D" w:rsidRDefault="00AE2BD6"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7</w:t>
            </w:r>
            <w:r w:rsidRPr="00E5167D">
              <w:rPr>
                <w:rStyle w:val="gntyacmbo3b"/>
                <w:rFonts w:ascii="Times New Roman" w:eastAsiaTheme="majorEastAsia" w:hAnsi="Times New Roman" w:cs="Times New Roman"/>
                <w:sz w:val="22"/>
                <w:szCs w:val="22"/>
                <w:bdr w:val="none" w:sz="0" w:space="0" w:color="auto" w:frame="1"/>
              </w:rPr>
              <w:t>9</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6</w:t>
            </w:r>
            <w:r w:rsidRPr="00E5167D">
              <w:rPr>
                <w:rStyle w:val="gntyacmbo3b"/>
                <w:rFonts w:ascii="Times New Roman" w:eastAsiaTheme="majorEastAsia" w:hAnsi="Times New Roman" w:cs="Times New Roman"/>
                <w:sz w:val="22"/>
                <w:szCs w:val="22"/>
                <w:bdr w:val="none" w:sz="0" w:space="0" w:color="auto" w:frame="1"/>
              </w:rPr>
              <w:t>9</w:t>
            </w:r>
          </w:p>
        </w:tc>
        <w:tc>
          <w:tcPr>
            <w:tcW w:w="1414" w:type="dxa"/>
          </w:tcPr>
          <w:p w14:paraId="21E1B8E0" w14:textId="22AE4CCE"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1</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5</w:t>
            </w:r>
            <w:r w:rsidRPr="00E5167D">
              <w:rPr>
                <w:rStyle w:val="gntyacmbo3b"/>
                <w:rFonts w:ascii="Times New Roman" w:hAnsi="Times New Roman" w:cs="Times New Roman"/>
                <w:bdr w:val="none" w:sz="0" w:space="0" w:color="auto" w:frame="1"/>
              </w:rPr>
              <w:t>0</w:t>
            </w:r>
            <w:r w:rsidRPr="00E5167D">
              <w:rPr>
                <w:rStyle w:val="gntyacmbo3b"/>
                <w:rFonts w:ascii="Times New Roman" w:hAnsi="Times New Roman" w:cs="Times New Roman"/>
                <w:bdr w:val="none" w:sz="0" w:space="0" w:color="auto" w:frame="1"/>
                <w:lang w:val="en-US"/>
              </w:rPr>
              <w:t>6</w:t>
            </w:r>
          </w:p>
        </w:tc>
        <w:tc>
          <w:tcPr>
            <w:tcW w:w="1156" w:type="dxa"/>
          </w:tcPr>
          <w:p w14:paraId="6B7E2B76" w14:textId="238506E6"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131</w:t>
            </w:r>
          </w:p>
        </w:tc>
      </w:tr>
      <w:tr w:rsidR="00AE2BD6" w:rsidRPr="00E5167D" w14:paraId="6BA0F475" w14:textId="77777777" w:rsidTr="00573E69">
        <w:tc>
          <w:tcPr>
            <w:tcW w:w="2122" w:type="dxa"/>
          </w:tcPr>
          <w:p w14:paraId="1F6ECECB"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lang w:val="en-US"/>
              </w:rPr>
              <w:t>sPD-L</w:t>
            </w:r>
            <w:r w:rsidRPr="00E5167D">
              <w:rPr>
                <w:rFonts w:ascii="Times New Roman" w:hAnsi="Times New Roman" w:cs="Times New Roman"/>
              </w:rPr>
              <w:t>1</w:t>
            </w:r>
          </w:p>
        </w:tc>
        <w:tc>
          <w:tcPr>
            <w:tcW w:w="1414" w:type="dxa"/>
          </w:tcPr>
          <w:p w14:paraId="79001344" w14:textId="71AEE84A"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lang w:val="en-US"/>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115</w:t>
            </w:r>
          </w:p>
        </w:tc>
        <w:tc>
          <w:tcPr>
            <w:tcW w:w="1554" w:type="dxa"/>
          </w:tcPr>
          <w:p w14:paraId="12F00986" w14:textId="4820E89B"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121</w:t>
            </w:r>
          </w:p>
        </w:tc>
        <w:tc>
          <w:tcPr>
            <w:tcW w:w="1974" w:type="dxa"/>
          </w:tcPr>
          <w:p w14:paraId="1DAA09DC" w14:textId="56DE2948" w:rsidR="00AE2BD6" w:rsidRPr="00E5167D" w:rsidRDefault="00AE2BD6" w:rsidP="00573E69">
            <w:pPr>
              <w:pStyle w:val="HTML"/>
              <w:shd w:val="clear" w:color="auto" w:fill="FFFFFF"/>
              <w:wordWrap w:val="0"/>
              <w:rPr>
                <w:rFonts w:ascii="Times New Roman" w:hAnsi="Times New Roman" w:cs="Times New Roman"/>
                <w:sz w:val="22"/>
                <w:szCs w:val="22"/>
                <w:lang w:val="en-US"/>
              </w:rPr>
            </w:pPr>
            <w:bookmarkStart w:id="111" w:name="_Hlk167646152"/>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8</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bookmarkEnd w:id="111"/>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16</w:t>
            </w:r>
            <w:r w:rsidRPr="00E5167D">
              <w:rPr>
                <w:rStyle w:val="gntyacmbo3b"/>
                <w:rFonts w:ascii="Times New Roman" w:eastAsiaTheme="majorEastAsia" w:hAnsi="Times New Roman" w:cs="Times New Roman"/>
                <w:sz w:val="22"/>
                <w:szCs w:val="22"/>
                <w:bdr w:val="none" w:sz="0" w:space="0" w:color="auto" w:frame="1"/>
              </w:rPr>
              <w:t>5</w:t>
            </w:r>
          </w:p>
        </w:tc>
        <w:tc>
          <w:tcPr>
            <w:tcW w:w="1414" w:type="dxa"/>
          </w:tcPr>
          <w:p w14:paraId="1F490EE5" w14:textId="03C00B6A"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5</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9</w:t>
            </w:r>
            <w:r w:rsidRPr="00E5167D">
              <w:rPr>
                <w:rStyle w:val="gntyacmbo3b"/>
                <w:rFonts w:ascii="Times New Roman" w:hAnsi="Times New Roman" w:cs="Times New Roman"/>
                <w:bdr w:val="none" w:sz="0" w:space="0" w:color="auto" w:frame="1"/>
              </w:rPr>
              <w:t>8</w:t>
            </w:r>
            <w:r w:rsidRPr="00E5167D">
              <w:rPr>
                <w:rStyle w:val="gntyacmbo3b"/>
                <w:rFonts w:ascii="Times New Roman" w:hAnsi="Times New Roman" w:cs="Times New Roman"/>
                <w:bdr w:val="none" w:sz="0" w:space="0" w:color="auto" w:frame="1"/>
                <w:lang w:val="en-US"/>
              </w:rPr>
              <w:t>0</w:t>
            </w:r>
          </w:p>
        </w:tc>
        <w:tc>
          <w:tcPr>
            <w:tcW w:w="1156" w:type="dxa"/>
          </w:tcPr>
          <w:p w14:paraId="50CD3617" w14:textId="0F7ACDAF"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0001</w:t>
            </w:r>
          </w:p>
        </w:tc>
      </w:tr>
      <w:tr w:rsidR="00AE2BD6" w:rsidRPr="00E5167D" w14:paraId="5D10033A" w14:textId="77777777" w:rsidTr="00573E69">
        <w:tc>
          <w:tcPr>
            <w:tcW w:w="9634" w:type="dxa"/>
            <w:gridSpan w:val="6"/>
          </w:tcPr>
          <w:p w14:paraId="18CF201F"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b/>
                <w:bCs/>
              </w:rPr>
              <w:t>Модель С</w:t>
            </w:r>
          </w:p>
        </w:tc>
      </w:tr>
      <w:tr w:rsidR="00AE2BD6" w:rsidRPr="00E5167D" w14:paraId="1A147926" w14:textId="77777777" w:rsidTr="00573E69">
        <w:tc>
          <w:tcPr>
            <w:tcW w:w="2122" w:type="dxa"/>
          </w:tcPr>
          <w:p w14:paraId="4A58AA3A"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Возраст</w:t>
            </w:r>
          </w:p>
        </w:tc>
        <w:tc>
          <w:tcPr>
            <w:tcW w:w="1414" w:type="dxa"/>
          </w:tcPr>
          <w:p w14:paraId="46874AF6" w14:textId="007230C8"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473</w:t>
            </w:r>
          </w:p>
        </w:tc>
        <w:tc>
          <w:tcPr>
            <w:tcW w:w="1554" w:type="dxa"/>
          </w:tcPr>
          <w:p w14:paraId="4F539BAE" w14:textId="0CFA3BEF"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6</w:t>
            </w:r>
            <w:r w:rsidRPr="00E5167D">
              <w:rPr>
                <w:rFonts w:ascii="Times New Roman" w:hAnsi="Times New Roman" w:cs="Times New Roman"/>
              </w:rPr>
              <w:t>0</w:t>
            </w:r>
            <w:r w:rsidRPr="00E5167D">
              <w:rPr>
                <w:rFonts w:ascii="Times New Roman" w:hAnsi="Times New Roman" w:cs="Times New Roman"/>
                <w:lang w:val="en-US"/>
              </w:rPr>
              <w:t>6</w:t>
            </w:r>
          </w:p>
        </w:tc>
        <w:tc>
          <w:tcPr>
            <w:tcW w:w="1974" w:type="dxa"/>
          </w:tcPr>
          <w:p w14:paraId="558833A8" w14:textId="4E324ED5" w:rsidR="00AE2BD6" w:rsidRPr="00E5167D" w:rsidRDefault="00AE2BD6" w:rsidP="00573E69">
            <w:pPr>
              <w:pStyle w:val="HTML"/>
              <w:shd w:val="clear" w:color="auto" w:fill="FFFFFF"/>
              <w:wordWrap w:val="0"/>
              <w:rPr>
                <w:rFonts w:ascii="Times New Roman" w:hAnsi="Times New Roman" w:cs="Times New Roman"/>
                <w:sz w:val="22"/>
                <w:szCs w:val="22"/>
                <w:lang w:val="en-US"/>
              </w:rPr>
            </w:pPr>
            <w:bookmarkStart w:id="112" w:name="_Hlk167646189"/>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83-2</w:t>
            </w:r>
            <w:bookmarkEnd w:id="112"/>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381</w:t>
            </w:r>
          </w:p>
        </w:tc>
        <w:tc>
          <w:tcPr>
            <w:tcW w:w="1414" w:type="dxa"/>
          </w:tcPr>
          <w:p w14:paraId="65329EE1" w14:textId="1D167C64"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2</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3</w:t>
            </w:r>
            <w:r w:rsidRPr="00E5167D">
              <w:rPr>
                <w:rStyle w:val="gntyacmbo3b"/>
                <w:rFonts w:ascii="Times New Roman" w:hAnsi="Times New Roman" w:cs="Times New Roman"/>
                <w:bdr w:val="none" w:sz="0" w:space="0" w:color="auto" w:frame="1"/>
              </w:rPr>
              <w:t>5</w:t>
            </w:r>
            <w:r w:rsidRPr="00E5167D">
              <w:rPr>
                <w:rStyle w:val="gntyacmbo3b"/>
                <w:rFonts w:ascii="Times New Roman" w:hAnsi="Times New Roman" w:cs="Times New Roman"/>
                <w:bdr w:val="none" w:sz="0" w:space="0" w:color="auto" w:frame="1"/>
                <w:lang w:val="en-US"/>
              </w:rPr>
              <w:t>9</w:t>
            </w:r>
          </w:p>
        </w:tc>
        <w:tc>
          <w:tcPr>
            <w:tcW w:w="1156" w:type="dxa"/>
          </w:tcPr>
          <w:p w14:paraId="6205F853" w14:textId="07AEF9C0"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01</w:t>
            </w:r>
            <w:r w:rsidRPr="00E5167D">
              <w:rPr>
                <w:rFonts w:ascii="Times New Roman" w:hAnsi="Times New Roman" w:cs="Times New Roman"/>
              </w:rPr>
              <w:t>8</w:t>
            </w:r>
          </w:p>
        </w:tc>
      </w:tr>
      <w:tr w:rsidR="00AE2BD6" w:rsidRPr="00E5167D" w14:paraId="42FFD470" w14:textId="77777777" w:rsidTr="00573E69">
        <w:tc>
          <w:tcPr>
            <w:tcW w:w="2122" w:type="dxa"/>
          </w:tcPr>
          <w:p w14:paraId="1E7856FC"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Индекс коморбидности</w:t>
            </w:r>
          </w:p>
        </w:tc>
        <w:tc>
          <w:tcPr>
            <w:tcW w:w="1414" w:type="dxa"/>
          </w:tcPr>
          <w:p w14:paraId="09ADD386" w14:textId="4343D7C7"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93</w:t>
            </w:r>
          </w:p>
          <w:p w14:paraId="6C986437" w14:textId="77777777" w:rsidR="00AE2BD6" w:rsidRPr="00E5167D" w:rsidRDefault="00AE2BD6" w:rsidP="00573E69">
            <w:pPr>
              <w:spacing w:line="240" w:lineRule="auto"/>
              <w:ind w:firstLine="567"/>
              <w:jc w:val="both"/>
              <w:rPr>
                <w:rFonts w:ascii="Times New Roman" w:hAnsi="Times New Roman" w:cs="Times New Roman"/>
                <w:lang w:val="en-US"/>
              </w:rPr>
            </w:pPr>
          </w:p>
        </w:tc>
        <w:tc>
          <w:tcPr>
            <w:tcW w:w="1554" w:type="dxa"/>
          </w:tcPr>
          <w:p w14:paraId="2D497616" w14:textId="3D8D5732"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2</w:t>
            </w:r>
            <w:r w:rsidRPr="00E5167D">
              <w:rPr>
                <w:rFonts w:ascii="Times New Roman" w:hAnsi="Times New Roman" w:cs="Times New Roman"/>
              </w:rPr>
              <w:t>1</w:t>
            </w:r>
            <w:r w:rsidRPr="00E5167D">
              <w:rPr>
                <w:rFonts w:ascii="Times New Roman" w:hAnsi="Times New Roman" w:cs="Times New Roman"/>
                <w:lang w:val="en-US"/>
              </w:rPr>
              <w:t>2</w:t>
            </w:r>
          </w:p>
        </w:tc>
        <w:tc>
          <w:tcPr>
            <w:tcW w:w="1974" w:type="dxa"/>
          </w:tcPr>
          <w:p w14:paraId="7643F73E" w14:textId="112D9F3C" w:rsidR="00AE2BD6" w:rsidRPr="00E5167D" w:rsidRDefault="00AE2BD6"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8</w:t>
            </w:r>
            <w:r w:rsidRPr="00E5167D">
              <w:rPr>
                <w:rStyle w:val="gntyacmbo3b"/>
                <w:rFonts w:ascii="Times New Roman" w:eastAsiaTheme="majorEastAsia" w:hAnsi="Times New Roman" w:cs="Times New Roman"/>
                <w:sz w:val="22"/>
                <w:szCs w:val="22"/>
                <w:bdr w:val="none" w:sz="0" w:space="0" w:color="auto" w:frame="1"/>
                <w:lang w:val="en-US"/>
              </w:rPr>
              <w:t>83-</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6</w:t>
            </w:r>
            <w:r w:rsidRPr="00E5167D">
              <w:rPr>
                <w:rStyle w:val="gntyacmbo3b"/>
                <w:rFonts w:ascii="Times New Roman" w:eastAsiaTheme="majorEastAsia" w:hAnsi="Times New Roman" w:cs="Times New Roman"/>
                <w:sz w:val="22"/>
                <w:szCs w:val="22"/>
                <w:bdr w:val="none" w:sz="0" w:space="0" w:color="auto" w:frame="1"/>
                <w:lang w:val="en-US"/>
              </w:rPr>
              <w:t>66</w:t>
            </w:r>
          </w:p>
        </w:tc>
        <w:tc>
          <w:tcPr>
            <w:tcW w:w="1414" w:type="dxa"/>
          </w:tcPr>
          <w:p w14:paraId="2870E9C7" w14:textId="798B7BF8"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1</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193</w:t>
            </w:r>
          </w:p>
        </w:tc>
        <w:tc>
          <w:tcPr>
            <w:tcW w:w="1156" w:type="dxa"/>
          </w:tcPr>
          <w:p w14:paraId="0EC552A2" w14:textId="1C2568D4"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2</w:t>
            </w:r>
            <w:r w:rsidRPr="00E5167D">
              <w:rPr>
                <w:rFonts w:ascii="Times New Roman" w:hAnsi="Times New Roman" w:cs="Times New Roman"/>
              </w:rPr>
              <w:t>3</w:t>
            </w:r>
            <w:r w:rsidRPr="00E5167D">
              <w:rPr>
                <w:rFonts w:ascii="Times New Roman" w:hAnsi="Times New Roman" w:cs="Times New Roman"/>
                <w:lang w:val="en-US"/>
              </w:rPr>
              <w:t>2</w:t>
            </w:r>
          </w:p>
        </w:tc>
      </w:tr>
      <w:tr w:rsidR="00AE2BD6" w:rsidRPr="00E5167D" w14:paraId="237AD9C6" w14:textId="77777777" w:rsidTr="00573E69">
        <w:tc>
          <w:tcPr>
            <w:tcW w:w="2122" w:type="dxa"/>
          </w:tcPr>
          <w:p w14:paraId="6B85A061" w14:textId="77777777"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rPr>
              <w:t>NLR</w:t>
            </w:r>
          </w:p>
        </w:tc>
        <w:tc>
          <w:tcPr>
            <w:tcW w:w="1414" w:type="dxa"/>
          </w:tcPr>
          <w:p w14:paraId="0066A553" w14:textId="1FF65F8F"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0</w:t>
            </w:r>
            <w:r w:rsidRPr="00E5167D">
              <w:rPr>
                <w:rStyle w:val="gntyacmbo3b"/>
                <w:rFonts w:ascii="Times New Roman" w:eastAsiaTheme="majorEastAsia" w:hAnsi="Times New Roman" w:cs="Times New Roman"/>
                <w:sz w:val="22"/>
                <w:szCs w:val="22"/>
                <w:bdr w:val="none" w:sz="0" w:space="0" w:color="auto" w:frame="1"/>
                <w:lang w:val="en-US"/>
              </w:rPr>
              <w:t>1</w:t>
            </w:r>
            <w:r w:rsidRPr="00E5167D">
              <w:rPr>
                <w:rStyle w:val="gntyacmbo3b"/>
                <w:rFonts w:ascii="Times New Roman" w:eastAsiaTheme="majorEastAsia" w:hAnsi="Times New Roman" w:cs="Times New Roman"/>
                <w:sz w:val="22"/>
                <w:szCs w:val="22"/>
                <w:bdr w:val="none" w:sz="0" w:space="0" w:color="auto" w:frame="1"/>
              </w:rPr>
              <w:t>6</w:t>
            </w:r>
          </w:p>
        </w:tc>
        <w:tc>
          <w:tcPr>
            <w:tcW w:w="1554" w:type="dxa"/>
          </w:tcPr>
          <w:p w14:paraId="7CE10CD5" w14:textId="38CB226E"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0</w:t>
            </w:r>
            <w:r w:rsidRPr="00E5167D">
              <w:rPr>
                <w:rFonts w:ascii="Times New Roman" w:hAnsi="Times New Roman" w:cs="Times New Roman"/>
              </w:rPr>
              <w:t>1</w:t>
            </w:r>
            <w:r w:rsidRPr="00E5167D">
              <w:rPr>
                <w:rFonts w:ascii="Times New Roman" w:hAnsi="Times New Roman" w:cs="Times New Roman"/>
                <w:lang w:val="en-US"/>
              </w:rPr>
              <w:t>6</w:t>
            </w:r>
          </w:p>
        </w:tc>
        <w:tc>
          <w:tcPr>
            <w:tcW w:w="1974" w:type="dxa"/>
          </w:tcPr>
          <w:p w14:paraId="60B6439C" w14:textId="4392D4C4" w:rsidR="00AE2BD6" w:rsidRPr="00E5167D" w:rsidRDefault="00AE2BD6" w:rsidP="00573E69">
            <w:pPr>
              <w:pStyle w:val="HTML"/>
              <w:shd w:val="clear" w:color="auto" w:fill="FFFFFF"/>
              <w:wordWrap w:val="0"/>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915-</w:t>
            </w:r>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rPr>
              <w:t>1</w:t>
            </w:r>
            <w:r w:rsidRPr="00E5167D">
              <w:rPr>
                <w:rStyle w:val="gntyacmbo3b"/>
                <w:rFonts w:ascii="Times New Roman" w:eastAsiaTheme="majorEastAsia" w:hAnsi="Times New Roman" w:cs="Times New Roman"/>
                <w:sz w:val="22"/>
                <w:szCs w:val="22"/>
                <w:bdr w:val="none" w:sz="0" w:space="0" w:color="auto" w:frame="1"/>
                <w:lang w:val="en-US"/>
              </w:rPr>
              <w:t>29</w:t>
            </w:r>
          </w:p>
        </w:tc>
        <w:tc>
          <w:tcPr>
            <w:tcW w:w="1414" w:type="dxa"/>
          </w:tcPr>
          <w:p w14:paraId="4B4CA60A" w14:textId="6CFAF3F4"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rPr>
              <w:t>0</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306</w:t>
            </w:r>
          </w:p>
        </w:tc>
        <w:tc>
          <w:tcPr>
            <w:tcW w:w="1156" w:type="dxa"/>
          </w:tcPr>
          <w:p w14:paraId="568ABCD3" w14:textId="645A86A4"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7</w:t>
            </w:r>
            <w:r w:rsidRPr="00E5167D">
              <w:rPr>
                <w:rFonts w:ascii="Times New Roman" w:hAnsi="Times New Roman" w:cs="Times New Roman"/>
              </w:rPr>
              <w:t>5</w:t>
            </w:r>
            <w:r w:rsidRPr="00E5167D">
              <w:rPr>
                <w:rFonts w:ascii="Times New Roman" w:hAnsi="Times New Roman" w:cs="Times New Roman"/>
                <w:lang w:val="en-US"/>
              </w:rPr>
              <w:t>9</w:t>
            </w:r>
          </w:p>
        </w:tc>
      </w:tr>
      <w:tr w:rsidR="00AE2BD6" w:rsidRPr="00E5167D" w14:paraId="46524DAA" w14:textId="77777777" w:rsidTr="00573E69">
        <w:tc>
          <w:tcPr>
            <w:tcW w:w="2122" w:type="dxa"/>
          </w:tcPr>
          <w:p w14:paraId="3B0142B8" w14:textId="77777777" w:rsidR="00AE2BD6" w:rsidRPr="00E5167D" w:rsidRDefault="00AE2BD6" w:rsidP="00573E69">
            <w:pPr>
              <w:spacing w:line="240" w:lineRule="auto"/>
              <w:jc w:val="both"/>
              <w:rPr>
                <w:rFonts w:ascii="Times New Roman" w:hAnsi="Times New Roman" w:cs="Times New Roman"/>
                <w:lang w:val="en-US"/>
              </w:rPr>
            </w:pPr>
            <w:bookmarkStart w:id="113" w:name="_Hlk167933134"/>
            <w:r w:rsidRPr="00E5167D">
              <w:rPr>
                <w:rFonts w:ascii="Times New Roman" w:hAnsi="Times New Roman" w:cs="Times New Roman"/>
                <w:lang w:val="en-US"/>
              </w:rPr>
              <w:t>sTREM</w:t>
            </w:r>
            <w:r w:rsidRPr="00E5167D">
              <w:rPr>
                <w:rFonts w:ascii="Times New Roman" w:hAnsi="Times New Roman" w:cs="Times New Roman"/>
              </w:rPr>
              <w:t>-1</w:t>
            </w:r>
            <w:bookmarkEnd w:id="113"/>
          </w:p>
        </w:tc>
        <w:tc>
          <w:tcPr>
            <w:tcW w:w="1414" w:type="dxa"/>
          </w:tcPr>
          <w:p w14:paraId="3A6952C1" w14:textId="65E2B0EC" w:rsidR="00AE2BD6" w:rsidRPr="00E5167D" w:rsidRDefault="00AE2BD6" w:rsidP="00573E69">
            <w:pPr>
              <w:pStyle w:val="HTML"/>
              <w:shd w:val="clear" w:color="auto" w:fill="FFFFFF"/>
              <w:rPr>
                <w:rFonts w:ascii="Times New Roman" w:hAnsi="Times New Roman" w:cs="Times New Roman"/>
                <w:sz w:val="22"/>
                <w:szCs w:val="22"/>
                <w:lang w:val="en-US"/>
              </w:rPr>
            </w:pPr>
            <w:r w:rsidRPr="00E5167D">
              <w:rPr>
                <w:rStyle w:val="gntyacmbo3b"/>
                <w:rFonts w:ascii="Times New Roman" w:eastAsiaTheme="majorEastAsia" w:hAnsi="Times New Roman" w:cs="Times New Roman"/>
                <w:sz w:val="22"/>
                <w:szCs w:val="22"/>
                <w:bdr w:val="none" w:sz="0" w:space="0" w:color="auto" w:frame="1"/>
              </w:rPr>
              <w:t>0</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280</w:t>
            </w:r>
          </w:p>
        </w:tc>
        <w:tc>
          <w:tcPr>
            <w:tcW w:w="1554" w:type="dxa"/>
          </w:tcPr>
          <w:p w14:paraId="75987BA5" w14:textId="5101A9F3" w:rsidR="00AE2BD6" w:rsidRPr="00E5167D" w:rsidRDefault="00AE2BD6" w:rsidP="00573E69">
            <w:pPr>
              <w:spacing w:line="240" w:lineRule="auto"/>
              <w:jc w:val="both"/>
              <w:rPr>
                <w:rFonts w:ascii="Times New Roman" w:hAnsi="Times New Roman" w:cs="Times New Roman"/>
                <w:lang w:val="en-US"/>
              </w:rPr>
            </w:pPr>
            <w:r w:rsidRPr="00E5167D">
              <w:rPr>
                <w:rFonts w:ascii="Times New Roman" w:hAnsi="Times New Roman" w:cs="Times New Roman"/>
                <w:lang w:val="en-US"/>
              </w:rPr>
              <w:t>1</w:t>
            </w:r>
            <w:r w:rsidR="00950AB9" w:rsidRPr="00E5167D">
              <w:rPr>
                <w:rFonts w:ascii="Times New Roman" w:hAnsi="Times New Roman" w:cs="Times New Roman"/>
                <w:lang w:val="en-US"/>
              </w:rPr>
              <w:t>,</w:t>
            </w:r>
            <w:r w:rsidRPr="00E5167D">
              <w:rPr>
                <w:rFonts w:ascii="Times New Roman" w:hAnsi="Times New Roman" w:cs="Times New Roman"/>
                <w:lang w:val="en-US"/>
              </w:rPr>
              <w:t>323</w:t>
            </w:r>
          </w:p>
        </w:tc>
        <w:tc>
          <w:tcPr>
            <w:tcW w:w="1974" w:type="dxa"/>
          </w:tcPr>
          <w:p w14:paraId="75CC585B" w14:textId="255CA4B5" w:rsidR="00AE2BD6" w:rsidRPr="00E5167D" w:rsidRDefault="00AE2BD6" w:rsidP="00573E69">
            <w:pPr>
              <w:pStyle w:val="HTML"/>
              <w:shd w:val="clear" w:color="auto" w:fill="FFFFFF"/>
              <w:wordWrap w:val="0"/>
              <w:rPr>
                <w:rFonts w:ascii="Times New Roman" w:hAnsi="Times New Roman" w:cs="Times New Roman"/>
                <w:sz w:val="22"/>
                <w:szCs w:val="22"/>
                <w:lang w:val="en-US"/>
              </w:rPr>
            </w:pPr>
            <w:bookmarkStart w:id="114" w:name="_Hlk167646205"/>
            <w:r w:rsidRPr="00E5167D">
              <w:rPr>
                <w:rStyle w:val="gntyacmbo3b"/>
                <w:rFonts w:ascii="Times New Roman" w:eastAsiaTheme="majorEastAsia" w:hAnsi="Times New Roman" w:cs="Times New Roman"/>
                <w:sz w:val="22"/>
                <w:szCs w:val="22"/>
                <w:bdr w:val="none" w:sz="0" w:space="0" w:color="auto" w:frame="1"/>
              </w:rPr>
              <w:t>1</w:t>
            </w:r>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215-</w:t>
            </w:r>
            <w:r w:rsidRPr="00E5167D">
              <w:rPr>
                <w:rStyle w:val="gntyacmbo3b"/>
                <w:rFonts w:ascii="Times New Roman" w:eastAsiaTheme="majorEastAsia" w:hAnsi="Times New Roman" w:cs="Times New Roman"/>
                <w:sz w:val="22"/>
                <w:szCs w:val="22"/>
                <w:bdr w:val="none" w:sz="0" w:space="0" w:color="auto" w:frame="1"/>
              </w:rPr>
              <w:t>1</w:t>
            </w:r>
            <w:bookmarkEnd w:id="114"/>
            <w:r w:rsidR="00950AB9" w:rsidRPr="00E5167D">
              <w:rPr>
                <w:rStyle w:val="gntyacmbo3b"/>
                <w:rFonts w:ascii="Times New Roman" w:eastAsiaTheme="majorEastAsia" w:hAnsi="Times New Roman" w:cs="Times New Roman"/>
                <w:sz w:val="22"/>
                <w:szCs w:val="22"/>
                <w:bdr w:val="none" w:sz="0" w:space="0" w:color="auto" w:frame="1"/>
                <w:lang w:val="en-US"/>
              </w:rPr>
              <w:t>,</w:t>
            </w:r>
            <w:r w:rsidRPr="00E5167D">
              <w:rPr>
                <w:rStyle w:val="gntyacmbo3b"/>
                <w:rFonts w:ascii="Times New Roman" w:eastAsiaTheme="majorEastAsia" w:hAnsi="Times New Roman" w:cs="Times New Roman"/>
                <w:sz w:val="22"/>
                <w:szCs w:val="22"/>
                <w:bdr w:val="none" w:sz="0" w:space="0" w:color="auto" w:frame="1"/>
                <w:lang w:val="en-US"/>
              </w:rPr>
              <w:t>441</w:t>
            </w:r>
          </w:p>
        </w:tc>
        <w:tc>
          <w:tcPr>
            <w:tcW w:w="1414" w:type="dxa"/>
          </w:tcPr>
          <w:p w14:paraId="3B669F28" w14:textId="7A4281FF" w:rsidR="00AE2BD6" w:rsidRPr="00E5167D" w:rsidRDefault="00AE2BD6" w:rsidP="00573E69">
            <w:pPr>
              <w:spacing w:line="240" w:lineRule="auto"/>
              <w:jc w:val="both"/>
              <w:rPr>
                <w:rFonts w:ascii="Times New Roman" w:hAnsi="Times New Roman" w:cs="Times New Roman"/>
                <w:lang w:val="en-US"/>
              </w:rPr>
            </w:pPr>
            <w:r w:rsidRPr="00E5167D">
              <w:rPr>
                <w:rStyle w:val="gntyacmbo3b"/>
                <w:rFonts w:ascii="Times New Roman" w:hAnsi="Times New Roman" w:cs="Times New Roman"/>
                <w:bdr w:val="none" w:sz="0" w:space="0" w:color="auto" w:frame="1"/>
                <w:lang w:val="en-US"/>
              </w:rPr>
              <w:t>6</w:t>
            </w:r>
            <w:r w:rsidR="00950AB9" w:rsidRPr="00E5167D">
              <w:rPr>
                <w:rStyle w:val="gntyacmbo3b"/>
                <w:rFonts w:ascii="Times New Roman" w:hAnsi="Times New Roman" w:cs="Times New Roman"/>
                <w:bdr w:val="none" w:sz="0" w:space="0" w:color="auto" w:frame="1"/>
                <w:lang w:val="en-US"/>
              </w:rPr>
              <w:t>,</w:t>
            </w:r>
            <w:r w:rsidRPr="00E5167D">
              <w:rPr>
                <w:rStyle w:val="gntyacmbo3b"/>
                <w:rFonts w:ascii="Times New Roman" w:hAnsi="Times New Roman" w:cs="Times New Roman"/>
                <w:bdr w:val="none" w:sz="0" w:space="0" w:color="auto" w:frame="1"/>
                <w:lang w:val="en-US"/>
              </w:rPr>
              <w:t>451</w:t>
            </w:r>
          </w:p>
        </w:tc>
        <w:tc>
          <w:tcPr>
            <w:tcW w:w="1156" w:type="dxa"/>
          </w:tcPr>
          <w:p w14:paraId="6AF4A45C" w14:textId="21ECF223" w:rsidR="00AE2BD6" w:rsidRPr="00E5167D" w:rsidRDefault="00AE2BD6" w:rsidP="00573E69">
            <w:pPr>
              <w:spacing w:line="240" w:lineRule="auto"/>
              <w:jc w:val="both"/>
              <w:rPr>
                <w:rFonts w:ascii="Times New Roman" w:hAnsi="Times New Roman" w:cs="Times New Roman"/>
              </w:rPr>
            </w:pPr>
            <w:r w:rsidRPr="00E5167D">
              <w:rPr>
                <w:rFonts w:ascii="Times New Roman" w:hAnsi="Times New Roman" w:cs="Times New Roman"/>
                <w:lang w:val="en-US"/>
              </w:rPr>
              <w:t>0</w:t>
            </w:r>
            <w:r w:rsidR="00950AB9" w:rsidRPr="00E5167D">
              <w:rPr>
                <w:rFonts w:ascii="Times New Roman" w:hAnsi="Times New Roman" w:cs="Times New Roman"/>
                <w:lang w:val="en-US"/>
              </w:rPr>
              <w:t>,</w:t>
            </w:r>
            <w:r w:rsidRPr="00E5167D">
              <w:rPr>
                <w:rFonts w:ascii="Times New Roman" w:hAnsi="Times New Roman" w:cs="Times New Roman"/>
                <w:lang w:val="en-US"/>
              </w:rPr>
              <w:t>0001</w:t>
            </w:r>
          </w:p>
        </w:tc>
      </w:tr>
    </w:tbl>
    <w:p w14:paraId="55FC19A3" w14:textId="30678955" w:rsidR="002E7AF2" w:rsidRPr="006D5548" w:rsidRDefault="002E7AF2"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Уровень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-димера продемонстрировал статистически значимое значение </w:t>
      </w:r>
      <w:r w:rsidRPr="006D5548">
        <w:rPr>
          <w:rFonts w:ascii="Times New Roman" w:hAnsi="Times New Roman" w:cs="Times New Roman"/>
          <w:sz w:val="28"/>
          <w:szCs w:val="28"/>
          <w:lang w:val="en-US"/>
        </w:rPr>
        <w:t>p</w:t>
      </w:r>
      <w:r w:rsidRPr="006D5548">
        <w:rPr>
          <w:rFonts w:ascii="Times New Roman" w:hAnsi="Times New Roman" w:cs="Times New Roman"/>
          <w:sz w:val="28"/>
          <w:szCs w:val="28"/>
        </w:rPr>
        <w:t xml:space="preserve"> &lt; 0</w:t>
      </w:r>
      <w:r w:rsidR="00950AB9" w:rsidRPr="00950AB9">
        <w:rPr>
          <w:rFonts w:ascii="Times New Roman" w:hAnsi="Times New Roman" w:cs="Times New Roman"/>
          <w:sz w:val="28"/>
          <w:szCs w:val="28"/>
        </w:rPr>
        <w:t>,</w:t>
      </w:r>
      <w:r w:rsidRPr="006D5548">
        <w:rPr>
          <w:rFonts w:ascii="Times New Roman" w:hAnsi="Times New Roman" w:cs="Times New Roman"/>
          <w:sz w:val="28"/>
          <w:szCs w:val="28"/>
        </w:rPr>
        <w:t xml:space="preserve">05, однако коэффициент отношения шансов (ОР) для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-димера составило 1</w:t>
      </w:r>
      <w:r w:rsidR="00950AB9" w:rsidRPr="00D6263A">
        <w:rPr>
          <w:rFonts w:ascii="Times New Roman" w:hAnsi="Times New Roman" w:cs="Times New Roman"/>
          <w:sz w:val="28"/>
          <w:szCs w:val="28"/>
        </w:rPr>
        <w:t>,</w:t>
      </w:r>
      <w:r w:rsidRPr="006D5548">
        <w:rPr>
          <w:rFonts w:ascii="Times New Roman" w:hAnsi="Times New Roman" w:cs="Times New Roman"/>
          <w:sz w:val="28"/>
          <w:szCs w:val="28"/>
        </w:rPr>
        <w:t xml:space="preserve">009, что указывает на крайне незначительное влияние этого показателя на риск смертности. Такой низкий показатель ОР означает, что даже при статистической значимости,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-димер не вносит существенного вклада в прогнозирование исходов и не был добавлен в модели прогнозирования. Уровень лейкоцитов также не был включен в модель, поскольку в нее уже включен показатель отношения нейтрофилов к лимфоцитам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p>
    <w:p w14:paraId="654C36D8" w14:textId="45E3FA0A" w:rsidR="00492823" w:rsidRPr="006D5548"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В модель В помимо в дополнение к указанным параметрам был включен биомаркер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а в модель С –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 Учитывая отсутствие статистически значимого влияния эндотелина-1 на риск возникновения летального исхода в отдаленном периоде, мы не включали данный биомаркер в модель.</w:t>
      </w:r>
      <w:bookmarkEnd w:id="108"/>
    </w:p>
    <w:p w14:paraId="37E0E12C" w14:textId="30BF60ED" w:rsidR="00492823" w:rsidRPr="00927D43" w:rsidRDefault="00492823" w:rsidP="00573E69">
      <w:pPr>
        <w:spacing w:after="0" w:line="240" w:lineRule="auto"/>
        <w:ind w:firstLine="567"/>
        <w:jc w:val="both"/>
        <w:rPr>
          <w:rFonts w:ascii="Times New Roman" w:hAnsi="Times New Roman" w:cs="Times New Roman"/>
          <w:sz w:val="28"/>
          <w:szCs w:val="28"/>
        </w:rPr>
      </w:pPr>
      <w:r w:rsidRPr="00927D43">
        <w:rPr>
          <w:rFonts w:ascii="Times New Roman" w:hAnsi="Times New Roman" w:cs="Times New Roman"/>
          <w:sz w:val="28"/>
          <w:szCs w:val="28"/>
        </w:rPr>
        <w:t xml:space="preserve">В модели А влияние на развитие отдаленного летального исхода </w:t>
      </w:r>
      <w:r w:rsidR="00B6738A" w:rsidRPr="00927D43">
        <w:rPr>
          <w:rFonts w:ascii="Times New Roman" w:hAnsi="Times New Roman" w:cs="Times New Roman"/>
          <w:sz w:val="28"/>
          <w:szCs w:val="28"/>
        </w:rPr>
        <w:t>продемонстрировал</w:t>
      </w:r>
      <w:r w:rsidR="002E7AF2" w:rsidRPr="00927D43">
        <w:rPr>
          <w:rFonts w:ascii="Times New Roman" w:hAnsi="Times New Roman" w:cs="Times New Roman"/>
          <w:sz w:val="28"/>
          <w:szCs w:val="28"/>
        </w:rPr>
        <w:t>а</w:t>
      </w:r>
      <w:r w:rsidRPr="00927D43">
        <w:rPr>
          <w:rFonts w:ascii="Times New Roman" w:hAnsi="Times New Roman" w:cs="Times New Roman"/>
          <w:sz w:val="28"/>
          <w:szCs w:val="28"/>
        </w:rPr>
        <w:t xml:space="preserve"> независим</w:t>
      </w:r>
      <w:r w:rsidR="002E7AF2" w:rsidRPr="00927D43">
        <w:rPr>
          <w:rFonts w:ascii="Times New Roman" w:hAnsi="Times New Roman" w:cs="Times New Roman"/>
          <w:sz w:val="28"/>
          <w:szCs w:val="28"/>
        </w:rPr>
        <w:t>ая</w:t>
      </w:r>
      <w:r w:rsidRPr="00927D43">
        <w:rPr>
          <w:rFonts w:ascii="Times New Roman" w:hAnsi="Times New Roman" w:cs="Times New Roman"/>
          <w:sz w:val="28"/>
          <w:szCs w:val="28"/>
        </w:rPr>
        <w:t xml:space="preserve"> переменн</w:t>
      </w:r>
      <w:r w:rsidR="002E7AF2" w:rsidRPr="00927D43">
        <w:rPr>
          <w:rFonts w:ascii="Times New Roman" w:hAnsi="Times New Roman" w:cs="Times New Roman"/>
          <w:sz w:val="28"/>
          <w:szCs w:val="28"/>
        </w:rPr>
        <w:t>ая</w:t>
      </w:r>
      <w:r w:rsidRPr="00927D43">
        <w:rPr>
          <w:rFonts w:ascii="Times New Roman" w:hAnsi="Times New Roman" w:cs="Times New Roman"/>
          <w:sz w:val="28"/>
          <w:szCs w:val="28"/>
        </w:rPr>
        <w:t xml:space="preserve"> возраст</w:t>
      </w:r>
      <w:r w:rsidR="002E7AF2" w:rsidRPr="00927D43">
        <w:rPr>
          <w:rFonts w:ascii="Times New Roman" w:hAnsi="Times New Roman" w:cs="Times New Roman"/>
          <w:sz w:val="28"/>
          <w:szCs w:val="28"/>
        </w:rPr>
        <w:t xml:space="preserve">а, </w:t>
      </w:r>
      <w:r w:rsidR="00EE21C4" w:rsidRPr="00927D43">
        <w:rPr>
          <w:rFonts w:ascii="Times New Roman" w:hAnsi="Times New Roman" w:cs="Times New Roman"/>
          <w:sz w:val="28"/>
          <w:szCs w:val="28"/>
        </w:rPr>
        <w:t>так при увеличении возраста на 10 лет скорректированное</w:t>
      </w:r>
      <w:r w:rsidRPr="00927D43">
        <w:rPr>
          <w:rFonts w:ascii="Times New Roman" w:hAnsi="Times New Roman" w:cs="Times New Roman"/>
          <w:sz w:val="28"/>
          <w:szCs w:val="28"/>
        </w:rPr>
        <w:t xml:space="preserve"> </w:t>
      </w:r>
      <w:r w:rsidR="002E7AF2" w:rsidRPr="00927D43">
        <w:rPr>
          <w:rFonts w:ascii="Times New Roman" w:hAnsi="Times New Roman" w:cs="Times New Roman"/>
          <w:sz w:val="28"/>
          <w:szCs w:val="28"/>
        </w:rPr>
        <w:t>ОР=</w:t>
      </w:r>
      <w:r w:rsidRPr="00927D43">
        <w:rPr>
          <w:rFonts w:ascii="Times New Roman" w:hAnsi="Times New Roman" w:cs="Times New Roman"/>
          <w:sz w:val="28"/>
          <w:szCs w:val="28"/>
        </w:rPr>
        <w:t>1</w:t>
      </w:r>
      <w:r w:rsidR="00D6263A" w:rsidRPr="00927D43">
        <w:rPr>
          <w:rFonts w:ascii="Times New Roman" w:hAnsi="Times New Roman" w:cs="Times New Roman"/>
          <w:sz w:val="28"/>
          <w:szCs w:val="28"/>
        </w:rPr>
        <w:t>,</w:t>
      </w:r>
      <w:r w:rsidR="00EE21C4" w:rsidRPr="00927D43">
        <w:rPr>
          <w:rFonts w:ascii="Times New Roman" w:hAnsi="Times New Roman" w:cs="Times New Roman"/>
          <w:sz w:val="28"/>
          <w:szCs w:val="28"/>
        </w:rPr>
        <w:t>743</w:t>
      </w:r>
      <w:r w:rsidRPr="00927D43">
        <w:rPr>
          <w:rFonts w:ascii="Times New Roman" w:hAnsi="Times New Roman" w:cs="Times New Roman"/>
          <w:sz w:val="28"/>
          <w:szCs w:val="28"/>
        </w:rPr>
        <w:t xml:space="preserve">, 95% ДИ </w:t>
      </w:r>
      <w:r w:rsidR="00EE21C4" w:rsidRPr="00927D43">
        <w:rPr>
          <w:rStyle w:val="gntyacmbo3b"/>
          <w:rFonts w:ascii="Times New Roman" w:eastAsiaTheme="majorEastAsia" w:hAnsi="Times New Roman" w:cs="Times New Roman"/>
          <w:sz w:val="28"/>
          <w:szCs w:val="28"/>
          <w:bdr w:val="none" w:sz="0" w:space="0" w:color="auto" w:frame="1"/>
        </w:rPr>
        <w:t>1</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170-2</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596</w:t>
      </w:r>
      <w:r w:rsidRPr="00927D43">
        <w:rPr>
          <w:rFonts w:ascii="Times New Roman" w:hAnsi="Times New Roman" w:cs="Times New Roman"/>
          <w:sz w:val="28"/>
          <w:szCs w:val="28"/>
        </w:rPr>
        <w:t xml:space="preserve">, </w:t>
      </w:r>
      <w:r w:rsidRPr="00927D43">
        <w:rPr>
          <w:rFonts w:ascii="Times New Roman" w:hAnsi="Times New Roman" w:cs="Times New Roman"/>
          <w:sz w:val="28"/>
          <w:szCs w:val="28"/>
          <w:lang w:val="en-US"/>
        </w:rPr>
        <w:t>p</w:t>
      </w:r>
      <w:r w:rsidRPr="00927D43">
        <w:rPr>
          <w:rFonts w:ascii="Times New Roman" w:hAnsi="Times New Roman" w:cs="Times New Roman"/>
          <w:sz w:val="28"/>
          <w:szCs w:val="28"/>
        </w:rPr>
        <w:t>=0,0</w:t>
      </w:r>
      <w:r w:rsidR="00EE21C4" w:rsidRPr="00927D43">
        <w:rPr>
          <w:rFonts w:ascii="Times New Roman" w:hAnsi="Times New Roman" w:cs="Times New Roman"/>
          <w:sz w:val="28"/>
          <w:szCs w:val="28"/>
        </w:rPr>
        <w:t>06</w:t>
      </w:r>
      <w:r w:rsidRPr="00927D43">
        <w:rPr>
          <w:rFonts w:ascii="Times New Roman" w:hAnsi="Times New Roman" w:cs="Times New Roman"/>
          <w:sz w:val="28"/>
          <w:szCs w:val="28"/>
        </w:rPr>
        <w:t xml:space="preserve">).  </w:t>
      </w:r>
    </w:p>
    <w:p w14:paraId="492B339E" w14:textId="2B414D7F" w:rsidR="00492823" w:rsidRPr="00927D43" w:rsidRDefault="00492823" w:rsidP="00573E69">
      <w:pPr>
        <w:spacing w:after="0" w:line="240" w:lineRule="auto"/>
        <w:ind w:firstLine="567"/>
        <w:jc w:val="both"/>
        <w:rPr>
          <w:rFonts w:ascii="Times New Roman" w:hAnsi="Times New Roman" w:cs="Times New Roman"/>
          <w:sz w:val="28"/>
          <w:szCs w:val="28"/>
        </w:rPr>
      </w:pPr>
      <w:r w:rsidRPr="00927D43">
        <w:rPr>
          <w:rFonts w:ascii="Times New Roman" w:hAnsi="Times New Roman" w:cs="Times New Roman"/>
          <w:sz w:val="28"/>
          <w:szCs w:val="28"/>
        </w:rPr>
        <w:t xml:space="preserve">В модели В статистически значимое влияние на риск смертности сохранил возраст (скорректированное </w:t>
      </w:r>
      <w:r w:rsidR="00A172A0" w:rsidRPr="00927D43">
        <w:rPr>
          <w:rFonts w:ascii="Times New Roman" w:hAnsi="Times New Roman" w:cs="Times New Roman"/>
          <w:sz w:val="28"/>
          <w:szCs w:val="28"/>
        </w:rPr>
        <w:t xml:space="preserve">отношение рисков при увеличении возраста на 10 лет составило </w:t>
      </w:r>
      <w:r w:rsidRPr="00927D43">
        <w:rPr>
          <w:rFonts w:ascii="Times New Roman" w:hAnsi="Times New Roman" w:cs="Times New Roman"/>
          <w:sz w:val="28"/>
          <w:szCs w:val="28"/>
        </w:rPr>
        <w:t>1</w:t>
      </w:r>
      <w:r w:rsidR="00D6263A" w:rsidRPr="00927D43">
        <w:rPr>
          <w:rFonts w:ascii="Times New Roman" w:hAnsi="Times New Roman" w:cs="Times New Roman"/>
          <w:sz w:val="28"/>
          <w:szCs w:val="28"/>
        </w:rPr>
        <w:t>,</w:t>
      </w:r>
      <w:r w:rsidR="00EE21C4" w:rsidRPr="00927D43">
        <w:rPr>
          <w:rFonts w:ascii="Times New Roman" w:hAnsi="Times New Roman" w:cs="Times New Roman"/>
          <w:sz w:val="28"/>
          <w:szCs w:val="28"/>
        </w:rPr>
        <w:t>872</w:t>
      </w:r>
      <w:r w:rsidRPr="00927D43">
        <w:rPr>
          <w:rFonts w:ascii="Times New Roman" w:hAnsi="Times New Roman" w:cs="Times New Roman"/>
          <w:sz w:val="28"/>
          <w:szCs w:val="28"/>
        </w:rPr>
        <w:t xml:space="preserve">, 95% ДИ </w:t>
      </w:r>
      <w:r w:rsidR="00EE21C4" w:rsidRPr="00927D43">
        <w:rPr>
          <w:rStyle w:val="gntyacmbo3b"/>
          <w:rFonts w:ascii="Times New Roman" w:eastAsiaTheme="majorEastAsia" w:hAnsi="Times New Roman" w:cs="Times New Roman"/>
          <w:sz w:val="28"/>
          <w:szCs w:val="28"/>
          <w:bdr w:val="none" w:sz="0" w:space="0" w:color="auto" w:frame="1"/>
        </w:rPr>
        <w:t>1</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192-2</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942</w:t>
      </w:r>
      <w:r w:rsidRPr="00927D43">
        <w:rPr>
          <w:rFonts w:ascii="Times New Roman" w:hAnsi="Times New Roman" w:cs="Times New Roman"/>
          <w:sz w:val="28"/>
          <w:szCs w:val="28"/>
        </w:rPr>
        <w:t xml:space="preserve">, </w:t>
      </w:r>
      <w:r w:rsidRPr="00927D43">
        <w:rPr>
          <w:rFonts w:ascii="Times New Roman" w:hAnsi="Times New Roman" w:cs="Times New Roman"/>
          <w:sz w:val="28"/>
          <w:szCs w:val="28"/>
          <w:lang w:val="en-US"/>
        </w:rPr>
        <w:t>p</w:t>
      </w:r>
      <w:r w:rsidRPr="00927D43">
        <w:rPr>
          <w:rFonts w:ascii="Times New Roman" w:hAnsi="Times New Roman" w:cs="Times New Roman"/>
          <w:sz w:val="28"/>
          <w:szCs w:val="28"/>
        </w:rPr>
        <w:t>=0,0</w:t>
      </w:r>
      <w:r w:rsidR="00EE21C4" w:rsidRPr="00927D43">
        <w:rPr>
          <w:rFonts w:ascii="Times New Roman" w:hAnsi="Times New Roman" w:cs="Times New Roman"/>
          <w:sz w:val="28"/>
          <w:szCs w:val="28"/>
        </w:rPr>
        <w:t>06</w:t>
      </w:r>
      <w:r w:rsidRPr="00927D43">
        <w:rPr>
          <w:rFonts w:ascii="Times New Roman" w:hAnsi="Times New Roman" w:cs="Times New Roman"/>
          <w:sz w:val="28"/>
          <w:szCs w:val="28"/>
        </w:rPr>
        <w:t xml:space="preserve">) и </w:t>
      </w:r>
      <w:r w:rsidRPr="00927D43">
        <w:rPr>
          <w:rFonts w:ascii="Times New Roman" w:hAnsi="Times New Roman" w:cs="Times New Roman"/>
          <w:sz w:val="28"/>
          <w:szCs w:val="28"/>
          <w:lang w:val="en-US"/>
        </w:rPr>
        <w:t>sPD</w:t>
      </w:r>
      <w:r w:rsidRPr="00927D43">
        <w:rPr>
          <w:rFonts w:ascii="Times New Roman" w:hAnsi="Times New Roman" w:cs="Times New Roman"/>
          <w:sz w:val="28"/>
          <w:szCs w:val="28"/>
        </w:rPr>
        <w:t>-</w:t>
      </w:r>
      <w:r w:rsidRPr="00927D43">
        <w:rPr>
          <w:rFonts w:ascii="Times New Roman" w:hAnsi="Times New Roman" w:cs="Times New Roman"/>
          <w:sz w:val="28"/>
          <w:szCs w:val="28"/>
          <w:lang w:val="en-US"/>
        </w:rPr>
        <w:t>L</w:t>
      </w:r>
      <w:r w:rsidRPr="00927D43">
        <w:rPr>
          <w:rFonts w:ascii="Times New Roman" w:hAnsi="Times New Roman" w:cs="Times New Roman"/>
          <w:sz w:val="28"/>
          <w:szCs w:val="28"/>
        </w:rPr>
        <w:t xml:space="preserve">-1 (скорректированное </w:t>
      </w:r>
      <w:r w:rsidR="00A172A0" w:rsidRPr="00927D43">
        <w:rPr>
          <w:rFonts w:ascii="Times New Roman" w:hAnsi="Times New Roman" w:cs="Times New Roman"/>
          <w:sz w:val="28"/>
          <w:szCs w:val="28"/>
        </w:rPr>
        <w:t xml:space="preserve">отношение рисков при увеличении на 10 пг/мл составило </w:t>
      </w:r>
      <w:r w:rsidRPr="00927D43">
        <w:rPr>
          <w:rFonts w:ascii="Times New Roman" w:hAnsi="Times New Roman" w:cs="Times New Roman"/>
          <w:sz w:val="28"/>
          <w:szCs w:val="28"/>
        </w:rPr>
        <w:t>1</w:t>
      </w:r>
      <w:r w:rsidR="00D6263A" w:rsidRPr="00927D43">
        <w:rPr>
          <w:rFonts w:ascii="Times New Roman" w:hAnsi="Times New Roman" w:cs="Times New Roman"/>
          <w:sz w:val="28"/>
          <w:szCs w:val="28"/>
        </w:rPr>
        <w:t>,</w:t>
      </w:r>
      <w:r w:rsidR="008D67AB" w:rsidRPr="00927D43">
        <w:rPr>
          <w:rFonts w:ascii="Times New Roman" w:hAnsi="Times New Roman" w:cs="Times New Roman"/>
          <w:sz w:val="28"/>
          <w:szCs w:val="28"/>
        </w:rPr>
        <w:t>1</w:t>
      </w:r>
      <w:r w:rsidR="00EE21C4" w:rsidRPr="00927D43">
        <w:rPr>
          <w:rFonts w:ascii="Times New Roman" w:hAnsi="Times New Roman" w:cs="Times New Roman"/>
          <w:sz w:val="28"/>
          <w:szCs w:val="28"/>
        </w:rPr>
        <w:t>21</w:t>
      </w:r>
      <w:r w:rsidRPr="00927D43">
        <w:rPr>
          <w:rFonts w:ascii="Times New Roman" w:hAnsi="Times New Roman" w:cs="Times New Roman"/>
          <w:sz w:val="28"/>
          <w:szCs w:val="28"/>
        </w:rPr>
        <w:t xml:space="preserve">, 95% ДИ </w:t>
      </w:r>
      <w:r w:rsidR="00EE21C4" w:rsidRPr="00927D43">
        <w:rPr>
          <w:rStyle w:val="gntyacmbo3b"/>
          <w:rFonts w:ascii="Times New Roman" w:eastAsiaTheme="majorEastAsia" w:hAnsi="Times New Roman" w:cs="Times New Roman"/>
          <w:sz w:val="28"/>
          <w:szCs w:val="28"/>
          <w:bdr w:val="none" w:sz="0" w:space="0" w:color="auto" w:frame="1"/>
        </w:rPr>
        <w:t>1</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080-1</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165</w:t>
      </w:r>
      <w:r w:rsidRPr="00927D43">
        <w:rPr>
          <w:rFonts w:ascii="Times New Roman" w:hAnsi="Times New Roman" w:cs="Times New Roman"/>
          <w:sz w:val="28"/>
          <w:szCs w:val="28"/>
        </w:rPr>
        <w:t xml:space="preserve">, </w:t>
      </w:r>
      <w:r w:rsidRPr="00927D43">
        <w:rPr>
          <w:rFonts w:ascii="Times New Roman" w:hAnsi="Times New Roman" w:cs="Times New Roman"/>
          <w:sz w:val="28"/>
          <w:szCs w:val="28"/>
          <w:lang w:val="en-US"/>
        </w:rPr>
        <w:t>p</w:t>
      </w:r>
      <w:r w:rsidRPr="00927D43">
        <w:rPr>
          <w:rFonts w:ascii="Times New Roman" w:hAnsi="Times New Roman" w:cs="Times New Roman"/>
          <w:sz w:val="28"/>
          <w:szCs w:val="28"/>
        </w:rPr>
        <w:t>=0,0001). Остальные переменные не показали значимого влияния на риск смертности в данной модели.</w:t>
      </w:r>
    </w:p>
    <w:p w14:paraId="57F238B7" w14:textId="05E46D41" w:rsidR="00492823" w:rsidRPr="00927D43" w:rsidRDefault="00492823" w:rsidP="00573E69">
      <w:pPr>
        <w:spacing w:after="0" w:line="240" w:lineRule="auto"/>
        <w:ind w:firstLine="567"/>
        <w:jc w:val="both"/>
        <w:rPr>
          <w:rFonts w:ascii="Times New Roman" w:hAnsi="Times New Roman" w:cs="Times New Roman"/>
          <w:sz w:val="28"/>
          <w:szCs w:val="28"/>
        </w:rPr>
      </w:pPr>
      <w:r w:rsidRPr="00927D43">
        <w:rPr>
          <w:rFonts w:ascii="Times New Roman" w:hAnsi="Times New Roman" w:cs="Times New Roman"/>
          <w:sz w:val="28"/>
          <w:szCs w:val="28"/>
        </w:rPr>
        <w:t xml:space="preserve">Анализ регрессии Кокса для Модели С включал базовые переменные и биомаркер </w:t>
      </w:r>
      <w:r w:rsidRPr="00927D43">
        <w:rPr>
          <w:rFonts w:ascii="Times New Roman" w:hAnsi="Times New Roman" w:cs="Times New Roman"/>
          <w:sz w:val="28"/>
          <w:szCs w:val="28"/>
          <w:lang w:val="en-US"/>
        </w:rPr>
        <w:t>sTREM</w:t>
      </w:r>
      <w:r w:rsidRPr="00927D43">
        <w:rPr>
          <w:rFonts w:ascii="Times New Roman" w:hAnsi="Times New Roman" w:cs="Times New Roman"/>
          <w:sz w:val="28"/>
          <w:szCs w:val="28"/>
        </w:rPr>
        <w:t xml:space="preserve">-1. </w:t>
      </w:r>
      <w:bookmarkStart w:id="115" w:name="_Hlk168178768"/>
      <w:r w:rsidRPr="00927D43">
        <w:rPr>
          <w:rFonts w:ascii="Times New Roman" w:hAnsi="Times New Roman" w:cs="Times New Roman"/>
          <w:sz w:val="28"/>
          <w:szCs w:val="28"/>
        </w:rPr>
        <w:t xml:space="preserve">Согласно полученным данным риск развития летальных событий увеличивается с возрастом (скорректированное </w:t>
      </w:r>
      <w:r w:rsidR="00251E35" w:rsidRPr="00927D43">
        <w:rPr>
          <w:rFonts w:ascii="Times New Roman" w:hAnsi="Times New Roman" w:cs="Times New Roman"/>
          <w:sz w:val="28"/>
          <w:szCs w:val="28"/>
        </w:rPr>
        <w:t xml:space="preserve">отношение рисков при увеличении возраста на 10 лет составило </w:t>
      </w:r>
      <w:r w:rsidRPr="00927D43">
        <w:rPr>
          <w:rFonts w:ascii="Times New Roman" w:hAnsi="Times New Roman" w:cs="Times New Roman"/>
          <w:sz w:val="28"/>
          <w:szCs w:val="28"/>
        </w:rPr>
        <w:t>1</w:t>
      </w:r>
      <w:r w:rsidR="00D6263A" w:rsidRPr="00927D43">
        <w:rPr>
          <w:rFonts w:ascii="Times New Roman" w:hAnsi="Times New Roman" w:cs="Times New Roman"/>
          <w:sz w:val="28"/>
          <w:szCs w:val="28"/>
        </w:rPr>
        <w:t>,</w:t>
      </w:r>
      <w:r w:rsidR="00EE21C4" w:rsidRPr="00927D43">
        <w:rPr>
          <w:rFonts w:ascii="Times New Roman" w:hAnsi="Times New Roman" w:cs="Times New Roman"/>
          <w:sz w:val="28"/>
          <w:szCs w:val="28"/>
        </w:rPr>
        <w:t>606</w:t>
      </w:r>
      <w:r w:rsidRPr="00927D43">
        <w:rPr>
          <w:rFonts w:ascii="Times New Roman" w:hAnsi="Times New Roman" w:cs="Times New Roman"/>
          <w:sz w:val="28"/>
          <w:szCs w:val="28"/>
        </w:rPr>
        <w:t xml:space="preserve">, 95% ДИ </w:t>
      </w:r>
      <w:r w:rsidR="00EE21C4" w:rsidRPr="00927D43">
        <w:rPr>
          <w:rStyle w:val="gntyacmbo3b"/>
          <w:rFonts w:ascii="Times New Roman" w:eastAsiaTheme="majorEastAsia" w:hAnsi="Times New Roman" w:cs="Times New Roman"/>
          <w:sz w:val="28"/>
          <w:szCs w:val="28"/>
          <w:bdr w:val="none" w:sz="0" w:space="0" w:color="auto" w:frame="1"/>
        </w:rPr>
        <w:t>1</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083-2</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381</w:t>
      </w:r>
      <w:r w:rsidRPr="00927D43">
        <w:rPr>
          <w:rFonts w:ascii="Times New Roman" w:hAnsi="Times New Roman" w:cs="Times New Roman"/>
          <w:sz w:val="28"/>
          <w:szCs w:val="28"/>
        </w:rPr>
        <w:t xml:space="preserve">, </w:t>
      </w:r>
      <w:r w:rsidRPr="00927D43">
        <w:rPr>
          <w:rFonts w:ascii="Times New Roman" w:hAnsi="Times New Roman" w:cs="Times New Roman"/>
          <w:sz w:val="28"/>
          <w:szCs w:val="28"/>
          <w:lang w:val="en-US"/>
        </w:rPr>
        <w:t>p</w:t>
      </w:r>
      <w:r w:rsidRPr="00927D43">
        <w:rPr>
          <w:rFonts w:ascii="Times New Roman" w:hAnsi="Times New Roman" w:cs="Times New Roman"/>
          <w:sz w:val="28"/>
          <w:szCs w:val="28"/>
        </w:rPr>
        <w:t>=0,0</w:t>
      </w:r>
      <w:r w:rsidR="00EE21C4" w:rsidRPr="00927D43">
        <w:rPr>
          <w:rFonts w:ascii="Times New Roman" w:hAnsi="Times New Roman" w:cs="Times New Roman"/>
          <w:sz w:val="28"/>
          <w:szCs w:val="28"/>
        </w:rPr>
        <w:t>18</w:t>
      </w:r>
      <w:r w:rsidRPr="00927D43">
        <w:rPr>
          <w:rFonts w:ascii="Times New Roman" w:hAnsi="Times New Roman" w:cs="Times New Roman"/>
          <w:sz w:val="28"/>
          <w:szCs w:val="28"/>
        </w:rPr>
        <w:t xml:space="preserve">) и повышением </w:t>
      </w:r>
      <w:r w:rsidRPr="00927D43">
        <w:rPr>
          <w:rFonts w:ascii="Times New Roman" w:hAnsi="Times New Roman" w:cs="Times New Roman"/>
          <w:sz w:val="28"/>
          <w:szCs w:val="28"/>
          <w:lang w:val="en-US"/>
        </w:rPr>
        <w:t>sTREM</w:t>
      </w:r>
      <w:r w:rsidRPr="00927D43">
        <w:rPr>
          <w:rFonts w:ascii="Times New Roman" w:hAnsi="Times New Roman" w:cs="Times New Roman"/>
          <w:sz w:val="28"/>
          <w:szCs w:val="28"/>
        </w:rPr>
        <w:t xml:space="preserve">-1 (скорректированное </w:t>
      </w:r>
      <w:r w:rsidR="00251E35" w:rsidRPr="00927D43">
        <w:rPr>
          <w:rFonts w:ascii="Times New Roman" w:hAnsi="Times New Roman" w:cs="Times New Roman"/>
          <w:sz w:val="28"/>
          <w:szCs w:val="28"/>
        </w:rPr>
        <w:t xml:space="preserve">отношение рисков при увеличении на 10 пг/мл составило </w:t>
      </w:r>
      <w:r w:rsidRPr="00927D43">
        <w:rPr>
          <w:rFonts w:ascii="Times New Roman" w:hAnsi="Times New Roman" w:cs="Times New Roman"/>
          <w:sz w:val="28"/>
          <w:szCs w:val="28"/>
        </w:rPr>
        <w:t>1,</w:t>
      </w:r>
      <w:r w:rsidR="008D67AB" w:rsidRPr="00927D43">
        <w:rPr>
          <w:rFonts w:ascii="Times New Roman" w:hAnsi="Times New Roman" w:cs="Times New Roman"/>
          <w:sz w:val="28"/>
          <w:szCs w:val="28"/>
        </w:rPr>
        <w:t>3</w:t>
      </w:r>
      <w:r w:rsidR="00EE21C4" w:rsidRPr="00927D43">
        <w:rPr>
          <w:rFonts w:ascii="Times New Roman" w:hAnsi="Times New Roman" w:cs="Times New Roman"/>
          <w:sz w:val="28"/>
          <w:szCs w:val="28"/>
        </w:rPr>
        <w:t>2</w:t>
      </w:r>
      <w:r w:rsidR="008D67AB" w:rsidRPr="00927D43">
        <w:rPr>
          <w:rFonts w:ascii="Times New Roman" w:hAnsi="Times New Roman" w:cs="Times New Roman"/>
          <w:sz w:val="28"/>
          <w:szCs w:val="28"/>
        </w:rPr>
        <w:t>3</w:t>
      </w:r>
      <w:r w:rsidRPr="00927D43">
        <w:rPr>
          <w:rFonts w:ascii="Times New Roman" w:hAnsi="Times New Roman" w:cs="Times New Roman"/>
          <w:sz w:val="28"/>
          <w:szCs w:val="28"/>
        </w:rPr>
        <w:t xml:space="preserve">, 95% ДИ </w:t>
      </w:r>
      <w:r w:rsidR="00EE21C4" w:rsidRPr="00927D43">
        <w:rPr>
          <w:rStyle w:val="gntyacmbo3b"/>
          <w:rFonts w:ascii="Times New Roman" w:eastAsiaTheme="majorEastAsia" w:hAnsi="Times New Roman" w:cs="Times New Roman"/>
          <w:sz w:val="28"/>
          <w:szCs w:val="28"/>
          <w:bdr w:val="none" w:sz="0" w:space="0" w:color="auto" w:frame="1"/>
        </w:rPr>
        <w:t>1</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215-1</w:t>
      </w:r>
      <w:r w:rsidR="00D6263A" w:rsidRPr="00927D43">
        <w:rPr>
          <w:rStyle w:val="gntyacmbo3b"/>
          <w:rFonts w:ascii="Times New Roman" w:eastAsiaTheme="majorEastAsia" w:hAnsi="Times New Roman" w:cs="Times New Roman"/>
          <w:sz w:val="28"/>
          <w:szCs w:val="28"/>
          <w:bdr w:val="none" w:sz="0" w:space="0" w:color="auto" w:frame="1"/>
        </w:rPr>
        <w:t>,</w:t>
      </w:r>
      <w:r w:rsidR="00EE21C4" w:rsidRPr="00927D43">
        <w:rPr>
          <w:rStyle w:val="gntyacmbo3b"/>
          <w:rFonts w:ascii="Times New Roman" w:eastAsiaTheme="majorEastAsia" w:hAnsi="Times New Roman" w:cs="Times New Roman"/>
          <w:sz w:val="28"/>
          <w:szCs w:val="28"/>
          <w:bdr w:val="none" w:sz="0" w:space="0" w:color="auto" w:frame="1"/>
        </w:rPr>
        <w:t>441</w:t>
      </w:r>
      <w:r w:rsidRPr="00927D43">
        <w:rPr>
          <w:rFonts w:ascii="Times New Roman" w:hAnsi="Times New Roman" w:cs="Times New Roman"/>
          <w:sz w:val="28"/>
          <w:szCs w:val="28"/>
        </w:rPr>
        <w:t xml:space="preserve">, </w:t>
      </w:r>
      <w:r w:rsidRPr="00927D43">
        <w:rPr>
          <w:rFonts w:ascii="Times New Roman" w:hAnsi="Times New Roman" w:cs="Times New Roman"/>
          <w:sz w:val="28"/>
          <w:szCs w:val="28"/>
          <w:lang w:val="en-US"/>
        </w:rPr>
        <w:t>p</w:t>
      </w:r>
      <w:r w:rsidRPr="00927D43">
        <w:rPr>
          <w:rFonts w:ascii="Times New Roman" w:hAnsi="Times New Roman" w:cs="Times New Roman"/>
          <w:sz w:val="28"/>
          <w:szCs w:val="28"/>
        </w:rPr>
        <w:t>=0,0001).</w:t>
      </w:r>
      <w:bookmarkEnd w:id="115"/>
      <w:r w:rsidR="00251E35" w:rsidRPr="00927D43">
        <w:rPr>
          <w:rFonts w:ascii="Times New Roman" w:hAnsi="Times New Roman" w:cs="Times New Roman"/>
          <w:sz w:val="28"/>
          <w:szCs w:val="28"/>
        </w:rPr>
        <w:t xml:space="preserve"> </w:t>
      </w:r>
      <w:r w:rsidR="00A172A0" w:rsidRPr="00927D43">
        <w:rPr>
          <w:rFonts w:ascii="Times New Roman" w:hAnsi="Times New Roman" w:cs="Times New Roman"/>
          <w:sz w:val="28"/>
          <w:szCs w:val="28"/>
        </w:rPr>
        <w:t>Остальные переменные не показали значимого влияния на риск смертности в данной модели.</w:t>
      </w:r>
    </w:p>
    <w:p w14:paraId="317447F1" w14:textId="40ABA8A0" w:rsidR="00492823" w:rsidRPr="001A7109" w:rsidRDefault="00492823" w:rsidP="00573E69">
      <w:pPr>
        <w:spacing w:before="240" w:line="240" w:lineRule="auto"/>
        <w:ind w:firstLine="567"/>
        <w:rPr>
          <w:rFonts w:ascii="Times New Roman" w:hAnsi="Times New Roman" w:cs="Times New Roman"/>
          <w:sz w:val="28"/>
          <w:szCs w:val="28"/>
        </w:rPr>
      </w:pPr>
      <w:r w:rsidRPr="001A7109">
        <w:rPr>
          <w:rFonts w:ascii="Times New Roman" w:hAnsi="Times New Roman" w:cs="Times New Roman"/>
          <w:sz w:val="28"/>
          <w:szCs w:val="28"/>
        </w:rPr>
        <w:t>3.</w:t>
      </w:r>
      <w:r w:rsidR="00B8294F" w:rsidRPr="001A7109">
        <w:rPr>
          <w:rFonts w:ascii="Times New Roman" w:hAnsi="Times New Roman" w:cs="Times New Roman"/>
          <w:sz w:val="28"/>
          <w:szCs w:val="28"/>
        </w:rPr>
        <w:t>5</w:t>
      </w:r>
      <w:r w:rsidRPr="001A7109">
        <w:rPr>
          <w:rFonts w:ascii="Times New Roman" w:hAnsi="Times New Roman" w:cs="Times New Roman"/>
          <w:sz w:val="28"/>
          <w:szCs w:val="28"/>
        </w:rPr>
        <w:t>.3 Определение наилучшей прогностической модели</w:t>
      </w:r>
    </w:p>
    <w:p w14:paraId="34400071" w14:textId="4486D127" w:rsidR="00653692" w:rsidRPr="006D5548"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w:t>
      </w:r>
      <w:bookmarkStart w:id="116" w:name="_Hlk167933183"/>
      <w:r w:rsidRPr="006D5548">
        <w:rPr>
          <w:rFonts w:ascii="Times New Roman" w:hAnsi="Times New Roman" w:cs="Times New Roman"/>
          <w:sz w:val="28"/>
          <w:szCs w:val="28"/>
        </w:rPr>
        <w:t>качества</w:t>
      </w:r>
      <w:bookmarkEnd w:id="116"/>
      <w:r w:rsidRPr="006D5548">
        <w:rPr>
          <w:rFonts w:ascii="Times New Roman" w:hAnsi="Times New Roman" w:cs="Times New Roman"/>
          <w:sz w:val="28"/>
          <w:szCs w:val="28"/>
        </w:rPr>
        <w:t xml:space="preserve"> созданных моделей мы использовали следующие статистические показатели: тест отношения правдоподобия, индекс конкордации, а также информационные критерии Акаике (</w:t>
      </w:r>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и Байеса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 Результаты сравнительного анализа моделей представлены в таблице</w:t>
      </w:r>
      <w:r w:rsidR="006532FB" w:rsidRPr="006D5548">
        <w:rPr>
          <w:rFonts w:ascii="Times New Roman" w:hAnsi="Times New Roman" w:cs="Times New Roman"/>
          <w:sz w:val="28"/>
          <w:szCs w:val="28"/>
        </w:rPr>
        <w:t xml:space="preserve"> </w:t>
      </w:r>
      <w:r w:rsidR="00C33901" w:rsidRPr="006D5548">
        <w:rPr>
          <w:rFonts w:ascii="Times New Roman" w:hAnsi="Times New Roman" w:cs="Times New Roman"/>
          <w:sz w:val="28"/>
          <w:szCs w:val="28"/>
        </w:rPr>
        <w:t>14</w:t>
      </w:r>
      <w:r w:rsidRPr="006D5548">
        <w:rPr>
          <w:rFonts w:ascii="Times New Roman" w:hAnsi="Times New Roman" w:cs="Times New Roman"/>
          <w:sz w:val="28"/>
          <w:szCs w:val="28"/>
        </w:rPr>
        <w:t>. На основании проведенного анализа можно сделать вывод о том, что Модель С является наилучшей среди всех рассмотренных моделей, поскольку она демонстрирует лучшие значения всех оценочных показателей: самы</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низки</w:t>
      </w:r>
      <w:r w:rsidR="0091326A" w:rsidRPr="006D5548">
        <w:rPr>
          <w:rFonts w:ascii="Times New Roman" w:hAnsi="Times New Roman" w:cs="Times New Roman"/>
          <w:sz w:val="28"/>
          <w:szCs w:val="28"/>
        </w:rPr>
        <w:t>е</w:t>
      </w:r>
      <w:r w:rsidRPr="006D5548">
        <w:rPr>
          <w:rFonts w:ascii="Times New Roman" w:hAnsi="Times New Roman" w:cs="Times New Roman"/>
          <w:sz w:val="28"/>
          <w:szCs w:val="28"/>
        </w:rPr>
        <w:t xml:space="preserve"> </w:t>
      </w:r>
      <w:r w:rsidRPr="006D5548">
        <w:rPr>
          <w:rFonts w:ascii="Times New Roman" w:hAnsi="Times New Roman" w:cs="Times New Roman"/>
          <w:sz w:val="28"/>
          <w:szCs w:val="28"/>
          <w:lang w:val="en-US"/>
        </w:rPr>
        <w:t>AIC</w:t>
      </w:r>
      <w:r w:rsidRPr="006D5548">
        <w:rPr>
          <w:rFonts w:ascii="Times New Roman" w:hAnsi="Times New Roman" w:cs="Times New Roman"/>
          <w:sz w:val="28"/>
          <w:szCs w:val="28"/>
        </w:rPr>
        <w:t xml:space="preserve"> (</w:t>
      </w:r>
      <w:bookmarkStart w:id="117" w:name="_Hlk167929812"/>
      <w:r w:rsidRPr="006D5548">
        <w:rPr>
          <w:rFonts w:ascii="Times New Roman" w:hAnsi="Times New Roman" w:cs="Times New Roman"/>
          <w:sz w:val="28"/>
          <w:szCs w:val="28"/>
        </w:rPr>
        <w:t>1</w:t>
      </w:r>
      <w:r w:rsidR="007F6A41" w:rsidRPr="006D5548">
        <w:rPr>
          <w:rFonts w:ascii="Times New Roman" w:hAnsi="Times New Roman" w:cs="Times New Roman"/>
          <w:sz w:val="28"/>
          <w:szCs w:val="28"/>
        </w:rPr>
        <w:t>67</w:t>
      </w:r>
      <w:bookmarkEnd w:id="117"/>
      <w:r w:rsidR="00D6263A" w:rsidRPr="00D6263A">
        <w:rPr>
          <w:rFonts w:ascii="Times New Roman" w:hAnsi="Times New Roman" w:cs="Times New Roman"/>
          <w:sz w:val="28"/>
          <w:szCs w:val="28"/>
        </w:rPr>
        <w:t>,</w:t>
      </w:r>
      <w:r w:rsidR="007F6A41" w:rsidRPr="006D5548">
        <w:rPr>
          <w:rFonts w:ascii="Times New Roman" w:hAnsi="Times New Roman" w:cs="Times New Roman"/>
          <w:sz w:val="28"/>
          <w:szCs w:val="28"/>
        </w:rPr>
        <w:t>14</w:t>
      </w:r>
      <w:r w:rsidRPr="006D5548">
        <w:rPr>
          <w:rFonts w:ascii="Times New Roman" w:hAnsi="Times New Roman" w:cs="Times New Roman"/>
          <w:sz w:val="28"/>
          <w:szCs w:val="28"/>
        </w:rPr>
        <w:t xml:space="preserve">) и </w:t>
      </w:r>
      <w:r w:rsidRPr="006D5548">
        <w:rPr>
          <w:rFonts w:ascii="Times New Roman" w:hAnsi="Times New Roman" w:cs="Times New Roman"/>
          <w:sz w:val="28"/>
          <w:szCs w:val="28"/>
          <w:lang w:val="en-US"/>
        </w:rPr>
        <w:t>BIC</w:t>
      </w:r>
      <w:r w:rsidRPr="006D5548">
        <w:rPr>
          <w:rFonts w:ascii="Times New Roman" w:hAnsi="Times New Roman" w:cs="Times New Roman"/>
          <w:sz w:val="28"/>
          <w:szCs w:val="28"/>
        </w:rPr>
        <w:t xml:space="preserve"> (</w:t>
      </w:r>
      <w:bookmarkStart w:id="118" w:name="_Hlk167929827"/>
      <w:r w:rsidRPr="006D5548">
        <w:rPr>
          <w:rFonts w:ascii="Times New Roman" w:hAnsi="Times New Roman" w:cs="Times New Roman"/>
          <w:sz w:val="28"/>
          <w:szCs w:val="28"/>
        </w:rPr>
        <w:t>1</w:t>
      </w:r>
      <w:r w:rsidR="00A85202" w:rsidRPr="006D5548">
        <w:rPr>
          <w:rFonts w:ascii="Times New Roman" w:hAnsi="Times New Roman" w:cs="Times New Roman"/>
          <w:sz w:val="28"/>
          <w:szCs w:val="28"/>
        </w:rPr>
        <w:t>7</w:t>
      </w:r>
      <w:r w:rsidR="007F6A41" w:rsidRPr="006D5548">
        <w:rPr>
          <w:rFonts w:ascii="Times New Roman" w:hAnsi="Times New Roman" w:cs="Times New Roman"/>
          <w:sz w:val="28"/>
          <w:szCs w:val="28"/>
        </w:rPr>
        <w:t>0</w:t>
      </w:r>
      <w:bookmarkEnd w:id="118"/>
      <w:r w:rsidR="00D6263A" w:rsidRPr="00D6263A">
        <w:rPr>
          <w:rFonts w:ascii="Times New Roman" w:hAnsi="Times New Roman" w:cs="Times New Roman"/>
          <w:sz w:val="28"/>
          <w:szCs w:val="28"/>
        </w:rPr>
        <w:t>,</w:t>
      </w:r>
      <w:r w:rsidR="007F6A41" w:rsidRPr="006D5548">
        <w:rPr>
          <w:rFonts w:ascii="Times New Roman" w:hAnsi="Times New Roman" w:cs="Times New Roman"/>
          <w:sz w:val="28"/>
          <w:szCs w:val="28"/>
        </w:rPr>
        <w:t>47</w:t>
      </w:r>
      <w:r w:rsidRPr="006D5548">
        <w:rPr>
          <w:rFonts w:ascii="Times New Roman" w:hAnsi="Times New Roman" w:cs="Times New Roman"/>
          <w:sz w:val="28"/>
          <w:szCs w:val="28"/>
        </w:rPr>
        <w:t xml:space="preserve">), а также самый высокий </w:t>
      </w:r>
      <w:r w:rsidRPr="006D5548">
        <w:rPr>
          <w:rFonts w:ascii="Times New Roman" w:hAnsi="Times New Roman" w:cs="Times New Roman"/>
          <w:sz w:val="28"/>
          <w:szCs w:val="28"/>
          <w:lang w:val="en-US"/>
        </w:rPr>
        <w:t>C</w:t>
      </w:r>
      <w:r w:rsidRPr="006D5548">
        <w:rPr>
          <w:rFonts w:ascii="Times New Roman" w:hAnsi="Times New Roman" w:cs="Times New Roman"/>
          <w:sz w:val="28"/>
          <w:szCs w:val="28"/>
        </w:rPr>
        <w:t>-индекс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901)</w:t>
      </w:r>
      <w:r w:rsidR="0091326A" w:rsidRPr="006D5548">
        <w:rPr>
          <w:rFonts w:ascii="Times New Roman" w:hAnsi="Times New Roman" w:cs="Times New Roman"/>
          <w:sz w:val="28"/>
          <w:szCs w:val="28"/>
        </w:rPr>
        <w:t xml:space="preserve"> и тест отношения правдоподобия (</w:t>
      </w:r>
      <w:r w:rsidR="007F6A41" w:rsidRPr="006D5548">
        <w:rPr>
          <w:rFonts w:ascii="Times New Roman" w:hAnsi="Times New Roman" w:cs="Times New Roman"/>
          <w:sz w:val="28"/>
          <w:szCs w:val="28"/>
        </w:rPr>
        <w:t>48</w:t>
      </w:r>
      <w:r w:rsidR="00D6263A" w:rsidRPr="00D6263A">
        <w:rPr>
          <w:rFonts w:ascii="Times New Roman" w:hAnsi="Times New Roman" w:cs="Times New Roman"/>
          <w:sz w:val="28"/>
          <w:szCs w:val="28"/>
        </w:rPr>
        <w:t>,</w:t>
      </w:r>
      <w:r w:rsidR="007F6A41" w:rsidRPr="006D5548">
        <w:rPr>
          <w:rFonts w:ascii="Times New Roman" w:hAnsi="Times New Roman" w:cs="Times New Roman"/>
          <w:sz w:val="28"/>
          <w:szCs w:val="28"/>
        </w:rPr>
        <w:t>11</w:t>
      </w:r>
      <w:r w:rsidR="0091326A" w:rsidRPr="006D5548">
        <w:rPr>
          <w:rFonts w:ascii="Times New Roman" w:hAnsi="Times New Roman" w:cs="Times New Roman"/>
          <w:sz w:val="28"/>
          <w:szCs w:val="28"/>
        </w:rPr>
        <w:t>)</w:t>
      </w:r>
      <w:r w:rsidRPr="006D5548">
        <w:rPr>
          <w:rFonts w:ascii="Times New Roman" w:hAnsi="Times New Roman" w:cs="Times New Roman"/>
          <w:sz w:val="28"/>
          <w:szCs w:val="28"/>
        </w:rPr>
        <w:t>. Эти результаты подтверждают, что Модель С обладает наибольшей предсказательной способностью и точностью по сравнению с другими моделями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w:t>
      </w:r>
      <w:r w:rsidR="00A94E57" w:rsidRPr="006D5548">
        <w:rPr>
          <w:rFonts w:ascii="Times New Roman" w:hAnsi="Times New Roman" w:cs="Times New Roman"/>
          <w:sz w:val="28"/>
          <w:szCs w:val="28"/>
        </w:rPr>
        <w:t xml:space="preserve"> </w:t>
      </w:r>
    </w:p>
    <w:p w14:paraId="41EF54EE" w14:textId="27CE8605" w:rsidR="005B2269" w:rsidRPr="006D5548" w:rsidRDefault="005B2269" w:rsidP="00573E69">
      <w:pPr>
        <w:spacing w:before="240"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Таблица </w:t>
      </w:r>
      <w:r w:rsidR="009D0FA8" w:rsidRPr="006D5548">
        <w:rPr>
          <w:rFonts w:ascii="Times New Roman" w:hAnsi="Times New Roman" w:cs="Times New Roman"/>
          <w:sz w:val="28"/>
          <w:szCs w:val="28"/>
        </w:rPr>
        <w:t xml:space="preserve">14 </w:t>
      </w:r>
      <w:r w:rsidR="00AF2331" w:rsidRPr="006D5548">
        <w:rPr>
          <w:rFonts w:ascii="Times New Roman" w:hAnsi="Times New Roman" w:cs="Times New Roman"/>
          <w:sz w:val="28"/>
          <w:szCs w:val="28"/>
        </w:rPr>
        <w:t>-</w:t>
      </w:r>
      <w:r w:rsidRPr="006D5548">
        <w:rPr>
          <w:rFonts w:ascii="Times New Roman" w:hAnsi="Times New Roman" w:cs="Times New Roman"/>
          <w:sz w:val="28"/>
          <w:szCs w:val="28"/>
        </w:rPr>
        <w:t xml:space="preserve"> Сравнительная характеристика регрессионных моделей для прогнозирования отдаленной смертности</w:t>
      </w:r>
    </w:p>
    <w:tbl>
      <w:tblPr>
        <w:tblStyle w:val="ac"/>
        <w:tblW w:w="0" w:type="auto"/>
        <w:tblInd w:w="-5" w:type="dxa"/>
        <w:tblLook w:val="04A0" w:firstRow="1" w:lastRow="0" w:firstColumn="1" w:lastColumn="0" w:noHBand="0" w:noVBand="1"/>
      </w:tblPr>
      <w:tblGrid>
        <w:gridCol w:w="1235"/>
        <w:gridCol w:w="1918"/>
        <w:gridCol w:w="2275"/>
        <w:gridCol w:w="2204"/>
        <w:gridCol w:w="1060"/>
        <w:gridCol w:w="941"/>
      </w:tblGrid>
      <w:tr w:rsidR="006D5548" w:rsidRPr="006D5548" w14:paraId="6E796CE9" w14:textId="77777777" w:rsidTr="0087003D">
        <w:tc>
          <w:tcPr>
            <w:tcW w:w="1235" w:type="dxa"/>
          </w:tcPr>
          <w:p w14:paraId="159A0AED" w14:textId="77777777" w:rsidR="00355F02" w:rsidRPr="006D5548" w:rsidRDefault="00355F02" w:rsidP="00573E69">
            <w:pPr>
              <w:spacing w:line="240" w:lineRule="auto"/>
              <w:ind w:firstLine="567"/>
              <w:rPr>
                <w:rFonts w:ascii="Times New Roman" w:hAnsi="Times New Roman" w:cs="Times New Roman"/>
              </w:rPr>
            </w:pPr>
            <w:bookmarkStart w:id="119" w:name="_Hlk176608627"/>
          </w:p>
        </w:tc>
        <w:tc>
          <w:tcPr>
            <w:tcW w:w="1918" w:type="dxa"/>
          </w:tcPr>
          <w:p w14:paraId="51A1DF1E" w14:textId="0AF65A4D" w:rsidR="00355F02" w:rsidRPr="006D5548" w:rsidRDefault="00530CAD" w:rsidP="00573E69">
            <w:pPr>
              <w:spacing w:line="240" w:lineRule="auto"/>
              <w:rPr>
                <w:rFonts w:ascii="Times New Roman" w:hAnsi="Times New Roman" w:cs="Times New Roman"/>
                <w:lang w:val="en-US"/>
              </w:rPr>
            </w:pPr>
            <w:r w:rsidRPr="006D5548">
              <w:rPr>
                <w:rFonts w:ascii="Times New Roman" w:hAnsi="Times New Roman" w:cs="Times New Roman"/>
              </w:rPr>
              <w:t>Т</w:t>
            </w:r>
            <w:r w:rsidRPr="006D5548">
              <w:rPr>
                <w:rFonts w:ascii="Times New Roman" w:hAnsi="Times New Roman" w:cs="Times New Roman"/>
                <w:lang w:val="en-US"/>
              </w:rPr>
              <w:t>ест отношения правдоподобия</w:t>
            </w:r>
          </w:p>
        </w:tc>
        <w:tc>
          <w:tcPr>
            <w:tcW w:w="2275" w:type="dxa"/>
          </w:tcPr>
          <w:p w14:paraId="51A2CF7B" w14:textId="77777777" w:rsidR="00355F02" w:rsidRPr="006D5548" w:rsidRDefault="00355F02" w:rsidP="00573E69">
            <w:pPr>
              <w:spacing w:line="240" w:lineRule="auto"/>
              <w:rPr>
                <w:rFonts w:ascii="Times New Roman" w:hAnsi="Times New Roman" w:cs="Times New Roman"/>
              </w:rPr>
            </w:pPr>
            <w:r w:rsidRPr="006D5548">
              <w:rPr>
                <w:rFonts w:ascii="Times New Roman" w:hAnsi="Times New Roman" w:cs="Times New Roman"/>
              </w:rPr>
              <w:t xml:space="preserve">Информационный </w:t>
            </w:r>
          </w:p>
          <w:p w14:paraId="7F918433" w14:textId="29CC6A37" w:rsidR="00355F02" w:rsidRPr="006D5548" w:rsidRDefault="00A44EC4" w:rsidP="00573E69">
            <w:pPr>
              <w:spacing w:line="240" w:lineRule="auto"/>
              <w:rPr>
                <w:rFonts w:ascii="Times New Roman" w:hAnsi="Times New Roman" w:cs="Times New Roman"/>
                <w:lang w:val="en-US"/>
              </w:rPr>
            </w:pPr>
            <w:r w:rsidRPr="006D5548">
              <w:rPr>
                <w:rFonts w:ascii="Times New Roman" w:hAnsi="Times New Roman" w:cs="Times New Roman"/>
              </w:rPr>
              <w:t>к</w:t>
            </w:r>
            <w:r w:rsidR="00355F02" w:rsidRPr="006D5548">
              <w:rPr>
                <w:rFonts w:ascii="Times New Roman" w:hAnsi="Times New Roman" w:cs="Times New Roman"/>
              </w:rPr>
              <w:t>ритерий</w:t>
            </w:r>
            <w:r w:rsidRPr="006D5548">
              <w:rPr>
                <w:rFonts w:ascii="Times New Roman" w:hAnsi="Times New Roman" w:cs="Times New Roman"/>
                <w:lang w:val="en-US"/>
              </w:rPr>
              <w:t xml:space="preserve"> </w:t>
            </w:r>
            <w:r w:rsidR="00355F02" w:rsidRPr="006D5548">
              <w:rPr>
                <w:rFonts w:ascii="Times New Roman" w:hAnsi="Times New Roman" w:cs="Times New Roman"/>
              </w:rPr>
              <w:t>Акаике (</w:t>
            </w:r>
            <w:r w:rsidR="00355F02" w:rsidRPr="006D5548">
              <w:rPr>
                <w:rFonts w:ascii="Times New Roman" w:hAnsi="Times New Roman" w:cs="Times New Roman"/>
                <w:lang w:val="en-US"/>
              </w:rPr>
              <w:t>AIC</w:t>
            </w:r>
            <w:r w:rsidR="00355F02" w:rsidRPr="006D5548">
              <w:rPr>
                <w:rFonts w:ascii="Times New Roman" w:hAnsi="Times New Roman" w:cs="Times New Roman"/>
              </w:rPr>
              <w:t xml:space="preserve">) </w:t>
            </w:r>
          </w:p>
        </w:tc>
        <w:tc>
          <w:tcPr>
            <w:tcW w:w="2204" w:type="dxa"/>
          </w:tcPr>
          <w:p w14:paraId="487A4F71" w14:textId="77777777" w:rsidR="00355F02" w:rsidRPr="006D5548" w:rsidRDefault="00355F02" w:rsidP="00573E69">
            <w:pPr>
              <w:spacing w:line="240" w:lineRule="auto"/>
              <w:rPr>
                <w:rFonts w:ascii="Times New Roman" w:hAnsi="Times New Roman" w:cs="Times New Roman"/>
                <w:lang w:val="en-US"/>
              </w:rPr>
            </w:pPr>
            <w:r w:rsidRPr="006D5548">
              <w:rPr>
                <w:rFonts w:ascii="Times New Roman" w:hAnsi="Times New Roman" w:cs="Times New Roman"/>
                <w:lang w:val="en-US"/>
              </w:rPr>
              <w:t xml:space="preserve">Информационный </w:t>
            </w:r>
          </w:p>
          <w:p w14:paraId="0C89827B" w14:textId="20CBC79C" w:rsidR="00355F02" w:rsidRPr="006D5548" w:rsidRDefault="00355F02" w:rsidP="00573E69">
            <w:pPr>
              <w:spacing w:line="240" w:lineRule="auto"/>
              <w:rPr>
                <w:rFonts w:ascii="Times New Roman" w:hAnsi="Times New Roman" w:cs="Times New Roman"/>
                <w:lang w:val="en-US"/>
              </w:rPr>
            </w:pPr>
            <w:r w:rsidRPr="006D5548">
              <w:rPr>
                <w:rFonts w:ascii="Times New Roman" w:hAnsi="Times New Roman" w:cs="Times New Roman"/>
                <w:lang w:val="en-US"/>
              </w:rPr>
              <w:t xml:space="preserve">критерий </w:t>
            </w:r>
            <w:r w:rsidR="00C72E12" w:rsidRPr="006D5548">
              <w:rPr>
                <w:rFonts w:ascii="Times New Roman" w:hAnsi="Times New Roman" w:cs="Times New Roman"/>
              </w:rPr>
              <w:t>Байеса</w:t>
            </w:r>
            <w:r w:rsidRPr="006D5548">
              <w:rPr>
                <w:rFonts w:ascii="Times New Roman" w:hAnsi="Times New Roman" w:cs="Times New Roman"/>
                <w:lang w:val="en-US"/>
              </w:rPr>
              <w:t xml:space="preserve"> (BIC)</w:t>
            </w:r>
          </w:p>
        </w:tc>
        <w:tc>
          <w:tcPr>
            <w:tcW w:w="1060" w:type="dxa"/>
          </w:tcPr>
          <w:p w14:paraId="70E9D1D7" w14:textId="41F7EB8F" w:rsidR="00355F02" w:rsidRPr="006D5548" w:rsidRDefault="00355F02" w:rsidP="00573E69">
            <w:pPr>
              <w:spacing w:line="240" w:lineRule="auto"/>
              <w:rPr>
                <w:rFonts w:ascii="Times New Roman" w:hAnsi="Times New Roman" w:cs="Times New Roman"/>
                <w:lang w:val="en-US"/>
              </w:rPr>
            </w:pPr>
            <w:r w:rsidRPr="006D5548">
              <w:rPr>
                <w:rFonts w:ascii="Times New Roman" w:hAnsi="Times New Roman" w:cs="Times New Roman"/>
                <w:lang w:val="en-US"/>
              </w:rPr>
              <w:t>C-</w:t>
            </w:r>
            <w:r w:rsidRPr="006D5548">
              <w:rPr>
                <w:rFonts w:ascii="Times New Roman" w:hAnsi="Times New Roman" w:cs="Times New Roman"/>
              </w:rPr>
              <w:t>индекс</w:t>
            </w:r>
          </w:p>
        </w:tc>
        <w:tc>
          <w:tcPr>
            <w:tcW w:w="941" w:type="dxa"/>
          </w:tcPr>
          <w:p w14:paraId="125F562B" w14:textId="36E4DE55" w:rsidR="00355F02" w:rsidRPr="006D5548" w:rsidRDefault="00355F02" w:rsidP="00573E69">
            <w:pPr>
              <w:spacing w:line="240" w:lineRule="auto"/>
              <w:rPr>
                <w:rFonts w:ascii="Times New Roman" w:hAnsi="Times New Roman" w:cs="Times New Roman"/>
                <w:lang w:val="en-US"/>
              </w:rPr>
            </w:pPr>
            <w:r w:rsidRPr="006D5548">
              <w:rPr>
                <w:rFonts w:ascii="Times New Roman" w:hAnsi="Times New Roman" w:cs="Times New Roman"/>
                <w:lang w:val="en-US"/>
              </w:rPr>
              <w:t>p-value</w:t>
            </w:r>
          </w:p>
        </w:tc>
      </w:tr>
      <w:tr w:rsidR="006D5548" w:rsidRPr="006D5548" w14:paraId="1E65C54B" w14:textId="77777777" w:rsidTr="0087003D">
        <w:tc>
          <w:tcPr>
            <w:tcW w:w="1235" w:type="dxa"/>
          </w:tcPr>
          <w:p w14:paraId="435416D0" w14:textId="434EABA0"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rPr>
              <w:t xml:space="preserve">Модель </w:t>
            </w:r>
            <w:r w:rsidR="009553AC" w:rsidRPr="006D5548">
              <w:rPr>
                <w:rFonts w:ascii="Times New Roman" w:hAnsi="Times New Roman" w:cs="Times New Roman"/>
                <w:lang w:val="en-US"/>
              </w:rPr>
              <w:t>A</w:t>
            </w:r>
          </w:p>
        </w:tc>
        <w:tc>
          <w:tcPr>
            <w:tcW w:w="1918" w:type="dxa"/>
          </w:tcPr>
          <w:p w14:paraId="0BFC0042" w14:textId="7C5F61EA" w:rsidR="000E1EEA" w:rsidRPr="006D5548" w:rsidRDefault="002A08BD"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lang w:val="en-US"/>
                <w14:ligatures w14:val="none"/>
              </w:rPr>
              <w:t>13</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lang w:val="en-US"/>
                <w14:ligatures w14:val="none"/>
              </w:rPr>
              <w:t>28</w:t>
            </w:r>
          </w:p>
        </w:tc>
        <w:tc>
          <w:tcPr>
            <w:tcW w:w="2275" w:type="dxa"/>
          </w:tcPr>
          <w:p w14:paraId="4281E456" w14:textId="01B43A1F"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lang w:val="en-US"/>
              </w:rPr>
              <w:t>1</w:t>
            </w:r>
            <w:r w:rsidR="00084ECE" w:rsidRPr="006D5548">
              <w:rPr>
                <w:rFonts w:ascii="Times New Roman" w:hAnsi="Times New Roman" w:cs="Times New Roman"/>
                <w:lang w:val="en-US"/>
              </w:rPr>
              <w:t>9</w:t>
            </w:r>
            <w:r w:rsidR="002A08BD" w:rsidRPr="006D5548">
              <w:rPr>
                <w:rFonts w:ascii="Times New Roman" w:hAnsi="Times New Roman" w:cs="Times New Roman"/>
                <w:lang w:val="en-US"/>
              </w:rPr>
              <w:t>9</w:t>
            </w:r>
            <w:r w:rsidR="00D6263A">
              <w:rPr>
                <w:rFonts w:ascii="Times New Roman" w:hAnsi="Times New Roman" w:cs="Times New Roman"/>
                <w:lang w:val="en-US"/>
              </w:rPr>
              <w:t>,</w:t>
            </w:r>
            <w:r w:rsidR="002A08BD" w:rsidRPr="006D5548">
              <w:rPr>
                <w:rFonts w:ascii="Times New Roman" w:hAnsi="Times New Roman" w:cs="Times New Roman"/>
                <w:lang w:val="en-US"/>
              </w:rPr>
              <w:t>97</w:t>
            </w:r>
            <w:r w:rsidRPr="006D5548">
              <w:rPr>
                <w:rFonts w:ascii="Times New Roman" w:hAnsi="Times New Roman" w:cs="Times New Roman"/>
                <w:lang w:val="en-US"/>
              </w:rPr>
              <w:t xml:space="preserve"> </w:t>
            </w:r>
          </w:p>
        </w:tc>
        <w:tc>
          <w:tcPr>
            <w:tcW w:w="2204" w:type="dxa"/>
          </w:tcPr>
          <w:p w14:paraId="0C219C19" w14:textId="2FCDFB58" w:rsidR="000E1EEA" w:rsidRPr="006D5548" w:rsidRDefault="00084ECE" w:rsidP="00573E69">
            <w:pPr>
              <w:spacing w:line="240" w:lineRule="auto"/>
              <w:rPr>
                <w:rFonts w:ascii="Times New Roman" w:hAnsi="Times New Roman" w:cs="Times New Roman"/>
                <w:lang w:val="en-US"/>
              </w:rPr>
            </w:pPr>
            <w:r w:rsidRPr="006D5548">
              <w:rPr>
                <w:rFonts w:ascii="Times New Roman" w:hAnsi="Times New Roman" w:cs="Times New Roman"/>
                <w:lang w:val="en-US"/>
              </w:rPr>
              <w:t>20</w:t>
            </w:r>
            <w:r w:rsidR="00AF7617" w:rsidRPr="006D5548">
              <w:rPr>
                <w:rFonts w:ascii="Times New Roman" w:hAnsi="Times New Roman" w:cs="Times New Roman"/>
                <w:lang w:val="en-US"/>
              </w:rPr>
              <w:t>2</w:t>
            </w:r>
            <w:r w:rsidR="00D6263A">
              <w:rPr>
                <w:rFonts w:ascii="Times New Roman" w:hAnsi="Times New Roman" w:cs="Times New Roman"/>
                <w:lang w:val="en-US"/>
              </w:rPr>
              <w:t>,</w:t>
            </w:r>
            <w:r w:rsidR="002A08BD" w:rsidRPr="006D5548">
              <w:rPr>
                <w:rFonts w:ascii="Times New Roman" w:hAnsi="Times New Roman" w:cs="Times New Roman"/>
                <w:lang w:val="en-US"/>
              </w:rPr>
              <w:t>47</w:t>
            </w:r>
            <w:r w:rsidR="000E1EEA" w:rsidRPr="006D5548">
              <w:rPr>
                <w:rFonts w:ascii="Times New Roman" w:hAnsi="Times New Roman" w:cs="Times New Roman"/>
                <w:lang w:val="en-US"/>
              </w:rPr>
              <w:t xml:space="preserve"> </w:t>
            </w:r>
          </w:p>
        </w:tc>
        <w:tc>
          <w:tcPr>
            <w:tcW w:w="1060" w:type="dxa"/>
          </w:tcPr>
          <w:p w14:paraId="63A47CE1" w14:textId="1C5DE8A7" w:rsidR="000E1EEA" w:rsidRPr="006D5548" w:rsidRDefault="00FD5165"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14:ligatures w14:val="none"/>
              </w:rPr>
              <w:t>0</w:t>
            </w:r>
            <w:r w:rsidR="00D6263A">
              <w:rPr>
                <w:rFonts w:ascii="Times New Roman" w:eastAsia="Times New Roman" w:hAnsi="Times New Roman" w:cs="Times New Roman"/>
                <w:kern w:val="0"/>
                <w:bdr w:val="none" w:sz="0" w:space="0" w:color="auto" w:frame="1"/>
                <w:lang w:val="en-US"/>
                <w14:ligatures w14:val="none"/>
              </w:rPr>
              <w:t>,</w:t>
            </w:r>
            <w:r w:rsidR="002C612A" w:rsidRPr="006D5548">
              <w:rPr>
                <w:rFonts w:ascii="Times New Roman" w:eastAsia="Times New Roman" w:hAnsi="Times New Roman" w:cs="Times New Roman"/>
                <w:kern w:val="0"/>
                <w:bdr w:val="none" w:sz="0" w:space="0" w:color="auto" w:frame="1"/>
                <w:lang w:val="en-US"/>
                <w14:ligatures w14:val="none"/>
              </w:rPr>
              <w:t>7</w:t>
            </w:r>
            <w:r w:rsidR="002A08BD" w:rsidRPr="006D5548">
              <w:rPr>
                <w:rFonts w:ascii="Times New Roman" w:eastAsia="Times New Roman" w:hAnsi="Times New Roman" w:cs="Times New Roman"/>
                <w:kern w:val="0"/>
                <w:bdr w:val="none" w:sz="0" w:space="0" w:color="auto" w:frame="1"/>
                <w:lang w:val="en-US"/>
                <w14:ligatures w14:val="none"/>
              </w:rPr>
              <w:t>48</w:t>
            </w:r>
          </w:p>
        </w:tc>
        <w:tc>
          <w:tcPr>
            <w:tcW w:w="941" w:type="dxa"/>
          </w:tcPr>
          <w:p w14:paraId="006E314B" w14:textId="746FA824"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0001</w:t>
            </w:r>
          </w:p>
        </w:tc>
      </w:tr>
      <w:tr w:rsidR="006D5548" w:rsidRPr="006D5548" w14:paraId="61EE081B" w14:textId="77777777" w:rsidTr="0087003D">
        <w:tc>
          <w:tcPr>
            <w:tcW w:w="1235" w:type="dxa"/>
          </w:tcPr>
          <w:p w14:paraId="05D0ED9D" w14:textId="028670E5" w:rsidR="000E1EEA" w:rsidRPr="006D5548" w:rsidRDefault="000E1EEA" w:rsidP="00573E69">
            <w:pPr>
              <w:spacing w:line="240" w:lineRule="auto"/>
              <w:rPr>
                <w:rFonts w:ascii="Times New Roman" w:hAnsi="Times New Roman" w:cs="Times New Roman"/>
              </w:rPr>
            </w:pPr>
            <w:r w:rsidRPr="006D5548">
              <w:rPr>
                <w:rFonts w:ascii="Times New Roman" w:hAnsi="Times New Roman" w:cs="Times New Roman"/>
              </w:rPr>
              <w:t xml:space="preserve">Модель </w:t>
            </w:r>
            <w:r w:rsidR="00190507" w:rsidRPr="006D5548">
              <w:rPr>
                <w:rFonts w:ascii="Times New Roman" w:hAnsi="Times New Roman" w:cs="Times New Roman"/>
              </w:rPr>
              <w:t>В</w:t>
            </w:r>
          </w:p>
        </w:tc>
        <w:tc>
          <w:tcPr>
            <w:tcW w:w="1918" w:type="dxa"/>
          </w:tcPr>
          <w:p w14:paraId="3B384BA5" w14:textId="0B38BCD6" w:rsidR="000E1EEA" w:rsidRPr="006D5548" w:rsidRDefault="002B4AF9"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lang w:val="en-US"/>
                <w14:ligatures w14:val="none"/>
              </w:rPr>
            </w:pPr>
            <w:r w:rsidRPr="006D5548">
              <w:rPr>
                <w:rFonts w:ascii="Times New Roman" w:eastAsia="Times New Roman" w:hAnsi="Times New Roman" w:cs="Times New Roman"/>
                <w:kern w:val="0"/>
                <w:bdr w:val="none" w:sz="0" w:space="0" w:color="auto" w:frame="1"/>
                <w:lang w:val="en-US"/>
                <w14:ligatures w14:val="none"/>
              </w:rPr>
              <w:t>4</w:t>
            </w:r>
            <w:r w:rsidR="002A08BD" w:rsidRPr="006D5548">
              <w:rPr>
                <w:rFonts w:ascii="Times New Roman" w:eastAsia="Times New Roman" w:hAnsi="Times New Roman" w:cs="Times New Roman"/>
                <w:kern w:val="0"/>
                <w:bdr w:val="none" w:sz="0" w:space="0" w:color="auto" w:frame="1"/>
                <w:lang w:val="en-US"/>
                <w14:ligatures w14:val="none"/>
              </w:rPr>
              <w:t>2</w:t>
            </w:r>
            <w:r w:rsidR="00D6263A">
              <w:rPr>
                <w:rFonts w:ascii="Times New Roman" w:eastAsia="Times New Roman" w:hAnsi="Times New Roman" w:cs="Times New Roman"/>
                <w:kern w:val="0"/>
                <w:bdr w:val="none" w:sz="0" w:space="0" w:color="auto" w:frame="1"/>
                <w:lang w:val="en-US"/>
                <w14:ligatures w14:val="none"/>
              </w:rPr>
              <w:t>,</w:t>
            </w:r>
            <w:r w:rsidR="002A08BD" w:rsidRPr="006D5548">
              <w:rPr>
                <w:rFonts w:ascii="Times New Roman" w:eastAsia="Times New Roman" w:hAnsi="Times New Roman" w:cs="Times New Roman"/>
                <w:kern w:val="0"/>
                <w:bdr w:val="none" w:sz="0" w:space="0" w:color="auto" w:frame="1"/>
                <w:lang w:val="en-US"/>
                <w14:ligatures w14:val="none"/>
              </w:rPr>
              <w:t>67</w:t>
            </w:r>
          </w:p>
        </w:tc>
        <w:tc>
          <w:tcPr>
            <w:tcW w:w="2275" w:type="dxa"/>
          </w:tcPr>
          <w:p w14:paraId="0D916737" w14:textId="180EA927"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lang w:val="en-US"/>
              </w:rPr>
              <w:t>1</w:t>
            </w:r>
            <w:r w:rsidR="00084ECE" w:rsidRPr="006D5548">
              <w:rPr>
                <w:rFonts w:ascii="Times New Roman" w:hAnsi="Times New Roman" w:cs="Times New Roman"/>
                <w:lang w:val="en-US"/>
              </w:rPr>
              <w:t>7</w:t>
            </w:r>
            <w:r w:rsidR="002A08BD" w:rsidRPr="006D5548">
              <w:rPr>
                <w:rFonts w:ascii="Times New Roman" w:hAnsi="Times New Roman" w:cs="Times New Roman"/>
                <w:lang w:val="en-US"/>
              </w:rPr>
              <w:t>2</w:t>
            </w:r>
            <w:r w:rsidR="00D6263A">
              <w:rPr>
                <w:rFonts w:ascii="Times New Roman" w:hAnsi="Times New Roman" w:cs="Times New Roman"/>
                <w:lang w:val="en-US"/>
              </w:rPr>
              <w:t>,</w:t>
            </w:r>
            <w:r w:rsidR="002A08BD" w:rsidRPr="006D5548">
              <w:rPr>
                <w:rFonts w:ascii="Times New Roman" w:hAnsi="Times New Roman" w:cs="Times New Roman"/>
                <w:lang w:val="en-US"/>
              </w:rPr>
              <w:t>58</w:t>
            </w:r>
          </w:p>
        </w:tc>
        <w:tc>
          <w:tcPr>
            <w:tcW w:w="2204" w:type="dxa"/>
          </w:tcPr>
          <w:p w14:paraId="1E314FDF" w14:textId="2DE112D3"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lang w:val="en-US"/>
              </w:rPr>
              <w:t>1</w:t>
            </w:r>
            <w:r w:rsidR="002A08BD" w:rsidRPr="006D5548">
              <w:rPr>
                <w:rFonts w:ascii="Times New Roman" w:hAnsi="Times New Roman" w:cs="Times New Roman"/>
                <w:lang w:val="en-US"/>
              </w:rPr>
              <w:t>75</w:t>
            </w:r>
            <w:r w:rsidR="00D6263A">
              <w:rPr>
                <w:rFonts w:ascii="Times New Roman" w:hAnsi="Times New Roman" w:cs="Times New Roman"/>
                <w:lang w:val="en-US"/>
              </w:rPr>
              <w:t>,</w:t>
            </w:r>
            <w:r w:rsidR="002A08BD" w:rsidRPr="006D5548">
              <w:rPr>
                <w:rFonts w:ascii="Times New Roman" w:hAnsi="Times New Roman" w:cs="Times New Roman"/>
                <w:lang w:val="en-US"/>
              </w:rPr>
              <w:t>91</w:t>
            </w:r>
          </w:p>
        </w:tc>
        <w:tc>
          <w:tcPr>
            <w:tcW w:w="1060" w:type="dxa"/>
          </w:tcPr>
          <w:p w14:paraId="2F17BE26" w14:textId="46E6EEC3" w:rsidR="000E1EEA" w:rsidRPr="006D5548" w:rsidRDefault="00B13900"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8</w:t>
            </w:r>
            <w:r w:rsidR="002A08BD" w:rsidRPr="006D5548">
              <w:rPr>
                <w:rFonts w:ascii="Times New Roman" w:hAnsi="Times New Roman" w:cs="Times New Roman"/>
                <w:lang w:val="en-US"/>
              </w:rPr>
              <w:t>77</w:t>
            </w:r>
          </w:p>
        </w:tc>
        <w:tc>
          <w:tcPr>
            <w:tcW w:w="941" w:type="dxa"/>
          </w:tcPr>
          <w:p w14:paraId="64D1DBE7" w14:textId="5C29EF7D"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0001</w:t>
            </w:r>
          </w:p>
        </w:tc>
      </w:tr>
      <w:tr w:rsidR="006D5548" w:rsidRPr="006D5548" w14:paraId="10A6C1F0" w14:textId="77777777" w:rsidTr="0087003D">
        <w:tc>
          <w:tcPr>
            <w:tcW w:w="1235" w:type="dxa"/>
          </w:tcPr>
          <w:p w14:paraId="03B9CFD3" w14:textId="419DDAF8" w:rsidR="000E1EEA" w:rsidRPr="006D5548" w:rsidRDefault="000E1EEA" w:rsidP="00573E69">
            <w:pPr>
              <w:spacing w:line="240" w:lineRule="auto"/>
              <w:rPr>
                <w:rFonts w:ascii="Times New Roman" w:hAnsi="Times New Roman" w:cs="Times New Roman"/>
              </w:rPr>
            </w:pPr>
            <w:r w:rsidRPr="006D5548">
              <w:rPr>
                <w:rFonts w:ascii="Times New Roman" w:hAnsi="Times New Roman" w:cs="Times New Roman"/>
              </w:rPr>
              <w:t xml:space="preserve">Модель </w:t>
            </w:r>
            <w:r w:rsidR="00190507" w:rsidRPr="006D5548">
              <w:rPr>
                <w:rFonts w:ascii="Times New Roman" w:hAnsi="Times New Roman" w:cs="Times New Roman"/>
              </w:rPr>
              <w:t>С</w:t>
            </w:r>
          </w:p>
        </w:tc>
        <w:tc>
          <w:tcPr>
            <w:tcW w:w="1918" w:type="dxa"/>
          </w:tcPr>
          <w:p w14:paraId="0A66873B" w14:textId="1495728A" w:rsidR="000E1EEA" w:rsidRPr="006D5548" w:rsidRDefault="002A08BD" w:rsidP="00573E69">
            <w:pPr>
              <w:spacing w:line="240" w:lineRule="auto"/>
              <w:rPr>
                <w:rFonts w:ascii="Times New Roman" w:hAnsi="Times New Roman" w:cs="Times New Roman"/>
                <w:lang w:val="en-US"/>
              </w:rPr>
            </w:pPr>
            <w:r w:rsidRPr="006D5548">
              <w:rPr>
                <w:rFonts w:ascii="Times New Roman" w:hAnsi="Times New Roman" w:cs="Times New Roman"/>
                <w:lang w:val="en-US"/>
              </w:rPr>
              <w:t>48</w:t>
            </w:r>
            <w:r w:rsidR="00D6263A">
              <w:rPr>
                <w:rFonts w:ascii="Times New Roman" w:hAnsi="Times New Roman" w:cs="Times New Roman"/>
                <w:lang w:val="en-US"/>
              </w:rPr>
              <w:t>,</w:t>
            </w:r>
            <w:r w:rsidRPr="006D5548">
              <w:rPr>
                <w:rFonts w:ascii="Times New Roman" w:hAnsi="Times New Roman" w:cs="Times New Roman"/>
                <w:lang w:val="en-US"/>
              </w:rPr>
              <w:t>11</w:t>
            </w:r>
          </w:p>
        </w:tc>
        <w:tc>
          <w:tcPr>
            <w:tcW w:w="2275" w:type="dxa"/>
          </w:tcPr>
          <w:p w14:paraId="38EF05B9" w14:textId="7678B95C"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lang w:val="en-US"/>
              </w:rPr>
              <w:t>1</w:t>
            </w:r>
            <w:r w:rsidR="002A08BD" w:rsidRPr="006D5548">
              <w:rPr>
                <w:rFonts w:ascii="Times New Roman" w:hAnsi="Times New Roman" w:cs="Times New Roman"/>
                <w:lang w:val="en-US"/>
              </w:rPr>
              <w:t>67</w:t>
            </w:r>
            <w:r w:rsidR="00D6263A">
              <w:rPr>
                <w:rFonts w:ascii="Times New Roman" w:hAnsi="Times New Roman" w:cs="Times New Roman"/>
                <w:lang w:val="en-US"/>
              </w:rPr>
              <w:t>,</w:t>
            </w:r>
            <w:r w:rsidR="002A08BD" w:rsidRPr="006D5548">
              <w:rPr>
                <w:rFonts w:ascii="Times New Roman" w:hAnsi="Times New Roman" w:cs="Times New Roman"/>
                <w:lang w:val="en-US"/>
              </w:rPr>
              <w:t>14</w:t>
            </w:r>
          </w:p>
        </w:tc>
        <w:tc>
          <w:tcPr>
            <w:tcW w:w="2204" w:type="dxa"/>
          </w:tcPr>
          <w:p w14:paraId="44BB62EC" w14:textId="313DF746" w:rsidR="000E1EEA" w:rsidRPr="006D5548" w:rsidRDefault="000575E4" w:rsidP="00573E69">
            <w:pPr>
              <w:spacing w:line="240" w:lineRule="auto"/>
              <w:rPr>
                <w:rFonts w:ascii="Times New Roman" w:hAnsi="Times New Roman" w:cs="Times New Roman"/>
                <w:lang w:val="en-US"/>
              </w:rPr>
            </w:pPr>
            <w:r w:rsidRPr="006D5548">
              <w:rPr>
                <w:rFonts w:ascii="Times New Roman" w:hAnsi="Times New Roman" w:cs="Times New Roman"/>
                <w:lang w:val="en-US"/>
              </w:rPr>
              <w:t>1</w:t>
            </w:r>
            <w:r w:rsidRPr="006D5548">
              <w:rPr>
                <w:rFonts w:ascii="Times New Roman" w:hAnsi="Times New Roman" w:cs="Times New Roman"/>
              </w:rPr>
              <w:t>7</w:t>
            </w:r>
            <w:r w:rsidR="002A08BD" w:rsidRPr="006D5548">
              <w:rPr>
                <w:rFonts w:ascii="Times New Roman" w:hAnsi="Times New Roman" w:cs="Times New Roman"/>
              </w:rPr>
              <w:t>0</w:t>
            </w:r>
            <w:r w:rsidR="00D6263A">
              <w:rPr>
                <w:rFonts w:ascii="Times New Roman" w:hAnsi="Times New Roman" w:cs="Times New Roman"/>
                <w:lang w:val="en-US"/>
              </w:rPr>
              <w:t>,</w:t>
            </w:r>
            <w:r w:rsidR="002A08BD" w:rsidRPr="006D5548">
              <w:rPr>
                <w:rFonts w:ascii="Times New Roman" w:hAnsi="Times New Roman" w:cs="Times New Roman"/>
                <w:lang w:val="en-US"/>
              </w:rPr>
              <w:t>47</w:t>
            </w:r>
          </w:p>
        </w:tc>
        <w:tc>
          <w:tcPr>
            <w:tcW w:w="1060" w:type="dxa"/>
          </w:tcPr>
          <w:p w14:paraId="7038491C" w14:textId="75D9ED95" w:rsidR="000E1EEA" w:rsidRPr="006D5548" w:rsidRDefault="00B13900"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90</w:t>
            </w:r>
            <w:r w:rsidR="00AF7617" w:rsidRPr="006D5548">
              <w:rPr>
                <w:rFonts w:ascii="Times New Roman" w:hAnsi="Times New Roman" w:cs="Times New Roman"/>
                <w:lang w:val="en-US"/>
              </w:rPr>
              <w:t>1</w:t>
            </w:r>
          </w:p>
        </w:tc>
        <w:tc>
          <w:tcPr>
            <w:tcW w:w="941" w:type="dxa"/>
          </w:tcPr>
          <w:p w14:paraId="63CED3F8" w14:textId="4B351817" w:rsidR="000E1EEA" w:rsidRPr="006D5548" w:rsidRDefault="000E1EEA" w:rsidP="00573E69">
            <w:pPr>
              <w:spacing w:line="240" w:lineRule="auto"/>
              <w:rPr>
                <w:rFonts w:ascii="Times New Roman" w:hAnsi="Times New Roman" w:cs="Times New Roman"/>
                <w:lang w:val="en-US"/>
              </w:rPr>
            </w:pPr>
            <w:r w:rsidRPr="006D5548">
              <w:rPr>
                <w:rFonts w:ascii="Times New Roman" w:hAnsi="Times New Roman" w:cs="Times New Roman"/>
                <w:lang w:val="en-US"/>
              </w:rPr>
              <w:t>0</w:t>
            </w:r>
            <w:r w:rsidR="00D6263A">
              <w:rPr>
                <w:rFonts w:ascii="Times New Roman" w:hAnsi="Times New Roman" w:cs="Times New Roman"/>
                <w:lang w:val="en-US"/>
              </w:rPr>
              <w:t>,</w:t>
            </w:r>
            <w:r w:rsidRPr="006D5548">
              <w:rPr>
                <w:rFonts w:ascii="Times New Roman" w:hAnsi="Times New Roman" w:cs="Times New Roman"/>
                <w:lang w:val="en-US"/>
              </w:rPr>
              <w:t>0001</w:t>
            </w:r>
          </w:p>
        </w:tc>
      </w:tr>
    </w:tbl>
    <w:bookmarkEnd w:id="119"/>
    <w:p w14:paraId="2308F3EA" w14:textId="2015B7BB" w:rsidR="009555CB" w:rsidRPr="006D5548" w:rsidRDefault="00492823" w:rsidP="00573E69">
      <w:pPr>
        <w:spacing w:before="24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оценки прогностической способности моделей мы применили времезависимый ROC-анализ (рисунок </w:t>
      </w:r>
      <w:r w:rsidR="00BA261B" w:rsidRPr="006D5548">
        <w:rPr>
          <w:rFonts w:ascii="Times New Roman" w:hAnsi="Times New Roman" w:cs="Times New Roman"/>
          <w:sz w:val="28"/>
          <w:szCs w:val="28"/>
        </w:rPr>
        <w:t>2</w:t>
      </w:r>
      <w:r w:rsidR="007A3E18" w:rsidRPr="007A3E18">
        <w:rPr>
          <w:rFonts w:ascii="Times New Roman" w:hAnsi="Times New Roman" w:cs="Times New Roman"/>
          <w:sz w:val="28"/>
          <w:szCs w:val="28"/>
        </w:rPr>
        <w:t>0</w:t>
      </w:r>
      <w:r w:rsidRPr="006D5548">
        <w:rPr>
          <w:rFonts w:ascii="Times New Roman" w:hAnsi="Times New Roman" w:cs="Times New Roman"/>
          <w:sz w:val="28"/>
          <w:szCs w:val="28"/>
        </w:rPr>
        <w:t xml:space="preserve">). График иллюстрирует значения AUC для </w:t>
      </w:r>
      <w:r w:rsidR="00A94E57" w:rsidRPr="006D5548">
        <w:rPr>
          <w:rFonts w:ascii="Times New Roman" w:hAnsi="Times New Roman" w:cs="Times New Roman"/>
          <w:sz w:val="28"/>
          <w:szCs w:val="28"/>
        </w:rPr>
        <w:t>тр</w:t>
      </w:r>
      <w:r w:rsidRPr="006D5548">
        <w:rPr>
          <w:rFonts w:ascii="Times New Roman" w:hAnsi="Times New Roman" w:cs="Times New Roman"/>
          <w:sz w:val="28"/>
          <w:szCs w:val="28"/>
        </w:rPr>
        <w:t xml:space="preserve">ех моделей в зависимости от времени наблюдения. Как видно на рисунке </w:t>
      </w:r>
      <w:r w:rsidR="00BA261B" w:rsidRPr="006D5548">
        <w:rPr>
          <w:rFonts w:ascii="Times New Roman" w:hAnsi="Times New Roman" w:cs="Times New Roman"/>
          <w:sz w:val="28"/>
          <w:szCs w:val="28"/>
        </w:rPr>
        <w:t>2</w:t>
      </w:r>
      <w:r w:rsidR="00C33901" w:rsidRPr="006D5548">
        <w:rPr>
          <w:rFonts w:ascii="Times New Roman" w:hAnsi="Times New Roman" w:cs="Times New Roman"/>
          <w:sz w:val="28"/>
          <w:szCs w:val="28"/>
        </w:rPr>
        <w:t>1</w:t>
      </w:r>
      <w:r w:rsidRPr="006D5548">
        <w:rPr>
          <w:rFonts w:ascii="Times New Roman" w:hAnsi="Times New Roman" w:cs="Times New Roman"/>
          <w:sz w:val="28"/>
          <w:szCs w:val="28"/>
        </w:rPr>
        <w:t>, Модель С показывает самые высокие значения AUC на всех временных интервалах, что подтверждает ее наилучшую дискриминационную способность среди всех исследованных моделей.</w:t>
      </w:r>
    </w:p>
    <w:p w14:paraId="16A7DF30" w14:textId="490EE3CE" w:rsidR="00CD56DE" w:rsidRPr="006D5548" w:rsidRDefault="00852489" w:rsidP="00573E69">
      <w:pPr>
        <w:spacing w:line="240" w:lineRule="auto"/>
        <w:ind w:firstLine="567"/>
        <w:jc w:val="center"/>
        <w:rPr>
          <w:rFonts w:ascii="Times New Roman" w:hAnsi="Times New Roman" w:cs="Times New Roman"/>
          <w:sz w:val="28"/>
          <w:szCs w:val="28"/>
          <w:lang w:val="en-US"/>
        </w:rPr>
      </w:pPr>
      <w:r w:rsidRPr="006D5548">
        <w:rPr>
          <w:rFonts w:ascii="Times New Roman" w:hAnsi="Times New Roman" w:cs="Times New Roman"/>
          <w:noProof/>
          <w:sz w:val="28"/>
          <w:szCs w:val="28"/>
          <w:lang w:eastAsia="ru-RU"/>
        </w:rPr>
        <w:drawing>
          <wp:inline distT="0" distB="0" distL="0" distR="0" wp14:anchorId="433A32CF" wp14:editId="6B285F85">
            <wp:extent cx="5535948" cy="2933700"/>
            <wp:effectExtent l="0" t="0" r="7620" b="0"/>
            <wp:docPr id="43662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244" name="Рисунок 4366244"/>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550845" cy="2941594"/>
                    </a:xfrm>
                    <a:prstGeom prst="rect">
                      <a:avLst/>
                    </a:prstGeom>
                  </pic:spPr>
                </pic:pic>
              </a:graphicData>
            </a:graphic>
          </wp:inline>
        </w:drawing>
      </w:r>
    </w:p>
    <w:p w14:paraId="236E092C" w14:textId="408E44EE" w:rsidR="0074542B" w:rsidRPr="006D5548" w:rsidRDefault="006E53D5"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Рисунок </w:t>
      </w:r>
      <w:r w:rsidR="00BA261B" w:rsidRPr="006D5548">
        <w:rPr>
          <w:rFonts w:ascii="Times New Roman" w:hAnsi="Times New Roman" w:cs="Times New Roman"/>
          <w:sz w:val="28"/>
          <w:szCs w:val="28"/>
        </w:rPr>
        <w:t>2</w:t>
      </w:r>
      <w:r w:rsidR="007A3E18" w:rsidRPr="007A3E18">
        <w:rPr>
          <w:rFonts w:ascii="Times New Roman" w:hAnsi="Times New Roman" w:cs="Times New Roman"/>
          <w:sz w:val="28"/>
          <w:szCs w:val="28"/>
        </w:rPr>
        <w:t>0</w:t>
      </w:r>
      <w:r w:rsidR="009D0FA8" w:rsidRPr="006D5548">
        <w:rPr>
          <w:rFonts w:ascii="Times New Roman" w:hAnsi="Times New Roman" w:cs="Times New Roman"/>
          <w:sz w:val="28"/>
          <w:szCs w:val="28"/>
        </w:rPr>
        <w:t xml:space="preserve"> </w:t>
      </w:r>
      <w:r w:rsidR="00AF2331"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0074542B" w:rsidRPr="006D5548">
        <w:rPr>
          <w:rFonts w:ascii="Times New Roman" w:hAnsi="Times New Roman" w:cs="Times New Roman"/>
          <w:sz w:val="28"/>
          <w:szCs w:val="28"/>
        </w:rPr>
        <w:t xml:space="preserve">Значения </w:t>
      </w:r>
      <w:r w:rsidR="0074542B" w:rsidRPr="006D5548">
        <w:rPr>
          <w:rFonts w:ascii="Times New Roman" w:hAnsi="Times New Roman" w:cs="Times New Roman"/>
          <w:sz w:val="28"/>
          <w:szCs w:val="28"/>
          <w:lang w:val="en-US"/>
        </w:rPr>
        <w:t>AUC</w:t>
      </w:r>
      <w:r w:rsidR="0074542B" w:rsidRPr="006D5548">
        <w:rPr>
          <w:rFonts w:ascii="Times New Roman" w:hAnsi="Times New Roman" w:cs="Times New Roman"/>
          <w:sz w:val="28"/>
          <w:szCs w:val="28"/>
        </w:rPr>
        <w:t xml:space="preserve"> для </w:t>
      </w:r>
      <w:r w:rsidR="00190507" w:rsidRPr="006D5548">
        <w:rPr>
          <w:rFonts w:ascii="Times New Roman" w:hAnsi="Times New Roman" w:cs="Times New Roman"/>
          <w:sz w:val="28"/>
          <w:szCs w:val="28"/>
        </w:rPr>
        <w:t>3</w:t>
      </w:r>
      <w:r w:rsidR="0074542B" w:rsidRPr="006D5548">
        <w:rPr>
          <w:rFonts w:ascii="Times New Roman" w:hAnsi="Times New Roman" w:cs="Times New Roman"/>
          <w:sz w:val="28"/>
          <w:szCs w:val="28"/>
        </w:rPr>
        <w:t xml:space="preserve">-х моделей в различные периоды времени наблюдения за пациентами с </w:t>
      </w:r>
      <w:r w:rsidR="0074542B" w:rsidRPr="006D5548">
        <w:rPr>
          <w:rFonts w:ascii="Times New Roman" w:hAnsi="Times New Roman" w:cs="Times New Roman"/>
          <w:sz w:val="28"/>
          <w:szCs w:val="28"/>
          <w:lang w:val="en-US"/>
        </w:rPr>
        <w:t>COVID</w:t>
      </w:r>
      <w:r w:rsidR="0074542B" w:rsidRPr="006D5548">
        <w:rPr>
          <w:rFonts w:ascii="Times New Roman" w:hAnsi="Times New Roman" w:cs="Times New Roman"/>
          <w:sz w:val="28"/>
          <w:szCs w:val="28"/>
        </w:rPr>
        <w:t>-19</w:t>
      </w:r>
    </w:p>
    <w:p w14:paraId="11774500" w14:textId="77777777" w:rsidR="00AE2BD6" w:rsidRDefault="0049282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Для </w:t>
      </w:r>
      <w:bookmarkStart w:id="120" w:name="_Hlk167929895"/>
      <w:r w:rsidRPr="006D5548">
        <w:rPr>
          <w:rFonts w:ascii="Times New Roman" w:hAnsi="Times New Roman" w:cs="Times New Roman"/>
          <w:sz w:val="28"/>
          <w:szCs w:val="28"/>
        </w:rPr>
        <w:t xml:space="preserve">оценки стабильности </w:t>
      </w:r>
      <w:r w:rsidR="00223914" w:rsidRPr="006D5548">
        <w:rPr>
          <w:rFonts w:ascii="Times New Roman" w:hAnsi="Times New Roman" w:cs="Times New Roman"/>
          <w:sz w:val="28"/>
          <w:szCs w:val="28"/>
        </w:rPr>
        <w:t>м</w:t>
      </w:r>
      <w:r w:rsidRPr="006D5548">
        <w:rPr>
          <w:rFonts w:ascii="Times New Roman" w:hAnsi="Times New Roman" w:cs="Times New Roman"/>
          <w:sz w:val="28"/>
          <w:szCs w:val="28"/>
        </w:rPr>
        <w:t xml:space="preserve">одели </w:t>
      </w:r>
      <w:bookmarkEnd w:id="120"/>
      <w:r w:rsidRPr="006D5548">
        <w:rPr>
          <w:rFonts w:ascii="Times New Roman" w:hAnsi="Times New Roman" w:cs="Times New Roman"/>
          <w:sz w:val="28"/>
          <w:szCs w:val="28"/>
        </w:rPr>
        <w:t xml:space="preserve">С, разработанной для предсказания отдаленной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мы также применили </w:t>
      </w:r>
      <w:bookmarkStart w:id="121" w:name="_Hlk167929888"/>
      <w:r w:rsidRPr="006D5548">
        <w:rPr>
          <w:rFonts w:ascii="Times New Roman" w:hAnsi="Times New Roman" w:cs="Times New Roman"/>
          <w:sz w:val="28"/>
          <w:szCs w:val="28"/>
        </w:rPr>
        <w:t>5-кратную кросс-</w:t>
      </w:r>
      <w:bookmarkEnd w:id="121"/>
      <w:r w:rsidRPr="006D5548">
        <w:rPr>
          <w:rFonts w:ascii="Times New Roman" w:hAnsi="Times New Roman" w:cs="Times New Roman"/>
          <w:sz w:val="28"/>
          <w:szCs w:val="28"/>
        </w:rPr>
        <w:t xml:space="preserve">валидацию (Таблица </w:t>
      </w:r>
      <w:r w:rsidR="00C33901" w:rsidRPr="006D5548">
        <w:rPr>
          <w:rFonts w:ascii="Times New Roman" w:hAnsi="Times New Roman" w:cs="Times New Roman"/>
          <w:sz w:val="28"/>
          <w:szCs w:val="28"/>
        </w:rPr>
        <w:t>15</w:t>
      </w:r>
      <w:r w:rsidRPr="006D5548">
        <w:rPr>
          <w:rFonts w:ascii="Times New Roman" w:hAnsi="Times New Roman" w:cs="Times New Roman"/>
          <w:sz w:val="28"/>
          <w:szCs w:val="28"/>
        </w:rPr>
        <w:t xml:space="preserve">). </w:t>
      </w:r>
    </w:p>
    <w:p w14:paraId="689C00D2" w14:textId="77777777" w:rsidR="00AE2BD6" w:rsidRPr="006D5548" w:rsidRDefault="00AE2BD6" w:rsidP="00573E69">
      <w:pPr>
        <w:spacing w:before="240" w:line="240" w:lineRule="auto"/>
        <w:rPr>
          <w:rFonts w:ascii="Times New Roman" w:hAnsi="Times New Roman" w:cs="Times New Roman"/>
          <w:sz w:val="28"/>
          <w:szCs w:val="28"/>
        </w:rPr>
      </w:pPr>
      <w:r w:rsidRPr="006D5548">
        <w:rPr>
          <w:rFonts w:ascii="Times New Roman" w:hAnsi="Times New Roman" w:cs="Times New Roman"/>
          <w:sz w:val="28"/>
          <w:szCs w:val="28"/>
        </w:rPr>
        <w:t>Таблица 15 - Данные кросс-валидации для модели С</w:t>
      </w:r>
    </w:p>
    <w:tbl>
      <w:tblPr>
        <w:tblStyle w:val="ac"/>
        <w:tblW w:w="0" w:type="auto"/>
        <w:tblLook w:val="04A0" w:firstRow="1" w:lastRow="0" w:firstColumn="1" w:lastColumn="0" w:noHBand="0" w:noVBand="1"/>
      </w:tblPr>
      <w:tblGrid>
        <w:gridCol w:w="1417"/>
        <w:gridCol w:w="1819"/>
        <w:gridCol w:w="1427"/>
        <w:gridCol w:w="1578"/>
        <w:gridCol w:w="1859"/>
        <w:gridCol w:w="1528"/>
      </w:tblGrid>
      <w:tr w:rsidR="00AE2BD6" w:rsidRPr="006D5548" w14:paraId="5A69BEFC" w14:textId="77777777" w:rsidTr="00573E69">
        <w:tc>
          <w:tcPr>
            <w:tcW w:w="1417" w:type="dxa"/>
          </w:tcPr>
          <w:p w14:paraId="43D86263" w14:textId="77777777" w:rsidR="00AE2BD6" w:rsidRPr="006D5548" w:rsidRDefault="00AE2BD6" w:rsidP="00573E69">
            <w:pPr>
              <w:spacing w:line="240" w:lineRule="auto"/>
              <w:ind w:firstLine="567"/>
              <w:rPr>
                <w:rFonts w:ascii="Times New Roman" w:hAnsi="Times New Roman" w:cs="Times New Roman"/>
              </w:rPr>
            </w:pPr>
          </w:p>
        </w:tc>
        <w:tc>
          <w:tcPr>
            <w:tcW w:w="1819" w:type="dxa"/>
          </w:tcPr>
          <w:p w14:paraId="5F435198" w14:textId="77777777" w:rsidR="00AE2BD6" w:rsidRPr="006D5548" w:rsidRDefault="00AE2BD6" w:rsidP="00573E69">
            <w:pPr>
              <w:spacing w:line="240" w:lineRule="auto"/>
              <w:rPr>
                <w:rFonts w:ascii="Times New Roman" w:hAnsi="Times New Roman" w:cs="Times New Roman"/>
                <w:lang w:val="en-US"/>
              </w:rPr>
            </w:pPr>
            <w:r w:rsidRPr="006D5548">
              <w:rPr>
                <w:rFonts w:ascii="Times New Roman" w:hAnsi="Times New Roman" w:cs="Times New Roman"/>
                <w:lang w:val="en-US"/>
              </w:rPr>
              <w:t>Fold1</w:t>
            </w:r>
          </w:p>
        </w:tc>
        <w:tc>
          <w:tcPr>
            <w:tcW w:w="1427" w:type="dxa"/>
          </w:tcPr>
          <w:p w14:paraId="349E280F" w14:textId="77777777" w:rsidR="00AE2BD6" w:rsidRPr="006D5548" w:rsidRDefault="00AE2BD6" w:rsidP="00573E69">
            <w:pPr>
              <w:spacing w:line="240" w:lineRule="auto"/>
              <w:rPr>
                <w:rFonts w:ascii="Times New Roman" w:hAnsi="Times New Roman" w:cs="Times New Roman"/>
              </w:rPr>
            </w:pPr>
            <w:r w:rsidRPr="006D5548">
              <w:rPr>
                <w:rFonts w:ascii="Times New Roman" w:hAnsi="Times New Roman" w:cs="Times New Roman"/>
                <w:lang w:val="en-US"/>
              </w:rPr>
              <w:t>Fold2</w:t>
            </w:r>
          </w:p>
        </w:tc>
        <w:tc>
          <w:tcPr>
            <w:tcW w:w="1578" w:type="dxa"/>
          </w:tcPr>
          <w:p w14:paraId="32739A3F" w14:textId="77777777" w:rsidR="00AE2BD6" w:rsidRPr="006D5548" w:rsidRDefault="00AE2BD6" w:rsidP="00573E69">
            <w:pPr>
              <w:spacing w:line="240" w:lineRule="auto"/>
              <w:rPr>
                <w:rFonts w:ascii="Times New Roman" w:hAnsi="Times New Roman" w:cs="Times New Roman"/>
              </w:rPr>
            </w:pPr>
            <w:r w:rsidRPr="006D5548">
              <w:rPr>
                <w:rFonts w:ascii="Times New Roman" w:hAnsi="Times New Roman" w:cs="Times New Roman"/>
                <w:lang w:val="en-US"/>
              </w:rPr>
              <w:t>Fold3</w:t>
            </w:r>
          </w:p>
        </w:tc>
        <w:tc>
          <w:tcPr>
            <w:tcW w:w="1859" w:type="dxa"/>
          </w:tcPr>
          <w:p w14:paraId="17F131B7" w14:textId="77777777" w:rsidR="00AE2BD6" w:rsidRPr="006D5548" w:rsidRDefault="00AE2BD6" w:rsidP="00573E69">
            <w:pPr>
              <w:spacing w:line="240" w:lineRule="auto"/>
              <w:rPr>
                <w:rFonts w:ascii="Times New Roman" w:hAnsi="Times New Roman" w:cs="Times New Roman"/>
              </w:rPr>
            </w:pPr>
            <w:r w:rsidRPr="006D5548">
              <w:rPr>
                <w:rFonts w:ascii="Times New Roman" w:hAnsi="Times New Roman" w:cs="Times New Roman"/>
                <w:lang w:val="en-US"/>
              </w:rPr>
              <w:t>Fold4</w:t>
            </w:r>
          </w:p>
        </w:tc>
        <w:tc>
          <w:tcPr>
            <w:tcW w:w="1528" w:type="dxa"/>
          </w:tcPr>
          <w:p w14:paraId="1B0CF041" w14:textId="77777777" w:rsidR="00AE2BD6" w:rsidRPr="006D5548" w:rsidRDefault="00AE2BD6" w:rsidP="00573E69">
            <w:pPr>
              <w:spacing w:line="240" w:lineRule="auto"/>
              <w:rPr>
                <w:rFonts w:ascii="Times New Roman" w:hAnsi="Times New Roman" w:cs="Times New Roman"/>
              </w:rPr>
            </w:pPr>
            <w:r w:rsidRPr="006D5548">
              <w:rPr>
                <w:rFonts w:ascii="Times New Roman" w:hAnsi="Times New Roman" w:cs="Times New Roman"/>
                <w:lang w:val="en-US"/>
              </w:rPr>
              <w:t>Fold5</w:t>
            </w:r>
          </w:p>
        </w:tc>
      </w:tr>
      <w:tr w:rsidR="00AE2BD6" w:rsidRPr="006D5548" w14:paraId="153F019D" w14:textId="77777777" w:rsidTr="00573E69">
        <w:tc>
          <w:tcPr>
            <w:tcW w:w="1417" w:type="dxa"/>
          </w:tcPr>
          <w:p w14:paraId="25D0AD6E" w14:textId="77777777" w:rsidR="00AE2BD6" w:rsidRPr="006D5548" w:rsidRDefault="00AE2BD6" w:rsidP="00573E69">
            <w:pPr>
              <w:spacing w:line="240" w:lineRule="auto"/>
              <w:rPr>
                <w:rFonts w:ascii="Times New Roman" w:hAnsi="Times New Roman" w:cs="Times New Roman"/>
              </w:rPr>
            </w:pPr>
            <w:r w:rsidRPr="006D5548">
              <w:rPr>
                <w:rFonts w:ascii="Times New Roman" w:hAnsi="Times New Roman" w:cs="Times New Roman"/>
                <w:lang w:val="en-US"/>
              </w:rPr>
              <w:t>C-</w:t>
            </w:r>
            <w:r w:rsidRPr="006D5548">
              <w:rPr>
                <w:rFonts w:ascii="Times New Roman" w:hAnsi="Times New Roman" w:cs="Times New Roman"/>
              </w:rPr>
              <w:t>индекс</w:t>
            </w:r>
          </w:p>
        </w:tc>
        <w:tc>
          <w:tcPr>
            <w:tcW w:w="1819" w:type="dxa"/>
          </w:tcPr>
          <w:p w14:paraId="519A0D4E" w14:textId="04C66BC9" w:rsidR="00AE2BD6" w:rsidRPr="006D5548" w:rsidRDefault="00AE2BD6" w:rsidP="00573E69">
            <w:pPr>
              <w:spacing w:line="240" w:lineRule="auto"/>
              <w:rPr>
                <w:rFonts w:ascii="Times New Roman" w:eastAsia="Times New Roman" w:hAnsi="Times New Roman" w:cs="Times New Roman"/>
                <w:kern w:val="0"/>
                <w:bdr w:val="none" w:sz="0" w:space="0" w:color="auto" w:frame="1"/>
                <w14:ligatures w14:val="none"/>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427" w:type="dxa"/>
          </w:tcPr>
          <w:p w14:paraId="1DFD59F5" w14:textId="6D5F2BE4" w:rsidR="00AE2BD6" w:rsidRPr="006D5548" w:rsidRDefault="00AE2BD6"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92987619</w:t>
            </w:r>
          </w:p>
        </w:tc>
        <w:tc>
          <w:tcPr>
            <w:tcW w:w="1578" w:type="dxa"/>
          </w:tcPr>
          <w:p w14:paraId="1B70BFB5" w14:textId="1A81EB48" w:rsidR="00AE2BD6" w:rsidRPr="006D5548" w:rsidRDefault="00AE2BD6"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859" w:type="dxa"/>
          </w:tcPr>
          <w:p w14:paraId="4F7742F8" w14:textId="7BAD401C" w:rsidR="00AE2BD6" w:rsidRPr="006D5548" w:rsidRDefault="00AE2BD6"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0000000</w:t>
            </w:r>
          </w:p>
        </w:tc>
        <w:tc>
          <w:tcPr>
            <w:tcW w:w="1528" w:type="dxa"/>
          </w:tcPr>
          <w:p w14:paraId="2D50F11F" w14:textId="15647FD9" w:rsidR="00AE2BD6" w:rsidRPr="006D5548" w:rsidRDefault="00AE2BD6"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kern w:val="0"/>
                <w:bdr w:val="none" w:sz="0" w:space="0" w:color="auto" w:frame="1"/>
                <w:lang w:val="en-US"/>
                <w14:ligatures w14:val="none"/>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 xml:space="preserve">0000000 </w:t>
            </w:r>
          </w:p>
        </w:tc>
      </w:tr>
      <w:tr w:rsidR="00AE2BD6" w:rsidRPr="006D5548" w14:paraId="3745A04E" w14:textId="77777777" w:rsidTr="00573E69">
        <w:tc>
          <w:tcPr>
            <w:tcW w:w="1417" w:type="dxa"/>
          </w:tcPr>
          <w:p w14:paraId="2D2DA539" w14:textId="77777777" w:rsidR="00AE2BD6" w:rsidRPr="006D5548" w:rsidRDefault="00AE2BD6" w:rsidP="00573E69">
            <w:pPr>
              <w:spacing w:line="240" w:lineRule="auto"/>
              <w:rPr>
                <w:rFonts w:ascii="Times New Roman" w:hAnsi="Times New Roman" w:cs="Times New Roman"/>
              </w:rPr>
            </w:pPr>
            <w:r w:rsidRPr="006D5548">
              <w:rPr>
                <w:rFonts w:ascii="Times New Roman" w:eastAsia="Times New Roman" w:hAnsi="Times New Roman" w:cs="Times New Roman"/>
                <w:kern w:val="0"/>
                <w14:ligatures w14:val="none"/>
              </w:rPr>
              <w:t>Log</w:t>
            </w:r>
            <w:r w:rsidRPr="006D5548">
              <w:rPr>
                <w:rFonts w:ascii="Times New Roman" w:eastAsia="Times New Roman" w:hAnsi="Times New Roman" w:cs="Times New Roman"/>
                <w:kern w:val="0"/>
                <w:lang w:val="en-US"/>
                <w14:ligatures w14:val="none"/>
              </w:rPr>
              <w:t xml:space="preserve"> </w:t>
            </w:r>
            <w:r w:rsidRPr="006D5548">
              <w:rPr>
                <w:rFonts w:ascii="Times New Roman" w:eastAsia="Times New Roman" w:hAnsi="Times New Roman" w:cs="Times New Roman"/>
                <w:kern w:val="0"/>
                <w14:ligatures w14:val="none"/>
              </w:rPr>
              <w:t>likelihoods</w:t>
            </w:r>
          </w:p>
        </w:tc>
        <w:tc>
          <w:tcPr>
            <w:tcW w:w="1819" w:type="dxa"/>
          </w:tcPr>
          <w:p w14:paraId="4B285698" w14:textId="66AEA64A" w:rsidR="00AE2BD6" w:rsidRPr="006D5548" w:rsidRDefault="00AE2BD6"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-7</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047376e-09</w:t>
            </w:r>
          </w:p>
        </w:tc>
        <w:tc>
          <w:tcPr>
            <w:tcW w:w="1427" w:type="dxa"/>
          </w:tcPr>
          <w:p w14:paraId="658EEBB8" w14:textId="2ED19748" w:rsidR="00AE2BD6" w:rsidRPr="006D5548" w:rsidRDefault="00AE2BD6" w:rsidP="00573E69">
            <w:pPr>
              <w:spacing w:line="240" w:lineRule="auto"/>
              <w:rPr>
                <w:rFonts w:ascii="Times New Roman" w:hAnsi="Times New Roman" w:cs="Times New Roman"/>
                <w:lang w:val="en-US"/>
              </w:rPr>
            </w:pPr>
            <w:r w:rsidRPr="006D5548">
              <w:rPr>
                <w:rFonts w:ascii="Times New Roman" w:eastAsia="Times New Roman" w:hAnsi="Times New Roman" w:cs="Times New Roman"/>
                <w:kern w:val="0"/>
                <w:bdr w:val="none" w:sz="0" w:space="0" w:color="auto" w:frame="1"/>
                <w14:ligatures w14:val="none"/>
              </w:rPr>
              <w:t>-2</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38364</w:t>
            </w:r>
          </w:p>
        </w:tc>
        <w:tc>
          <w:tcPr>
            <w:tcW w:w="1578" w:type="dxa"/>
          </w:tcPr>
          <w:p w14:paraId="36F5DE44" w14:textId="7F06C128" w:rsidR="00AE2BD6" w:rsidRPr="006D5548" w:rsidRDefault="00AE2BD6"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1807324</w:t>
            </w:r>
          </w:p>
        </w:tc>
        <w:tc>
          <w:tcPr>
            <w:tcW w:w="1859" w:type="dxa"/>
          </w:tcPr>
          <w:p w14:paraId="115CAA2D" w14:textId="3DC36497" w:rsidR="00AE2BD6" w:rsidRPr="006D5548" w:rsidRDefault="00AE2BD6"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-1</w:t>
            </w:r>
            <w:r w:rsidR="00D6263A">
              <w:rPr>
                <w:rFonts w:ascii="Times New Roman" w:eastAsia="Times New Roman" w:hAnsi="Times New Roman" w:cs="Times New Roman"/>
                <w:kern w:val="0"/>
                <w:bdr w:val="none" w:sz="0" w:space="0" w:color="auto" w:frame="1"/>
                <w:lang w:val="en-US"/>
                <w14:ligatures w14:val="none"/>
              </w:rPr>
              <w:t>,</w:t>
            </w:r>
            <w:r w:rsidRPr="006D5548">
              <w:rPr>
                <w:rFonts w:ascii="Times New Roman" w:eastAsia="Times New Roman" w:hAnsi="Times New Roman" w:cs="Times New Roman"/>
                <w:kern w:val="0"/>
                <w:bdr w:val="none" w:sz="0" w:space="0" w:color="auto" w:frame="1"/>
                <w14:ligatures w14:val="none"/>
              </w:rPr>
              <w:t>900101e-05</w:t>
            </w:r>
          </w:p>
        </w:tc>
        <w:tc>
          <w:tcPr>
            <w:tcW w:w="1528" w:type="dxa"/>
          </w:tcPr>
          <w:p w14:paraId="2AF9412A" w14:textId="77777777" w:rsidR="00AE2BD6" w:rsidRPr="006D5548" w:rsidRDefault="00AE2BD6" w:rsidP="00573E69">
            <w:pPr>
              <w:spacing w:line="240" w:lineRule="auto"/>
              <w:rPr>
                <w:rFonts w:ascii="Times New Roman" w:hAnsi="Times New Roman" w:cs="Times New Roman"/>
              </w:rPr>
            </w:pPr>
            <w:r w:rsidRPr="006D5548">
              <w:rPr>
                <w:rFonts w:ascii="Times New Roman" w:eastAsia="Times New Roman" w:hAnsi="Times New Roman" w:cs="Times New Roman"/>
                <w:kern w:val="0"/>
                <w:bdr w:val="none" w:sz="0" w:space="0" w:color="auto" w:frame="1"/>
                <w14:ligatures w14:val="none"/>
              </w:rPr>
              <w:t>0</w:t>
            </w:r>
          </w:p>
        </w:tc>
      </w:tr>
    </w:tbl>
    <w:p w14:paraId="5CEC16A5" w14:textId="2F588A05" w:rsidR="00492823" w:rsidRPr="006D5548" w:rsidRDefault="00492823" w:rsidP="00573E69">
      <w:pPr>
        <w:spacing w:before="240"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целом, за исключением второго фолда, все модели показывают хорошее соответствие данным, что подтверждается значениями логарифмов правдоподобия, близкими к нулю или равными нулю. В фолде 5 логарифм функции правдоподобия составил нулевое значение, это максимально возможное значение для данного параметра, что указывает на идеальное соответствие модели данным для этого фолда. Значение С-индекса на втором фолде составило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92987619, это значение ниже, чем в других фолдах, но все еще очень высокое. Значение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92987619 означает, что в 92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98% случаев модель правильно предсказывает порядок времени до события.</w:t>
      </w:r>
    </w:p>
    <w:p w14:paraId="556C0F1F" w14:textId="1D462077" w:rsidR="009613C1" w:rsidRPr="006D5548" w:rsidRDefault="00117ABB"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Далее</w:t>
      </w:r>
      <w:r w:rsidR="009613C1" w:rsidRPr="006D5548">
        <w:rPr>
          <w:rFonts w:ascii="Times New Roman" w:hAnsi="Times New Roman" w:cs="Times New Roman"/>
          <w:sz w:val="28"/>
          <w:szCs w:val="28"/>
        </w:rPr>
        <w:t xml:space="preserve"> была проведена дополнительная оценка на независимой тестовой выборке. Для этого данные были случайным образом разделены на обучающую и тестовую выборки в пропорции 70 на 30. Модель пропорциональных рисков Кокса была обучена на обучающей выборке, включающей 70% данных, с использованием тех же предикторов: возраст, индекс коморбидности,  соотношение нейтрофилов к лимфоцитам (NLR) и уровень </w:t>
      </w:r>
      <w:r w:rsidR="009613C1" w:rsidRPr="006D5548">
        <w:rPr>
          <w:rFonts w:ascii="Times New Roman" w:hAnsi="Times New Roman" w:cs="Times New Roman"/>
          <w:sz w:val="28"/>
          <w:szCs w:val="28"/>
          <w:lang w:val="en-US"/>
        </w:rPr>
        <w:t>s</w:t>
      </w:r>
      <w:r w:rsidR="009613C1" w:rsidRPr="006D5548">
        <w:rPr>
          <w:rFonts w:ascii="Times New Roman" w:hAnsi="Times New Roman" w:cs="Times New Roman"/>
          <w:sz w:val="28"/>
          <w:szCs w:val="28"/>
        </w:rPr>
        <w:t>TREM-1. Для оценки точности прогнозов модели на тестовой выборке также использовалась оценка Брайера. Значения оценки Брайера для тестовой выборки варьировались от 0</w:t>
      </w:r>
      <w:r w:rsidR="00D6263A" w:rsidRPr="00D6263A">
        <w:rPr>
          <w:rFonts w:ascii="Times New Roman" w:hAnsi="Times New Roman" w:cs="Times New Roman"/>
          <w:sz w:val="28"/>
          <w:szCs w:val="28"/>
        </w:rPr>
        <w:t>,</w:t>
      </w:r>
      <w:r w:rsidR="009613C1" w:rsidRPr="006D5548">
        <w:rPr>
          <w:rFonts w:ascii="Times New Roman" w:hAnsi="Times New Roman" w:cs="Times New Roman"/>
          <w:sz w:val="28"/>
          <w:szCs w:val="28"/>
        </w:rPr>
        <w:t>002 до 0</w:t>
      </w:r>
      <w:r w:rsidR="00D6263A" w:rsidRPr="00D6263A">
        <w:rPr>
          <w:rFonts w:ascii="Times New Roman" w:hAnsi="Times New Roman" w:cs="Times New Roman"/>
          <w:sz w:val="28"/>
          <w:szCs w:val="28"/>
        </w:rPr>
        <w:t>,</w:t>
      </w:r>
      <w:r w:rsidR="009613C1" w:rsidRPr="006D5548">
        <w:rPr>
          <w:rFonts w:ascii="Times New Roman" w:hAnsi="Times New Roman" w:cs="Times New Roman"/>
          <w:sz w:val="28"/>
          <w:szCs w:val="28"/>
        </w:rPr>
        <w:t>035, что указывает на высокую точность прогнозов модели. Данные низкие значения оценки Брайера свидетельствуют о том, что модель хорошо предсказывает вероятность выживаемости в течение периода наблюдения.</w:t>
      </w:r>
    </w:p>
    <w:p w14:paraId="2F883A35" w14:textId="42B83795" w:rsidR="009613C1" w:rsidRPr="006D5548" w:rsidRDefault="009613C1"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Таким образом, модель продемонстрировала высокую точность и надежность прогнозов как в ходе 5-кратной перекрестной валидации для большинства фолдов, так и при оценке на независимой тестовой выборке, что подтверждается низкими значениями оценки Брайера и С-индексов.</w:t>
      </w:r>
    </w:p>
    <w:p w14:paraId="54783339" w14:textId="77A13157" w:rsidR="00AE2BD6" w:rsidRPr="00FA0DBF" w:rsidRDefault="00492823"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На основе </w:t>
      </w:r>
      <w:r w:rsidR="00223914" w:rsidRPr="006D5548">
        <w:rPr>
          <w:rFonts w:ascii="Times New Roman" w:hAnsi="Times New Roman" w:cs="Times New Roman"/>
          <w:sz w:val="28"/>
          <w:szCs w:val="28"/>
        </w:rPr>
        <w:t>м</w:t>
      </w:r>
      <w:r w:rsidRPr="006D5548">
        <w:rPr>
          <w:rFonts w:ascii="Times New Roman" w:hAnsi="Times New Roman" w:cs="Times New Roman"/>
          <w:sz w:val="28"/>
          <w:szCs w:val="28"/>
        </w:rPr>
        <w:t>одели С был создан онлайн-калькулятор для оценки вероятности выживания в отдаленном периоде</w:t>
      </w:r>
      <w:r w:rsidR="00480473" w:rsidRPr="006D5548">
        <w:rPr>
          <w:rFonts w:ascii="Times New Roman" w:hAnsi="Times New Roman" w:cs="Times New Roman"/>
          <w:sz w:val="28"/>
          <w:szCs w:val="28"/>
        </w:rPr>
        <w:t xml:space="preserve"> (рисунок </w:t>
      </w:r>
      <w:r w:rsidR="00BA261B" w:rsidRPr="006D5548">
        <w:rPr>
          <w:rFonts w:ascii="Times New Roman" w:hAnsi="Times New Roman" w:cs="Times New Roman"/>
          <w:sz w:val="28"/>
          <w:szCs w:val="28"/>
        </w:rPr>
        <w:t>2</w:t>
      </w:r>
      <w:r w:rsidR="007A3E18" w:rsidRPr="007A3E18">
        <w:rPr>
          <w:rFonts w:ascii="Times New Roman" w:hAnsi="Times New Roman" w:cs="Times New Roman"/>
          <w:sz w:val="28"/>
          <w:szCs w:val="28"/>
        </w:rPr>
        <w:t>1</w:t>
      </w:r>
      <w:r w:rsidR="00480473"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0C91AAE9" w14:textId="193DCE67" w:rsidR="00DA57D7" w:rsidRPr="00DA57D7" w:rsidRDefault="00A67D18"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42"/>
        <w:jc w:val="both"/>
        <w:rPr>
          <w:rFonts w:ascii="Times New Roman" w:hAnsi="Times New Roman" w:cs="Times New Roman"/>
          <w:sz w:val="28"/>
          <w:szCs w:val="28"/>
          <w:lang w:val="en-US"/>
        </w:rPr>
      </w:pPr>
      <w:r w:rsidRPr="00A67D18">
        <w:rPr>
          <w:rFonts w:ascii="Times New Roman" w:hAnsi="Times New Roman" w:cs="Times New Roman"/>
          <w:noProof/>
          <w:sz w:val="28"/>
          <w:szCs w:val="28"/>
          <w:lang w:eastAsia="ru-RU"/>
        </w:rPr>
        <w:drawing>
          <wp:inline distT="0" distB="0" distL="0" distR="0" wp14:anchorId="73240F4B" wp14:editId="264D8E6E">
            <wp:extent cx="6343919" cy="1242060"/>
            <wp:effectExtent l="0" t="0" r="0" b="0"/>
            <wp:docPr id="17" name="Рисунок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51AB8-73A8-0967-F896-707A4A75C1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51AB8-73A8-0967-F896-707A4A75C144}"/>
                        </a:ext>
                      </a:extLst>
                    </pic:cNvPr>
                    <pic:cNvPicPr>
                      <a:picLocks noChangeAspect="1"/>
                    </pic:cNvPicPr>
                  </pic:nvPicPr>
                  <pic:blipFill>
                    <a:blip r:embed="rId151"/>
                    <a:srcRect l="565" t="11899" r="3467" b="54696"/>
                    <a:stretch/>
                  </pic:blipFill>
                  <pic:spPr>
                    <a:xfrm>
                      <a:off x="0" y="0"/>
                      <a:ext cx="6359041" cy="1245021"/>
                    </a:xfrm>
                    <a:prstGeom prst="rect">
                      <a:avLst/>
                    </a:prstGeom>
                  </pic:spPr>
                </pic:pic>
              </a:graphicData>
            </a:graphic>
          </wp:inline>
        </w:drawing>
      </w:r>
    </w:p>
    <w:p w14:paraId="03B6899E" w14:textId="75799543" w:rsidR="00AE2BD6" w:rsidRPr="006D5548" w:rsidRDefault="00AE2BD6"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567"/>
        <w:jc w:val="center"/>
        <w:rPr>
          <w:rFonts w:ascii="Times New Roman" w:hAnsi="Times New Roman" w:cs="Times New Roman"/>
          <w:sz w:val="28"/>
          <w:szCs w:val="28"/>
        </w:rPr>
      </w:pPr>
      <w:r w:rsidRPr="006D5548">
        <w:rPr>
          <w:rFonts w:ascii="Times New Roman" w:hAnsi="Times New Roman" w:cs="Times New Roman"/>
          <w:sz w:val="28"/>
          <w:szCs w:val="28"/>
        </w:rPr>
        <w:t>Рисунок 2</w:t>
      </w:r>
      <w:r w:rsidR="007A3E18" w:rsidRPr="007A3E18">
        <w:rPr>
          <w:rFonts w:ascii="Times New Roman" w:hAnsi="Times New Roman" w:cs="Times New Roman"/>
          <w:sz w:val="28"/>
          <w:szCs w:val="28"/>
        </w:rPr>
        <w:t>1</w:t>
      </w:r>
      <w:r w:rsidRPr="006D5548">
        <w:rPr>
          <w:rFonts w:ascii="Times New Roman" w:hAnsi="Times New Roman" w:cs="Times New Roman"/>
          <w:sz w:val="28"/>
          <w:szCs w:val="28"/>
        </w:rPr>
        <w:t xml:space="preserve"> - Калькулятор для оценки вероятности выживания пациентов после COVID-19 в отдаленном периоде</w:t>
      </w:r>
    </w:p>
    <w:p w14:paraId="04A84F00" w14:textId="03FAA8B0" w:rsidR="003571A2" w:rsidRPr="0077154F" w:rsidRDefault="000E253B" w:rsidP="00573E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калькулятор включены только статистически значимые переменные</w:t>
      </w:r>
      <w:r w:rsidR="00815D67" w:rsidRPr="006D5548">
        <w:rPr>
          <w:rFonts w:ascii="Times New Roman" w:hAnsi="Times New Roman" w:cs="Times New Roman"/>
          <w:sz w:val="28"/>
          <w:szCs w:val="28"/>
        </w:rPr>
        <w:t xml:space="preserve"> модели</w:t>
      </w:r>
      <w:r w:rsidRPr="006D5548">
        <w:rPr>
          <w:rFonts w:ascii="Times New Roman" w:hAnsi="Times New Roman" w:cs="Times New Roman"/>
          <w:sz w:val="28"/>
          <w:szCs w:val="28"/>
        </w:rPr>
        <w:t xml:space="preserve">, которые были определены в ходе анализа данных: возраст пациента на момент диагностики или начала наблюдения и уровень  </w:t>
      </w:r>
      <w:r w:rsidRPr="006D5548">
        <w:rPr>
          <w:rFonts w:ascii="Times New Roman" w:hAnsi="Times New Roman" w:cs="Times New Roman"/>
          <w:sz w:val="28"/>
          <w:szCs w:val="28"/>
          <w:lang w:val="en-US"/>
        </w:rPr>
        <w:t>s</w:t>
      </w:r>
      <w:r w:rsidRPr="006D5548">
        <w:rPr>
          <w:rFonts w:ascii="Times New Roman" w:hAnsi="Times New Roman" w:cs="Times New Roman"/>
          <w:sz w:val="28"/>
          <w:szCs w:val="28"/>
        </w:rPr>
        <w:t xml:space="preserve">TREM-1 в крови. Пользователи могут ввести значения вышеуказанных переменных для конкретного пациента в соответствующие поля ввода. После ввода всех необходимых данных калькулятор выполняет расчет предсказанной вероятности выживания на основе модели. Калькулятор доступен онлайн по следующей ссылке: </w:t>
      </w:r>
      <w:hyperlink r:id="rId152" w:history="1">
        <w:r w:rsidRPr="006D5548">
          <w:rPr>
            <w:rStyle w:val="ad"/>
            <w:rFonts w:ascii="Times New Roman" w:hAnsi="Times New Roman" w:cs="Times New Roman"/>
            <w:color w:val="auto"/>
            <w:sz w:val="28"/>
            <w:szCs w:val="28"/>
          </w:rPr>
          <w:t>https://mekhantseva.shinyapps.io/my_shiny_app_1/</w:t>
        </w:r>
      </w:hyperlink>
      <w:r w:rsidRPr="006D5548">
        <w:rPr>
          <w:rFonts w:ascii="Times New Roman" w:hAnsi="Times New Roman" w:cs="Times New Roman"/>
          <w:sz w:val="28"/>
          <w:szCs w:val="28"/>
        </w:rPr>
        <w:t xml:space="preserve">. Интерфейс калькулятора разработан таким образом, чтобы быть интуитивно понятным и удобным для использования. Пользовательский интерфейс включает: поля для ввода значений ключевых переменных, кнопку для выполнения расчета, поле для отображения результата — предсказанной вероятности выживания. </w:t>
      </w:r>
      <w:r w:rsidR="00731701" w:rsidRPr="006D5548">
        <w:rPr>
          <w:rFonts w:ascii="Times New Roman" w:eastAsia="Times New Roman" w:hAnsi="Times New Roman" w:cs="Times New Roman"/>
          <w:sz w:val="28"/>
          <w:szCs w:val="28"/>
        </w:rPr>
        <w:t>Клинический пример расчета с использованием данного калькулятора представлен в приложении</w:t>
      </w:r>
      <w:r w:rsidR="00F47D20" w:rsidRPr="006D5548">
        <w:rPr>
          <w:rFonts w:ascii="Times New Roman" w:eastAsia="Times New Roman" w:hAnsi="Times New Roman" w:cs="Times New Roman"/>
          <w:sz w:val="28"/>
          <w:szCs w:val="28"/>
        </w:rPr>
        <w:t xml:space="preserve"> В</w:t>
      </w:r>
      <w:r w:rsidR="00731701" w:rsidRPr="006D5548">
        <w:rPr>
          <w:rFonts w:ascii="Times New Roman" w:eastAsia="Times New Roman" w:hAnsi="Times New Roman" w:cs="Times New Roman"/>
          <w:sz w:val="28"/>
          <w:szCs w:val="28"/>
        </w:rPr>
        <w:t>.</w:t>
      </w:r>
      <w:r w:rsidR="00C3165E">
        <w:rPr>
          <w:rFonts w:ascii="Times New Roman" w:eastAsia="Times New Roman" w:hAnsi="Times New Roman" w:cs="Times New Roman"/>
          <w:sz w:val="28"/>
          <w:szCs w:val="28"/>
        </w:rPr>
        <w:t xml:space="preserve"> </w:t>
      </w:r>
      <w:r w:rsidR="00C3165E" w:rsidRPr="00FA0DBF">
        <w:rPr>
          <w:rFonts w:ascii="Times New Roman" w:eastAsia="Times New Roman" w:hAnsi="Times New Roman" w:cs="Times New Roman"/>
          <w:kern w:val="0"/>
          <w:sz w:val="28"/>
          <w:szCs w:val="28"/>
          <w:bdr w:val="none" w:sz="0" w:space="0" w:color="auto" w:frame="1"/>
          <w14:ligatures w14:val="none"/>
        </w:rPr>
        <w:t xml:space="preserve">В </w:t>
      </w:r>
      <w:r w:rsidR="00C3165E">
        <w:rPr>
          <w:rFonts w:ascii="Times New Roman" w:eastAsia="Times New Roman" w:hAnsi="Times New Roman" w:cs="Times New Roman"/>
          <w:kern w:val="0"/>
          <w:sz w:val="28"/>
          <w:szCs w:val="28"/>
          <w:bdr w:val="none" w:sz="0" w:space="0" w:color="auto" w:frame="1"/>
          <w14:ligatures w14:val="none"/>
        </w:rPr>
        <w:t>приложении</w:t>
      </w:r>
      <w:r w:rsidR="00C3165E" w:rsidRPr="00FA0DBF">
        <w:rPr>
          <w:rFonts w:ascii="Times New Roman" w:eastAsia="Times New Roman" w:hAnsi="Times New Roman" w:cs="Times New Roman"/>
          <w:kern w:val="0"/>
          <w:sz w:val="28"/>
          <w:szCs w:val="28"/>
          <w:bdr w:val="none" w:sz="0" w:space="0" w:color="auto" w:frame="1"/>
          <w14:ligatures w14:val="none"/>
        </w:rPr>
        <w:t xml:space="preserve"> приводятся два клинических случая, где использовал</w:t>
      </w:r>
      <w:r w:rsidR="00C3165E">
        <w:rPr>
          <w:rFonts w:ascii="Times New Roman" w:eastAsia="Times New Roman" w:hAnsi="Times New Roman" w:cs="Times New Roman"/>
          <w:kern w:val="0"/>
          <w:sz w:val="28"/>
          <w:szCs w:val="28"/>
          <w:bdr w:val="none" w:sz="0" w:space="0" w:color="auto" w:frame="1"/>
          <w14:ligatures w14:val="none"/>
        </w:rPr>
        <w:t>а</w:t>
      </w:r>
      <w:r w:rsidR="00C3165E" w:rsidRPr="00FA0DBF">
        <w:rPr>
          <w:rFonts w:ascii="Times New Roman" w:eastAsia="Times New Roman" w:hAnsi="Times New Roman" w:cs="Times New Roman"/>
          <w:kern w:val="0"/>
          <w:sz w:val="28"/>
          <w:szCs w:val="28"/>
          <w:bdr w:val="none" w:sz="0" w:space="0" w:color="auto" w:frame="1"/>
          <w14:ligatures w14:val="none"/>
        </w:rPr>
        <w:t xml:space="preserve">сь </w:t>
      </w:r>
      <w:r w:rsidR="00C3165E">
        <w:rPr>
          <w:rFonts w:ascii="Times New Roman" w:eastAsia="Times New Roman" w:hAnsi="Times New Roman" w:cs="Times New Roman"/>
          <w:kern w:val="0"/>
          <w:sz w:val="28"/>
          <w:szCs w:val="28"/>
          <w:bdr w:val="none" w:sz="0" w:space="0" w:color="auto" w:frame="1"/>
          <w14:ligatures w14:val="none"/>
        </w:rPr>
        <w:t>модель регрессии Кокса</w:t>
      </w:r>
      <w:r w:rsidR="00C3165E" w:rsidRPr="00FA0DBF">
        <w:rPr>
          <w:rFonts w:ascii="Times New Roman" w:eastAsia="Times New Roman" w:hAnsi="Times New Roman" w:cs="Times New Roman"/>
          <w:kern w:val="0"/>
          <w:sz w:val="28"/>
          <w:szCs w:val="28"/>
          <w:bdr w:val="none" w:sz="0" w:space="0" w:color="auto" w:frame="1"/>
          <w14:ligatures w14:val="none"/>
        </w:rPr>
        <w:t xml:space="preserve"> для прогноза </w:t>
      </w:r>
      <w:r w:rsidR="00C3165E">
        <w:rPr>
          <w:rFonts w:ascii="Times New Roman" w:eastAsia="Times New Roman" w:hAnsi="Times New Roman" w:cs="Times New Roman"/>
          <w:kern w:val="0"/>
          <w:sz w:val="28"/>
          <w:szCs w:val="28"/>
          <w:bdr w:val="none" w:sz="0" w:space="0" w:color="auto" w:frame="1"/>
          <w14:ligatures w14:val="none"/>
        </w:rPr>
        <w:t xml:space="preserve">летальных исходов в отдаленном периоде </w:t>
      </w:r>
      <w:r w:rsidR="00C3165E" w:rsidRPr="00FA0DBF">
        <w:rPr>
          <w:rFonts w:ascii="Times New Roman" w:eastAsia="Times New Roman" w:hAnsi="Times New Roman" w:cs="Times New Roman"/>
          <w:kern w:val="0"/>
          <w:sz w:val="28"/>
          <w:szCs w:val="28"/>
          <w:bdr w:val="none" w:sz="0" w:space="0" w:color="auto" w:frame="1"/>
          <w14:ligatures w14:val="none"/>
        </w:rPr>
        <w:t>после COVID-19, при этом клинические данные (возраст, коморбидност</w:t>
      </w:r>
      <w:r w:rsidR="00C3165E">
        <w:rPr>
          <w:rFonts w:ascii="Times New Roman" w:eastAsia="Times New Roman" w:hAnsi="Times New Roman" w:cs="Times New Roman"/>
          <w:kern w:val="0"/>
          <w:sz w:val="28"/>
          <w:szCs w:val="28"/>
          <w:bdr w:val="none" w:sz="0" w:space="0" w:color="auto" w:frame="1"/>
          <w14:ligatures w14:val="none"/>
        </w:rPr>
        <w:t>ь и</w:t>
      </w:r>
      <w:r w:rsidR="00C3165E" w:rsidRPr="00FA0DBF">
        <w:rPr>
          <w:rFonts w:ascii="Times New Roman" w:eastAsia="Times New Roman" w:hAnsi="Times New Roman" w:cs="Times New Roman"/>
          <w:kern w:val="0"/>
          <w:sz w:val="28"/>
          <w:szCs w:val="28"/>
          <w:bdr w:val="none" w:sz="0" w:space="0" w:color="auto" w:frame="1"/>
          <w14:ligatures w14:val="none"/>
        </w:rPr>
        <w:t xml:space="preserve"> процент поражения легких) у обоих пациентов были одинаковыми.</w:t>
      </w:r>
    </w:p>
    <w:p w14:paraId="35007C8A"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6C017884"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3D1D3F48"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07556EC1"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0ED1E043"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078EADA3"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5142970F"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4F29F43E"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6761CE2B"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61EF945B"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15A9514E"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0421259C"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217A4BA1"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7787710B"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433138E1"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41CAA462"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26E30969"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0B9D5522"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46C60A69"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703948B7"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169B5F5C"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3B286BC4"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5CBB8DFC"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7C8E5E73"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77E4B0F8"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36033341"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1F34B653"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63BAE957"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6EE064DE"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2A39B5D9"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7FF6A426"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233B00C3"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6E942438"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29FCD78B"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0024E888"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5427F35E"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546AE05D"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30CD7B2B" w14:textId="77777777" w:rsidR="0077154F" w:rsidRDefault="0077154F" w:rsidP="00573E69">
      <w:pPr>
        <w:spacing w:after="0" w:line="240" w:lineRule="auto"/>
        <w:ind w:firstLine="567"/>
        <w:jc w:val="center"/>
        <w:rPr>
          <w:rFonts w:ascii="Times New Roman" w:hAnsi="Times New Roman" w:cs="Times New Roman"/>
          <w:b/>
          <w:bCs/>
          <w:sz w:val="28"/>
          <w:szCs w:val="28"/>
        </w:rPr>
      </w:pPr>
    </w:p>
    <w:p w14:paraId="49A313C9" w14:textId="7AF55512" w:rsidR="00434713" w:rsidRDefault="00434713" w:rsidP="00573E69">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ЗАКЛЮЧЕНИЕ</w:t>
      </w:r>
    </w:p>
    <w:p w14:paraId="03520D36" w14:textId="77777777" w:rsidR="001A7109" w:rsidRPr="006D5548" w:rsidRDefault="001A7109" w:rsidP="00573E69">
      <w:pPr>
        <w:spacing w:after="0" w:line="240" w:lineRule="auto"/>
        <w:ind w:firstLine="567"/>
        <w:jc w:val="center"/>
        <w:rPr>
          <w:rFonts w:ascii="Times New Roman" w:hAnsi="Times New Roman" w:cs="Times New Roman"/>
          <w:b/>
          <w:bCs/>
          <w:sz w:val="28"/>
          <w:szCs w:val="28"/>
        </w:rPr>
      </w:pPr>
    </w:p>
    <w:p w14:paraId="270E8FBA" w14:textId="5E0BA3A0" w:rsidR="00D61B83" w:rsidRPr="006D5548" w:rsidRDefault="00D61B8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В данном проспективном исследовании мы проанализировали медицинские данные и исходы 474 пациентов с диагнозом COVID-19, проходивших лечение в инфекционных отделениях города Караганды с мая по август 2021 года, соответствующих критериям включения. В рамках первой задачи был проведен сравнительный анализ профилей биомаркеров у пациентов с COVID-19 в зависимости от тяжести заболевания и исходов. Анализ данных пациентов с COVID-19 выявил средние уровни иммуноглобулинов и нейтрализующих антител, при этом коэффициент серопозитивности составил 75%, что свидетельствует о развитии гуморального иммунитета, играющего важную роль в защите от вируса. Вариабельность уровней IgA, IgG и IgM антител указывает на различные стадии инфекции и значительные индивидуальные различия в иммунном ответе на SARS-CoV-2. Уровни IgM в нашем исследовании были невысокими, что согласуется с данными о его низкой прогностической ценности и предложением заменить его тестом на суммарные антитела из-за низкой чувствительности</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49</w:t>
      </w:r>
      <w:r w:rsidR="00AE6121" w:rsidRPr="006D5548">
        <w:rPr>
          <w:rFonts w:ascii="Times New Roman" w:hAnsi="Times New Roman" w:cs="Times New Roman"/>
          <w:sz w:val="28"/>
          <w:szCs w:val="28"/>
        </w:rPr>
        <w:t>,1</w:t>
      </w:r>
      <w:r w:rsidR="00E92D61" w:rsidRPr="006D5548">
        <w:rPr>
          <w:rFonts w:ascii="Times New Roman" w:hAnsi="Times New Roman" w:cs="Times New Roman"/>
          <w:sz w:val="28"/>
          <w:szCs w:val="28"/>
        </w:rPr>
        <w:t>50</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Сравнительный анализ данных показал отсутствие статистически значимых различий в уровнях антител между группами пациентов.</w:t>
      </w:r>
    </w:p>
    <w:p w14:paraId="74AC98A0" w14:textId="02909640" w:rsidR="00D61B83" w:rsidRPr="006D5548" w:rsidRDefault="00D61B8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Анализ подгрупп пациентов в зависимости от степени тяжести заболевания выявил, что пациенты с тяжелой формой COVID-19 имели более высокие уровни </w:t>
      </w:r>
      <w:r w:rsidR="00543F61" w:rsidRPr="006D5548">
        <w:rPr>
          <w:rFonts w:ascii="Times New Roman" w:hAnsi="Times New Roman" w:cs="Times New Roman"/>
          <w:sz w:val="28"/>
          <w:szCs w:val="28"/>
        </w:rPr>
        <w:t>э</w:t>
      </w:r>
      <w:r w:rsidRPr="006D5548">
        <w:rPr>
          <w:rFonts w:ascii="Times New Roman" w:hAnsi="Times New Roman" w:cs="Times New Roman"/>
          <w:sz w:val="28"/>
          <w:szCs w:val="28"/>
        </w:rPr>
        <w:t>ндотелина-1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037) по сравнению с пациентами средней тяжести. Эндотелин-1 статистически значимо различался только между группами выживших и невыживших в раннем периоде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3E1DB4">
        <w:rPr>
          <w:rFonts w:ascii="Times New Roman" w:hAnsi="Times New Roman" w:cs="Times New Roman"/>
          <w:sz w:val="28"/>
          <w:szCs w:val="28"/>
        </w:rPr>
        <w:t>001</w:t>
      </w:r>
      <w:r w:rsidRPr="006D5548">
        <w:rPr>
          <w:rFonts w:ascii="Times New Roman" w:hAnsi="Times New Roman" w:cs="Times New Roman"/>
          <w:sz w:val="28"/>
          <w:szCs w:val="28"/>
        </w:rPr>
        <w:t>), тогда как в отдаленном периоде различий не было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136). </w:t>
      </w:r>
      <w:r w:rsidR="00543F61" w:rsidRPr="006D5548">
        <w:rPr>
          <w:rFonts w:ascii="Times New Roman" w:hAnsi="Times New Roman" w:cs="Times New Roman"/>
          <w:sz w:val="28"/>
          <w:szCs w:val="28"/>
        </w:rPr>
        <w:t>В данный момент установлено, что м</w:t>
      </w:r>
      <w:r w:rsidRPr="006D5548">
        <w:rPr>
          <w:rFonts w:ascii="Times New Roman" w:hAnsi="Times New Roman" w:cs="Times New Roman"/>
          <w:sz w:val="28"/>
          <w:szCs w:val="28"/>
        </w:rPr>
        <w:t>икрососудистая дисфункция, вызванная смещением сосудистого равновесия в сторону вазоконстрикции, приводит к воспалению, отеку и ишемии органов, что запускает коагулопатии</w:t>
      </w:r>
      <w:r w:rsidR="009D05FD" w:rsidRPr="006D5548">
        <w:rPr>
          <w:rFonts w:ascii="Times New Roman" w:hAnsi="Times New Roman" w:cs="Times New Roman"/>
          <w:sz w:val="28"/>
          <w:szCs w:val="28"/>
        </w:rPr>
        <w:t xml:space="preserve"> [</w:t>
      </w:r>
      <w:r w:rsidR="004F641C" w:rsidRPr="006D5548">
        <w:rPr>
          <w:rFonts w:ascii="Times New Roman" w:hAnsi="Times New Roman" w:cs="Times New Roman"/>
          <w:sz w:val="28"/>
          <w:szCs w:val="28"/>
        </w:rPr>
        <w:t>94</w:t>
      </w:r>
      <w:r w:rsidR="00763991">
        <w:rPr>
          <w:rFonts w:ascii="Times New Roman" w:hAnsi="Times New Roman" w:cs="Times New Roman"/>
          <w:sz w:val="28"/>
          <w:szCs w:val="28"/>
        </w:rPr>
        <w:t>, с.2</w:t>
      </w:r>
      <w:r w:rsidR="009D05FD" w:rsidRPr="006D5548">
        <w:rPr>
          <w:rFonts w:ascii="Times New Roman" w:hAnsi="Times New Roman" w:cs="Times New Roman"/>
          <w:sz w:val="28"/>
          <w:szCs w:val="28"/>
        </w:rPr>
        <w:t>]</w:t>
      </w:r>
      <w:r w:rsidRPr="006D5548">
        <w:rPr>
          <w:rFonts w:ascii="Times New Roman" w:hAnsi="Times New Roman" w:cs="Times New Roman"/>
          <w:sz w:val="28"/>
          <w:szCs w:val="28"/>
        </w:rPr>
        <w:t>. Патофизиологические механизмы эндотелита быстро меняются и трудно поддаются лечению из-за внезапного обострения, что объясняет положительные эффекты стероидов и</w:t>
      </w:r>
      <w:r w:rsidR="00AE6121" w:rsidRPr="006D5548">
        <w:rPr>
          <w:rFonts w:ascii="Times New Roman" w:hAnsi="Times New Roman" w:cs="Times New Roman"/>
          <w:sz w:val="28"/>
          <w:szCs w:val="28"/>
        </w:rPr>
        <w:t xml:space="preserve"> нестероидных противовоспалительных препаратов [1</w:t>
      </w:r>
      <w:r w:rsidR="00E92D61" w:rsidRPr="006D5548">
        <w:rPr>
          <w:rFonts w:ascii="Times New Roman" w:hAnsi="Times New Roman" w:cs="Times New Roman"/>
          <w:sz w:val="28"/>
          <w:szCs w:val="28"/>
        </w:rPr>
        <w:t>51</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xml:space="preserve">. Высокие уровни </w:t>
      </w:r>
      <w:r w:rsidR="00543F61" w:rsidRPr="006D5548">
        <w:rPr>
          <w:rFonts w:ascii="Times New Roman" w:hAnsi="Times New Roman" w:cs="Times New Roman"/>
          <w:sz w:val="28"/>
          <w:szCs w:val="28"/>
        </w:rPr>
        <w:t>э</w:t>
      </w:r>
      <w:r w:rsidRPr="006D5548">
        <w:rPr>
          <w:rFonts w:ascii="Times New Roman" w:hAnsi="Times New Roman" w:cs="Times New Roman"/>
          <w:sz w:val="28"/>
          <w:szCs w:val="28"/>
        </w:rPr>
        <w:t xml:space="preserve">ндотелина-1 связаны с 30-дневной смертностью, что подтверждается такими кофакторами, как возраст, пол, тяжесть заболевания, NLR и число сопутствующих заболеваний. Вероятно, в дальнейшем включаются защитные механизмы, что позволяет снизить проявления COVID-19-эндотелиита, что объясняет отсутствие связи с 12-месячной </w:t>
      </w:r>
      <w:r w:rsidR="00BE4722" w:rsidRPr="008F521D">
        <w:rPr>
          <w:rFonts w:ascii="Times New Roman" w:hAnsi="Times New Roman" w:cs="Times New Roman"/>
          <w:sz w:val="28"/>
          <w:szCs w:val="28"/>
        </w:rPr>
        <w:t>смертностью</w:t>
      </w:r>
      <w:r w:rsidR="00886DCF" w:rsidRPr="008F521D">
        <w:rPr>
          <w:rFonts w:ascii="Times New Roman" w:hAnsi="Times New Roman" w:cs="Times New Roman"/>
          <w:sz w:val="28"/>
          <w:szCs w:val="28"/>
        </w:rPr>
        <w:t xml:space="preserve"> [152]</w:t>
      </w:r>
      <w:r w:rsidRPr="008F521D">
        <w:rPr>
          <w:rFonts w:ascii="Times New Roman" w:hAnsi="Times New Roman" w:cs="Times New Roman"/>
          <w:sz w:val="28"/>
          <w:szCs w:val="28"/>
        </w:rPr>
        <w:t>.</w:t>
      </w:r>
    </w:p>
    <w:p w14:paraId="1C682BF6" w14:textId="72E16B10" w:rsidR="00D61B83" w:rsidRPr="006D5548" w:rsidRDefault="00D61B8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Более высокие концентрации sTREM-1 в плазме были выявлены у тяжелобольных пациентов по сравнению с пациентами средней тяжести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Аналогично, у пациентов с летальным исходом концентрации sTREM-1 были выше по сравнению с выжившими, что согласуется с литературными данными и указывает на участие данного маркера в активации воспалительной реакции против SARS-CoV-2</w:t>
      </w:r>
      <w:r w:rsidR="009A1302" w:rsidRPr="006D5548">
        <w:rPr>
          <w:rFonts w:ascii="Times New Roman" w:hAnsi="Times New Roman" w:cs="Times New Roman"/>
          <w:sz w:val="28"/>
          <w:szCs w:val="28"/>
        </w:rPr>
        <w:t xml:space="preserve"> [1</w:t>
      </w:r>
      <w:r w:rsidR="004F641C" w:rsidRPr="006D5548">
        <w:rPr>
          <w:rFonts w:ascii="Times New Roman" w:hAnsi="Times New Roman" w:cs="Times New Roman"/>
          <w:sz w:val="28"/>
          <w:szCs w:val="28"/>
        </w:rPr>
        <w:t>17</w:t>
      </w:r>
      <w:r w:rsidR="00763991">
        <w:rPr>
          <w:rFonts w:ascii="Times New Roman" w:hAnsi="Times New Roman" w:cs="Times New Roman"/>
          <w:sz w:val="28"/>
          <w:szCs w:val="28"/>
        </w:rPr>
        <w:t>, с.1039</w:t>
      </w:r>
      <w:r w:rsidR="009A1302" w:rsidRPr="006D5548">
        <w:rPr>
          <w:rFonts w:ascii="Times New Roman" w:hAnsi="Times New Roman" w:cs="Times New Roman"/>
          <w:sz w:val="28"/>
          <w:szCs w:val="28"/>
        </w:rPr>
        <w:t>]</w:t>
      </w:r>
      <w:r w:rsidRPr="006D5548">
        <w:rPr>
          <w:rFonts w:ascii="Times New Roman" w:hAnsi="Times New Roman" w:cs="Times New Roman"/>
          <w:sz w:val="28"/>
          <w:szCs w:val="28"/>
        </w:rPr>
        <w:t>.</w:t>
      </w:r>
      <w:r w:rsidR="00543F61" w:rsidRPr="006D5548">
        <w:rPr>
          <w:rFonts w:ascii="Times New Roman" w:hAnsi="Times New Roman" w:cs="Times New Roman"/>
          <w:sz w:val="28"/>
          <w:szCs w:val="28"/>
        </w:rPr>
        <w:t xml:space="preserve"> </w:t>
      </w:r>
    </w:p>
    <w:p w14:paraId="636B3D54" w14:textId="40A69E0B" w:rsidR="00D61B83" w:rsidRPr="006D5548" w:rsidRDefault="00D61B83" w:rsidP="00573E69">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Результаты исследований PD-L1 показали, что повышенные уровни этого маркера обнаружены у пациентов с тяжелыми и критическими симптомами COVID-19, а также у пациентов, закончивших заболевание летальным исходом. Это подтверждается исследованиями, которые показали, что высокий уровень PD-L1 ассоциируется с тяжелыми исходами инфекции</w:t>
      </w:r>
      <w:r w:rsidR="00726B28" w:rsidRPr="006D5548">
        <w:rPr>
          <w:rFonts w:ascii="Times New Roman" w:hAnsi="Times New Roman" w:cs="Times New Roman"/>
          <w:sz w:val="28"/>
          <w:szCs w:val="28"/>
        </w:rPr>
        <w:t xml:space="preserve"> [1</w:t>
      </w:r>
      <w:r w:rsidR="004F641C" w:rsidRPr="006D5548">
        <w:rPr>
          <w:rFonts w:ascii="Times New Roman" w:hAnsi="Times New Roman" w:cs="Times New Roman"/>
          <w:sz w:val="28"/>
          <w:szCs w:val="28"/>
        </w:rPr>
        <w:t>39</w:t>
      </w:r>
      <w:r w:rsidR="00763991">
        <w:rPr>
          <w:rFonts w:ascii="Times New Roman" w:hAnsi="Times New Roman" w:cs="Times New Roman"/>
          <w:sz w:val="28"/>
          <w:szCs w:val="28"/>
        </w:rPr>
        <w:t>, с.985</w:t>
      </w:r>
      <w:r w:rsidR="00726B28"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r w:rsidR="00543F61" w:rsidRPr="006D5548">
        <w:rPr>
          <w:rFonts w:ascii="Times New Roman" w:hAnsi="Times New Roman" w:cs="Times New Roman"/>
          <w:sz w:val="28"/>
          <w:szCs w:val="28"/>
        </w:rPr>
        <w:t>В нашем исследовании были получены аналогичные результаты, и обнаружено, что уровень sPD-L1 сохраняет связь с</w:t>
      </w:r>
      <w:r w:rsidR="00BE4722" w:rsidRPr="006D5548">
        <w:rPr>
          <w:rFonts w:ascii="Times New Roman" w:hAnsi="Times New Roman" w:cs="Times New Roman"/>
          <w:sz w:val="28"/>
          <w:szCs w:val="28"/>
        </w:rPr>
        <w:t>о</w:t>
      </w:r>
      <w:r w:rsidR="00543F61" w:rsidRPr="006D5548">
        <w:rPr>
          <w:rFonts w:ascii="Times New Roman" w:hAnsi="Times New Roman" w:cs="Times New Roman"/>
          <w:sz w:val="28"/>
          <w:szCs w:val="28"/>
        </w:rPr>
        <w:t xml:space="preserve"> </w:t>
      </w:r>
      <w:r w:rsidR="00BE4722" w:rsidRPr="006D5548">
        <w:rPr>
          <w:rFonts w:ascii="Times New Roman" w:hAnsi="Times New Roman" w:cs="Times New Roman"/>
          <w:sz w:val="28"/>
          <w:szCs w:val="28"/>
        </w:rPr>
        <w:t>смертностью</w:t>
      </w:r>
      <w:r w:rsidR="00543F61" w:rsidRPr="006D5548">
        <w:rPr>
          <w:rFonts w:ascii="Times New Roman" w:hAnsi="Times New Roman" w:cs="Times New Roman"/>
          <w:sz w:val="28"/>
          <w:szCs w:val="28"/>
        </w:rPr>
        <w:t xml:space="preserve"> в течение года после госпитализации (р=0</w:t>
      </w:r>
      <w:r w:rsidR="00D6263A" w:rsidRPr="00D6263A">
        <w:rPr>
          <w:rFonts w:ascii="Times New Roman" w:hAnsi="Times New Roman" w:cs="Times New Roman"/>
          <w:sz w:val="28"/>
          <w:szCs w:val="28"/>
        </w:rPr>
        <w:t>,</w:t>
      </w:r>
      <w:r w:rsidR="00543F61" w:rsidRPr="006D5548">
        <w:rPr>
          <w:rFonts w:ascii="Times New Roman" w:hAnsi="Times New Roman" w:cs="Times New Roman"/>
          <w:sz w:val="28"/>
          <w:szCs w:val="28"/>
        </w:rPr>
        <w:t xml:space="preserve">0001). </w:t>
      </w:r>
      <w:r w:rsidRPr="006D5548">
        <w:rPr>
          <w:rFonts w:ascii="Times New Roman" w:hAnsi="Times New Roman" w:cs="Times New Roman"/>
          <w:sz w:val="28"/>
          <w:szCs w:val="28"/>
        </w:rPr>
        <w:t xml:space="preserve">Однако, количество исследований, посвященных растворимому PD-L1, остается ограниченным. </w:t>
      </w:r>
    </w:p>
    <w:p w14:paraId="241CABDD" w14:textId="6393EBE3"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В дополнение к измерению уровней биомаркеров, мы оценили уровни нейтрофил-лимфоцитарного отношения (NLR) и определили, что более высокие показатели NLR являются значимым предиктором неблагоприятных клинических исходов. С начала пандемии многочисленные исследования подтвердили значимость NLR в прогнозировании тяжести COVID-19, риска интубации, перевода в отделение интенсивной терапии и смертности</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5</w:t>
      </w:r>
      <w:r w:rsidR="00886DCF">
        <w:rPr>
          <w:rFonts w:ascii="Times New Roman" w:hAnsi="Times New Roman" w:cs="Times New Roman"/>
          <w:sz w:val="28"/>
          <w:szCs w:val="28"/>
        </w:rPr>
        <w:t>3</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w:t>
      </w:r>
    </w:p>
    <w:p w14:paraId="72B4A997" w14:textId="4C68A92F" w:rsidR="00121DD7"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Можно предположить, что пациенты с более тяжелым течением заболевания подвергаются более высокому риску смерти, что приводит к пересечению групп по тяжести заболевания и смертности. Однако концентрации sPD-L1, sTREM-1 и </w:t>
      </w:r>
      <w:r w:rsidR="00543F61" w:rsidRPr="006D5548">
        <w:rPr>
          <w:rFonts w:ascii="Times New Roman" w:hAnsi="Times New Roman" w:cs="Times New Roman"/>
          <w:sz w:val="28"/>
          <w:szCs w:val="28"/>
        </w:rPr>
        <w:t>э</w:t>
      </w:r>
      <w:r w:rsidRPr="006D5548">
        <w:rPr>
          <w:rFonts w:ascii="Times New Roman" w:hAnsi="Times New Roman" w:cs="Times New Roman"/>
          <w:sz w:val="28"/>
          <w:szCs w:val="28"/>
        </w:rPr>
        <w:t>ндотелина-1 в группе невыживших не различались в зависимости от тяжести заболевания, что свидетельствует о том, что концентрации этих биомаркеров в плазме связаны со смертностью независимо от тяжести заболевания. Высокие уровни sTREM-1 и sPD-L1, а также высокий NLR у невыживших пациентов в остром и отдаленном периодах по сравнению с выжившими указывают на более тяжелый воспалительный процесс в остром периоде COVID-</w:t>
      </w:r>
      <w:r w:rsidRPr="008F521D">
        <w:rPr>
          <w:rFonts w:ascii="Times New Roman" w:hAnsi="Times New Roman" w:cs="Times New Roman"/>
          <w:sz w:val="28"/>
          <w:szCs w:val="28"/>
        </w:rPr>
        <w:t>19</w:t>
      </w:r>
      <w:r w:rsidR="00886DCF" w:rsidRPr="008F521D">
        <w:rPr>
          <w:rFonts w:ascii="Times New Roman" w:hAnsi="Times New Roman" w:cs="Times New Roman"/>
          <w:sz w:val="28"/>
          <w:szCs w:val="28"/>
        </w:rPr>
        <w:t xml:space="preserve"> [154]</w:t>
      </w:r>
      <w:r w:rsidR="00BC0C0F" w:rsidRPr="008F521D">
        <w:rPr>
          <w:rFonts w:ascii="Times New Roman" w:hAnsi="Times New Roman" w:cs="Times New Roman"/>
          <w:sz w:val="28"/>
          <w:szCs w:val="28"/>
        </w:rPr>
        <w:t>.</w:t>
      </w:r>
    </w:p>
    <w:p w14:paraId="126F61C1" w14:textId="2892711F" w:rsidR="00761F97" w:rsidRPr="006D5548" w:rsidRDefault="00761F97"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Наше исследование включало стратификацию пациентов по наличию или отсутствию таких коморбидностей, как инфаркт миокарда (ИМ) в анамнезе, хроническая сердечная недостаточность (ХСН) и артериальная гипертензия (АГ), для оценки концентраций биомаркеров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и эндотелина-1 в плазме крови. Результаты показали, что различия в концентрациях этих биомаркеров между пациентами с коморбидностями и без них не были статистически значимыми. Отсутствие статистически значимых различий в концентрациях биомаркеров между пациентами с коморбидностями и без них может объясняться несколькими факторами. Во-первых, это свидетельствует о том, что концентрации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и эндотелина-1 в плазме отражают общий воспалительный и иммунный ответ на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 xml:space="preserve">-19, который является основным драйвером тяжести заболевания и исходов, независимо от наличия сопутствующих заболеваний. Во-вторых, данные маркеры могут быть более чувствительными индикаторами текущего воспалительного процесса и повреждения эндотелия, которые не обязательно усиливаются наличием коморбидностей, таких как ИМ, ХСН или АГ. Эти результаты подчеркивают, что концентрации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 xml:space="preserve">1,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 xml:space="preserve">-1 и эндотелина-1 являются важными прогностическими маркерами, которые могут использоваться для предсказания вероятности летального исхода у пациентов с </w:t>
      </w:r>
      <w:r w:rsidRPr="006D5548">
        <w:rPr>
          <w:rFonts w:ascii="Times New Roman" w:hAnsi="Times New Roman" w:cs="Times New Roman"/>
          <w:sz w:val="28"/>
          <w:szCs w:val="28"/>
          <w:lang w:val="en-US"/>
        </w:rPr>
        <w:t>COVID</w:t>
      </w:r>
      <w:r w:rsidRPr="006D5548">
        <w:rPr>
          <w:rFonts w:ascii="Times New Roman" w:hAnsi="Times New Roman" w:cs="Times New Roman"/>
          <w:sz w:val="28"/>
          <w:szCs w:val="28"/>
        </w:rPr>
        <w:t>-19 независимо от наличия сопутствующих заболеваний. Высокие уровни этих маркеров указывают на более тяжелый воспалительный процесс и эндотелиальную дисфункцию, что связано с повышенным риском смертности как в раннем, так и в отдаленном периоде заболевания.</w:t>
      </w:r>
    </w:p>
    <w:p w14:paraId="65564F51" w14:textId="41CE49AD"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Для подтверждения прогностической значимости биомаркеров использовалась панель различных тестов, включая ROC-анализ и анализ выживаемости Кокса. Мы проверили прогностическую ценность биомаркеров как независимо, так и в сочетании с хорошо проверенными предикторами летальных исходов COVID-19, такими как хронические сопутствующие заболевания, возраст и провоспалительные маркеры</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5</w:t>
      </w:r>
      <w:r w:rsidR="00886DCF">
        <w:rPr>
          <w:rFonts w:ascii="Times New Roman" w:hAnsi="Times New Roman" w:cs="Times New Roman"/>
          <w:sz w:val="28"/>
          <w:szCs w:val="28"/>
        </w:rPr>
        <w:t>5</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w:t>
      </w:r>
    </w:p>
    <w:p w14:paraId="3B2DB476" w14:textId="3919F902"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Однофакторный регрессионный анализ показал, что риск ранней смертности у пациентов </w:t>
      </w:r>
      <w:r w:rsidR="00984EBB" w:rsidRPr="006D5548">
        <w:rPr>
          <w:rFonts w:ascii="Times New Roman" w:hAnsi="Times New Roman" w:cs="Times New Roman"/>
          <w:sz w:val="28"/>
          <w:szCs w:val="28"/>
        </w:rPr>
        <w:t>после</w:t>
      </w:r>
      <w:r w:rsidRPr="006D5548">
        <w:rPr>
          <w:rFonts w:ascii="Times New Roman" w:hAnsi="Times New Roman" w:cs="Times New Roman"/>
          <w:sz w:val="28"/>
          <w:szCs w:val="28"/>
        </w:rPr>
        <w:t xml:space="preserve"> COVID-19 значительно повышается при увеличении возраста</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0001)</w:t>
      </w:r>
      <w:r w:rsidRPr="006D5548">
        <w:rPr>
          <w:rFonts w:ascii="Times New Roman" w:hAnsi="Times New Roman" w:cs="Times New Roman"/>
          <w:sz w:val="28"/>
          <w:szCs w:val="28"/>
        </w:rPr>
        <w:t>, индекса коморбидности</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0001)</w:t>
      </w:r>
      <w:r w:rsidRPr="006D5548">
        <w:rPr>
          <w:rFonts w:ascii="Times New Roman" w:hAnsi="Times New Roman" w:cs="Times New Roman"/>
          <w:sz w:val="28"/>
          <w:szCs w:val="28"/>
        </w:rPr>
        <w:t xml:space="preserve">, </w:t>
      </w:r>
      <w:r w:rsidR="009B4311" w:rsidRPr="006D5548">
        <w:rPr>
          <w:rFonts w:ascii="Times New Roman" w:hAnsi="Times New Roman" w:cs="Times New Roman"/>
          <w:sz w:val="28"/>
          <w:szCs w:val="28"/>
        </w:rPr>
        <w:t xml:space="preserve">наличию ХСН </w:t>
      </w:r>
      <w:r w:rsidR="00936F63" w:rsidRPr="006D5548">
        <w:rPr>
          <w:rFonts w:ascii="Times New Roman" w:hAnsi="Times New Roman" w:cs="Times New Roman"/>
          <w:sz w:val="28"/>
          <w:szCs w:val="28"/>
        </w:rPr>
        <w:t>(р=0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 xml:space="preserve">008) </w:t>
      </w:r>
      <w:r w:rsidR="009B4311" w:rsidRPr="006D5548">
        <w:rPr>
          <w:rFonts w:ascii="Times New Roman" w:hAnsi="Times New Roman" w:cs="Times New Roman"/>
          <w:sz w:val="28"/>
          <w:szCs w:val="28"/>
        </w:rPr>
        <w:t>и инфаркта миокарда в анамнезе</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0001)</w:t>
      </w:r>
      <w:r w:rsidR="009B4311" w:rsidRPr="006D5548">
        <w:rPr>
          <w:rFonts w:ascii="Times New Roman" w:hAnsi="Times New Roman" w:cs="Times New Roman"/>
          <w:sz w:val="28"/>
          <w:szCs w:val="28"/>
        </w:rPr>
        <w:t xml:space="preserve">, </w:t>
      </w:r>
      <w:r w:rsidRPr="006D5548">
        <w:rPr>
          <w:rFonts w:ascii="Times New Roman" w:hAnsi="Times New Roman" w:cs="Times New Roman"/>
          <w:sz w:val="28"/>
          <w:szCs w:val="28"/>
        </w:rPr>
        <w:t>снижении сатурации кислорода</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001)</w:t>
      </w:r>
      <w:r w:rsidRPr="006D5548">
        <w:rPr>
          <w:rFonts w:ascii="Times New Roman" w:hAnsi="Times New Roman" w:cs="Times New Roman"/>
          <w:sz w:val="28"/>
          <w:szCs w:val="28"/>
        </w:rPr>
        <w:t>, увеличении поражения легких</w:t>
      </w:r>
      <w:r w:rsidR="00936F63" w:rsidRPr="006D5548">
        <w:rPr>
          <w:rFonts w:ascii="Times New Roman" w:hAnsi="Times New Roman" w:cs="Times New Roman"/>
          <w:sz w:val="28"/>
          <w:szCs w:val="28"/>
        </w:rPr>
        <w:t xml:space="preserve"> (р=0.003)</w:t>
      </w:r>
      <w:r w:rsidRPr="006D5548">
        <w:rPr>
          <w:rFonts w:ascii="Times New Roman" w:hAnsi="Times New Roman" w:cs="Times New Roman"/>
          <w:sz w:val="28"/>
          <w:szCs w:val="28"/>
        </w:rPr>
        <w:t>, изменениях в данных гемограммы, а также при повышении уровней провоспалительных маркеров (ферритин</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001)</w:t>
      </w:r>
      <w:r w:rsidRPr="006D5548">
        <w:rPr>
          <w:rFonts w:ascii="Times New Roman" w:hAnsi="Times New Roman" w:cs="Times New Roman"/>
          <w:sz w:val="28"/>
          <w:szCs w:val="28"/>
        </w:rPr>
        <w:t>, СРБ</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006)</w:t>
      </w:r>
      <w:r w:rsidRPr="006D5548">
        <w:rPr>
          <w:rFonts w:ascii="Times New Roman" w:hAnsi="Times New Roman" w:cs="Times New Roman"/>
          <w:sz w:val="28"/>
          <w:szCs w:val="28"/>
        </w:rPr>
        <w:t>) и D-димера</w:t>
      </w:r>
      <w:r w:rsidR="00936F63"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36F63" w:rsidRPr="006D5548">
        <w:rPr>
          <w:rFonts w:ascii="Times New Roman" w:hAnsi="Times New Roman" w:cs="Times New Roman"/>
          <w:sz w:val="28"/>
          <w:szCs w:val="28"/>
        </w:rPr>
        <w:t>004)</w:t>
      </w:r>
      <w:r w:rsidRPr="006D5548">
        <w:rPr>
          <w:rFonts w:ascii="Times New Roman" w:hAnsi="Times New Roman" w:cs="Times New Roman"/>
          <w:sz w:val="28"/>
          <w:szCs w:val="28"/>
        </w:rPr>
        <w:t>.</w:t>
      </w:r>
    </w:p>
    <w:p w14:paraId="2FF2484E" w14:textId="624E9CCF" w:rsidR="0075294A"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При анализе взаимосвязи клинических параметров с отдаленной смертностью, статистически значимыми предикторами оказались возраст</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002)</w:t>
      </w:r>
      <w:r w:rsidRPr="006D5548">
        <w:rPr>
          <w:rFonts w:ascii="Times New Roman" w:hAnsi="Times New Roman" w:cs="Times New Roman"/>
          <w:sz w:val="28"/>
          <w:szCs w:val="28"/>
        </w:rPr>
        <w:t>, индекс коморбидности</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044)</w:t>
      </w:r>
      <w:r w:rsidRPr="006D5548">
        <w:rPr>
          <w:rFonts w:ascii="Times New Roman" w:hAnsi="Times New Roman" w:cs="Times New Roman"/>
          <w:sz w:val="28"/>
          <w:szCs w:val="28"/>
        </w:rPr>
        <w:t>,</w:t>
      </w:r>
      <w:r w:rsidR="009B4311" w:rsidRPr="006D5548">
        <w:rPr>
          <w:rFonts w:ascii="Times New Roman" w:hAnsi="Times New Roman" w:cs="Times New Roman"/>
          <w:sz w:val="28"/>
          <w:szCs w:val="28"/>
        </w:rPr>
        <w:t xml:space="preserve"> </w:t>
      </w:r>
      <w:r w:rsidRPr="006D5548">
        <w:rPr>
          <w:rFonts w:ascii="Times New Roman" w:hAnsi="Times New Roman" w:cs="Times New Roman"/>
          <w:sz w:val="28"/>
          <w:szCs w:val="28"/>
        </w:rPr>
        <w:t>а также показатели лабораторных исследований, такие как уровень лейкоцитов</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0001)</w:t>
      </w:r>
      <w:r w:rsidRPr="006D5548">
        <w:rPr>
          <w:rFonts w:ascii="Times New Roman" w:hAnsi="Times New Roman" w:cs="Times New Roman"/>
          <w:sz w:val="28"/>
          <w:szCs w:val="28"/>
        </w:rPr>
        <w:t>, нейтрофилов</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0001)</w:t>
      </w:r>
      <w:r w:rsidRPr="006D5548">
        <w:rPr>
          <w:rFonts w:ascii="Times New Roman" w:hAnsi="Times New Roman" w:cs="Times New Roman"/>
          <w:sz w:val="28"/>
          <w:szCs w:val="28"/>
        </w:rPr>
        <w:t xml:space="preserve"> </w:t>
      </w:r>
      <w:r w:rsidR="009B4311" w:rsidRPr="006D5548">
        <w:rPr>
          <w:rFonts w:ascii="Times New Roman" w:hAnsi="Times New Roman" w:cs="Times New Roman"/>
          <w:sz w:val="28"/>
          <w:szCs w:val="28"/>
        </w:rPr>
        <w:t xml:space="preserve">и </w:t>
      </w:r>
      <w:r w:rsidRPr="006D5548">
        <w:rPr>
          <w:rFonts w:ascii="Times New Roman" w:hAnsi="Times New Roman" w:cs="Times New Roman"/>
          <w:sz w:val="28"/>
          <w:szCs w:val="28"/>
        </w:rPr>
        <w:t>D-димера</w:t>
      </w:r>
      <w:r w:rsidR="00973642" w:rsidRPr="006D5548">
        <w:rPr>
          <w:rFonts w:ascii="Times New Roman" w:hAnsi="Times New Roman" w:cs="Times New Roman"/>
          <w:sz w:val="28"/>
          <w:szCs w:val="28"/>
        </w:rPr>
        <w:t xml:space="preserve"> (р=0</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005)</w:t>
      </w:r>
      <w:r w:rsidRPr="006D5548">
        <w:rPr>
          <w:rFonts w:ascii="Times New Roman" w:hAnsi="Times New Roman" w:cs="Times New Roman"/>
          <w:sz w:val="28"/>
          <w:szCs w:val="28"/>
        </w:rPr>
        <w:t xml:space="preserve">. </w:t>
      </w:r>
    </w:p>
    <w:p w14:paraId="6370EB22" w14:textId="61617B7D"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В одномерном регрессионном анализе уровень ЭТ-1 также показал значимость как предиктор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При повышении концентрации ЭТ-1 на 10 пг/мл риск увеличивался на 2</w:t>
      </w:r>
      <w:r w:rsidR="009B4311" w:rsidRPr="006D5548">
        <w:rPr>
          <w:rFonts w:ascii="Times New Roman" w:hAnsi="Times New Roman" w:cs="Times New Roman"/>
          <w:sz w:val="28"/>
          <w:szCs w:val="28"/>
        </w:rPr>
        <w:t>,2</w:t>
      </w:r>
      <w:r w:rsidRPr="006D5548">
        <w:rPr>
          <w:rFonts w:ascii="Times New Roman" w:hAnsi="Times New Roman" w:cs="Times New Roman"/>
          <w:sz w:val="28"/>
          <w:szCs w:val="28"/>
        </w:rPr>
        <w:t>%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5C079A" w:rsidRPr="006D5548">
        <w:rPr>
          <w:rFonts w:ascii="Times New Roman" w:hAnsi="Times New Roman" w:cs="Times New Roman"/>
          <w:sz w:val="28"/>
          <w:szCs w:val="28"/>
        </w:rPr>
        <w:t>41</w:t>
      </w:r>
      <w:r w:rsidRPr="006D5548">
        <w:rPr>
          <w:rFonts w:ascii="Times New Roman" w:hAnsi="Times New Roman" w:cs="Times New Roman"/>
          <w:sz w:val="28"/>
          <w:szCs w:val="28"/>
        </w:rPr>
        <w:t xml:space="preserve">). Концентрация ЭТ-1 с AUC 0,718 показала высокую диагностическую значимость в прогнозировании риска </w:t>
      </w:r>
      <w:r w:rsidR="00543F61" w:rsidRPr="006D5548">
        <w:rPr>
          <w:rFonts w:ascii="Times New Roman" w:hAnsi="Times New Roman" w:cs="Times New Roman"/>
          <w:sz w:val="28"/>
          <w:szCs w:val="28"/>
        </w:rPr>
        <w:t xml:space="preserve">ранних </w:t>
      </w:r>
      <w:r w:rsidRPr="006D5548">
        <w:rPr>
          <w:rFonts w:ascii="Times New Roman" w:hAnsi="Times New Roman" w:cs="Times New Roman"/>
          <w:sz w:val="28"/>
          <w:szCs w:val="28"/>
        </w:rPr>
        <w:t>летальных исходов, при этом точка отсечения составила &gt;</w:t>
      </w:r>
      <w:r w:rsidR="009B4311" w:rsidRPr="006D5548">
        <w:rPr>
          <w:rFonts w:ascii="Times New Roman" w:hAnsi="Times New Roman" w:cs="Times New Roman"/>
          <w:sz w:val="28"/>
          <w:szCs w:val="28"/>
        </w:rPr>
        <w:t>1</w:t>
      </w:r>
      <w:r w:rsidRPr="006D5548">
        <w:rPr>
          <w:rFonts w:ascii="Times New Roman" w:hAnsi="Times New Roman" w:cs="Times New Roman"/>
          <w:sz w:val="28"/>
          <w:szCs w:val="28"/>
        </w:rPr>
        <w:t>5</w:t>
      </w:r>
      <w:r w:rsidR="009B4311" w:rsidRPr="006D5548">
        <w:rPr>
          <w:rFonts w:ascii="Times New Roman" w:hAnsi="Times New Roman" w:cs="Times New Roman"/>
          <w:sz w:val="28"/>
          <w:szCs w:val="28"/>
        </w:rPr>
        <w:t>3</w:t>
      </w:r>
      <w:r w:rsidRPr="006D5548">
        <w:rPr>
          <w:rFonts w:ascii="Times New Roman" w:hAnsi="Times New Roman" w:cs="Times New Roman"/>
          <w:sz w:val="28"/>
          <w:szCs w:val="28"/>
        </w:rPr>
        <w:t>,</w:t>
      </w:r>
      <w:r w:rsidR="009B4311" w:rsidRPr="006D5548">
        <w:rPr>
          <w:rFonts w:ascii="Times New Roman" w:hAnsi="Times New Roman" w:cs="Times New Roman"/>
          <w:sz w:val="28"/>
          <w:szCs w:val="28"/>
        </w:rPr>
        <w:t>03</w:t>
      </w:r>
      <w:r w:rsidRPr="006D5548">
        <w:rPr>
          <w:rFonts w:ascii="Times New Roman" w:hAnsi="Times New Roman" w:cs="Times New Roman"/>
          <w:sz w:val="28"/>
          <w:szCs w:val="28"/>
        </w:rPr>
        <w:t xml:space="preserve"> пг/мл. Однако при прогнозировании риска отдаленной смертности ЭТ-1 утратил свою прогностическую значимость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774). Наши результаты, подтверждающие ассоциацию уровня ЭТ-1 с тяжелым течением и повышенной смертностью в остром периоде COVID-19, согласуются с данными других исследователей. Например, исследование Willems et al. показало повышение уровней ЭТ-1 у пациентов в острой стадии COVID-19 по сравнению с контрольной группой</w:t>
      </w:r>
      <w:r w:rsidR="00AE6121" w:rsidRPr="006D5548">
        <w:rPr>
          <w:rFonts w:ascii="Times New Roman" w:hAnsi="Times New Roman" w:cs="Times New Roman"/>
          <w:sz w:val="28"/>
          <w:szCs w:val="28"/>
        </w:rPr>
        <w:t xml:space="preserve"> [1</w:t>
      </w:r>
      <w:r w:rsidR="00E92D61" w:rsidRPr="006D5548">
        <w:rPr>
          <w:rFonts w:ascii="Times New Roman" w:hAnsi="Times New Roman" w:cs="Times New Roman"/>
          <w:sz w:val="28"/>
          <w:szCs w:val="28"/>
        </w:rPr>
        <w:t>5</w:t>
      </w:r>
      <w:r w:rsidR="00886DCF">
        <w:rPr>
          <w:rFonts w:ascii="Times New Roman" w:hAnsi="Times New Roman" w:cs="Times New Roman"/>
          <w:sz w:val="28"/>
          <w:szCs w:val="28"/>
        </w:rPr>
        <w:t>6</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В свою очередь, исследование George R. Abraham et al. продемонстрировало, что госпитализированные пациенты, включая тех, кто умер или у кого развился острый инфаркт миокарда или повреждение почек, имели значительно повышенные уровни ЭТ-1 в плазме в остром периоде COVID-19</w:t>
      </w:r>
      <w:r w:rsidR="00E06DFF" w:rsidRPr="006D5548">
        <w:rPr>
          <w:rFonts w:ascii="Times New Roman" w:hAnsi="Times New Roman" w:cs="Times New Roman"/>
          <w:sz w:val="28"/>
          <w:szCs w:val="28"/>
        </w:rPr>
        <w:t xml:space="preserve"> [1</w:t>
      </w:r>
      <w:r w:rsidR="004F641C" w:rsidRPr="006D5548">
        <w:rPr>
          <w:rFonts w:ascii="Times New Roman" w:hAnsi="Times New Roman" w:cs="Times New Roman"/>
          <w:sz w:val="28"/>
          <w:szCs w:val="28"/>
        </w:rPr>
        <w:t>8</w:t>
      </w:r>
      <w:r w:rsidR="00763991">
        <w:rPr>
          <w:rFonts w:ascii="Times New Roman" w:hAnsi="Times New Roman" w:cs="Times New Roman"/>
          <w:sz w:val="28"/>
          <w:szCs w:val="28"/>
        </w:rPr>
        <w:t>, с.</w:t>
      </w:r>
      <w:r w:rsidR="00763991" w:rsidRPr="00763991">
        <w:rPr>
          <w:rFonts w:ascii="Times New Roman" w:hAnsi="Times New Roman" w:cs="Times New Roman"/>
          <w:sz w:val="28"/>
          <w:szCs w:val="28"/>
        </w:rPr>
        <w:t>93</w:t>
      </w:r>
      <w:r w:rsidR="00E06DFF" w:rsidRPr="006D5548">
        <w:rPr>
          <w:rFonts w:ascii="Times New Roman" w:hAnsi="Times New Roman" w:cs="Times New Roman"/>
          <w:sz w:val="28"/>
          <w:szCs w:val="28"/>
        </w:rPr>
        <w:t>]</w:t>
      </w:r>
      <w:r w:rsidRPr="006D5548">
        <w:rPr>
          <w:rFonts w:ascii="Times New Roman" w:hAnsi="Times New Roman" w:cs="Times New Roman"/>
          <w:sz w:val="28"/>
          <w:szCs w:val="28"/>
        </w:rPr>
        <w:t>.</w:t>
      </w:r>
    </w:p>
    <w:p w14:paraId="7DF95023" w14:textId="1EBD06B3"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Дальнейший анализ данных выявил роль sTREM-1 в прогнозировании краткосрочной и долгосрочной смертности, связанной с COVID-19. </w:t>
      </w:r>
      <w:r w:rsidR="009B4311" w:rsidRPr="006D5548">
        <w:rPr>
          <w:rFonts w:ascii="Times New Roman" w:hAnsi="Times New Roman" w:cs="Times New Roman"/>
          <w:sz w:val="28"/>
          <w:szCs w:val="28"/>
        </w:rPr>
        <w:t>В одномерном регрессионном анализе модели Кокса отношение рисков для sTREM-1 составило 1</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1</w:t>
      </w:r>
      <w:r w:rsidR="0075294A">
        <w:rPr>
          <w:rFonts w:ascii="Times New Roman" w:hAnsi="Times New Roman" w:cs="Times New Roman"/>
          <w:sz w:val="28"/>
          <w:szCs w:val="28"/>
        </w:rPr>
        <w:t>82</w:t>
      </w:r>
      <w:r w:rsidR="009B4311" w:rsidRPr="006D5548">
        <w:rPr>
          <w:rFonts w:ascii="Times New Roman" w:hAnsi="Times New Roman" w:cs="Times New Roman"/>
          <w:sz w:val="28"/>
          <w:szCs w:val="28"/>
        </w:rPr>
        <w:t xml:space="preserve"> для ранней смертности (р=0</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0001) и 1</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320 для отдаленной смертности (р=0</w:t>
      </w:r>
      <w:r w:rsidR="00D6263A" w:rsidRPr="00D6263A">
        <w:rPr>
          <w:rFonts w:ascii="Times New Roman" w:hAnsi="Times New Roman" w:cs="Times New Roman"/>
          <w:sz w:val="28"/>
          <w:szCs w:val="28"/>
        </w:rPr>
        <w:t>,</w:t>
      </w:r>
      <w:r w:rsidR="009B4311" w:rsidRPr="006D5548">
        <w:rPr>
          <w:rFonts w:ascii="Times New Roman" w:hAnsi="Times New Roman" w:cs="Times New Roman"/>
          <w:sz w:val="28"/>
          <w:szCs w:val="28"/>
        </w:rPr>
        <w:t xml:space="preserve">0001). </w:t>
      </w:r>
      <w:r w:rsidRPr="006D5548">
        <w:rPr>
          <w:rFonts w:ascii="Times New Roman" w:hAnsi="Times New Roman" w:cs="Times New Roman"/>
          <w:sz w:val="28"/>
          <w:szCs w:val="28"/>
        </w:rPr>
        <w:t>При ROC-анализе площадь под кривой для биомаркера составила 0,698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для ранней смертности и 0,854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для отдаленной смертности. Уровни sTREM-1 выше 113,13 пг/мл были ассоциированы с</w:t>
      </w:r>
      <w:r w:rsidR="006E74D3" w:rsidRPr="006D5548">
        <w:rPr>
          <w:rFonts w:ascii="Times New Roman" w:hAnsi="Times New Roman" w:cs="Times New Roman"/>
          <w:sz w:val="28"/>
          <w:szCs w:val="28"/>
        </w:rPr>
        <w:t>о</w:t>
      </w:r>
      <w:r w:rsidRPr="006D5548">
        <w:rPr>
          <w:rFonts w:ascii="Times New Roman" w:hAnsi="Times New Roman" w:cs="Times New Roman"/>
          <w:sz w:val="28"/>
          <w:szCs w:val="28"/>
        </w:rPr>
        <w:t xml:space="preserve"> смертностью в течение 30 дней (p=0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а уровни выше 112,89 пг/мл предсказывали смертность на сроке до года (p=0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0001). Установлено, что уровни циркулирующего sTREM-1 предсказывают смертность у пациентов в отдаленном периоде COVID-19 независимо от таких факторов, как возраст и </w:t>
      </w:r>
      <w:r w:rsidRPr="008F521D">
        <w:rPr>
          <w:rFonts w:ascii="Times New Roman" w:hAnsi="Times New Roman" w:cs="Times New Roman"/>
          <w:sz w:val="28"/>
          <w:szCs w:val="28"/>
        </w:rPr>
        <w:t>коморбидность</w:t>
      </w:r>
      <w:r w:rsidR="00886DCF" w:rsidRPr="008F521D">
        <w:rPr>
          <w:rFonts w:ascii="Times New Roman" w:hAnsi="Times New Roman" w:cs="Times New Roman"/>
          <w:sz w:val="28"/>
          <w:szCs w:val="28"/>
        </w:rPr>
        <w:t xml:space="preserve"> [157]</w:t>
      </w:r>
      <w:r w:rsidRPr="008F521D">
        <w:rPr>
          <w:rFonts w:ascii="Times New Roman" w:hAnsi="Times New Roman" w:cs="Times New Roman"/>
          <w:sz w:val="28"/>
          <w:szCs w:val="28"/>
        </w:rPr>
        <w:t>. Эти данные</w:t>
      </w:r>
      <w:r w:rsidRPr="006D5548">
        <w:rPr>
          <w:rFonts w:ascii="Times New Roman" w:hAnsi="Times New Roman" w:cs="Times New Roman"/>
          <w:sz w:val="28"/>
          <w:szCs w:val="28"/>
        </w:rPr>
        <w:t xml:space="preserve"> подтверждают выводы предыдущих исследований о прогностической значимости sTREM-1 в остром периоде COVID-19</w:t>
      </w:r>
      <w:r w:rsidR="00AE6121" w:rsidRPr="006D5548">
        <w:rPr>
          <w:rFonts w:ascii="Times New Roman" w:hAnsi="Times New Roman" w:cs="Times New Roman"/>
          <w:sz w:val="28"/>
          <w:szCs w:val="28"/>
        </w:rPr>
        <w:t xml:space="preserve"> [1</w:t>
      </w:r>
      <w:r w:rsidR="0042251D" w:rsidRPr="0042251D">
        <w:rPr>
          <w:rFonts w:ascii="Times New Roman" w:hAnsi="Times New Roman" w:cs="Times New Roman"/>
          <w:sz w:val="28"/>
          <w:szCs w:val="28"/>
        </w:rPr>
        <w:t>16</w:t>
      </w:r>
      <w:r w:rsidR="00763991" w:rsidRPr="00763991">
        <w:rPr>
          <w:rFonts w:ascii="Times New Roman" w:hAnsi="Times New Roman" w:cs="Times New Roman"/>
          <w:sz w:val="28"/>
          <w:szCs w:val="28"/>
        </w:rPr>
        <w:t xml:space="preserve">, </w:t>
      </w:r>
      <w:r w:rsidR="00763991">
        <w:rPr>
          <w:rFonts w:ascii="Times New Roman" w:hAnsi="Times New Roman" w:cs="Times New Roman"/>
          <w:sz w:val="28"/>
          <w:szCs w:val="28"/>
          <w:lang w:val="en-US"/>
        </w:rPr>
        <w:t>c</w:t>
      </w:r>
      <w:r w:rsidR="00763991" w:rsidRPr="00763991">
        <w:rPr>
          <w:rFonts w:ascii="Times New Roman" w:hAnsi="Times New Roman" w:cs="Times New Roman"/>
          <w:sz w:val="28"/>
          <w:szCs w:val="28"/>
        </w:rPr>
        <w:t>.104</w:t>
      </w:r>
      <w:r w:rsidR="00AE6121"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60845848" w14:textId="15D33638" w:rsidR="00D61B83" w:rsidRPr="006D5548" w:rsidRDefault="00D61B83" w:rsidP="00573E69">
      <w:pPr>
        <w:spacing w:after="0" w:line="240" w:lineRule="auto"/>
        <w:jc w:val="both"/>
        <w:rPr>
          <w:rFonts w:ascii="Times New Roman" w:hAnsi="Times New Roman" w:cs="Times New Roman"/>
          <w:sz w:val="28"/>
          <w:szCs w:val="28"/>
        </w:rPr>
      </w:pPr>
      <w:r w:rsidRPr="006D5548">
        <w:rPr>
          <w:rFonts w:ascii="Times New Roman" w:hAnsi="Times New Roman" w:cs="Times New Roman"/>
          <w:sz w:val="28"/>
          <w:szCs w:val="28"/>
        </w:rPr>
        <w:tab/>
        <w:t>В одномерном регрессионном анализе модели Кокса отношение рисков для sPD-L1 составило 1</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9B4311" w:rsidRPr="006D5548">
        <w:rPr>
          <w:rFonts w:ascii="Times New Roman" w:hAnsi="Times New Roman" w:cs="Times New Roman"/>
          <w:sz w:val="28"/>
          <w:szCs w:val="28"/>
        </w:rPr>
        <w:t>81</w:t>
      </w:r>
      <w:r w:rsidRPr="006D5548">
        <w:rPr>
          <w:rFonts w:ascii="Times New Roman" w:hAnsi="Times New Roman" w:cs="Times New Roman"/>
          <w:sz w:val="28"/>
          <w:szCs w:val="28"/>
        </w:rPr>
        <w:t xml:space="preserve"> для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w:t>
      </w:r>
      <w:r w:rsidR="00543F61" w:rsidRPr="006D5548">
        <w:rPr>
          <w:rFonts w:ascii="Times New Roman" w:hAnsi="Times New Roman" w:cs="Times New Roman"/>
          <w:sz w:val="28"/>
          <w:szCs w:val="28"/>
        </w:rPr>
        <w:t>(р=0</w:t>
      </w:r>
      <w:r w:rsidR="00D6263A" w:rsidRPr="00D6263A">
        <w:rPr>
          <w:rFonts w:ascii="Times New Roman" w:hAnsi="Times New Roman" w:cs="Times New Roman"/>
          <w:sz w:val="28"/>
          <w:szCs w:val="28"/>
        </w:rPr>
        <w:t>,</w:t>
      </w:r>
      <w:r w:rsidR="00543F61" w:rsidRPr="006D5548">
        <w:rPr>
          <w:rFonts w:ascii="Times New Roman" w:hAnsi="Times New Roman" w:cs="Times New Roman"/>
          <w:sz w:val="28"/>
          <w:szCs w:val="28"/>
        </w:rPr>
        <w:t xml:space="preserve">0001) </w:t>
      </w:r>
      <w:r w:rsidRPr="006D5548">
        <w:rPr>
          <w:rFonts w:ascii="Times New Roman" w:hAnsi="Times New Roman" w:cs="Times New Roman"/>
          <w:sz w:val="28"/>
          <w:szCs w:val="28"/>
        </w:rPr>
        <w:t xml:space="preserve">и для отдаленной </w:t>
      </w:r>
      <w:r w:rsidR="00BE4722" w:rsidRPr="006D5548">
        <w:rPr>
          <w:rFonts w:ascii="Times New Roman" w:hAnsi="Times New Roman" w:cs="Times New Roman"/>
          <w:sz w:val="28"/>
          <w:szCs w:val="28"/>
        </w:rPr>
        <w:t>смертности</w:t>
      </w:r>
      <w:r w:rsidR="00543F61" w:rsidRPr="006D5548">
        <w:rPr>
          <w:rFonts w:ascii="Times New Roman" w:hAnsi="Times New Roman" w:cs="Times New Roman"/>
          <w:sz w:val="28"/>
          <w:szCs w:val="28"/>
        </w:rPr>
        <w:t xml:space="preserve"> </w:t>
      </w:r>
      <w:r w:rsidR="00973642" w:rsidRPr="006D5548">
        <w:rPr>
          <w:rFonts w:ascii="Times New Roman" w:hAnsi="Times New Roman" w:cs="Times New Roman"/>
          <w:sz w:val="28"/>
          <w:szCs w:val="28"/>
        </w:rPr>
        <w:t>ОР=1</w:t>
      </w:r>
      <w:r w:rsidR="00D6263A" w:rsidRPr="00D6263A">
        <w:rPr>
          <w:rFonts w:ascii="Times New Roman" w:hAnsi="Times New Roman" w:cs="Times New Roman"/>
          <w:sz w:val="28"/>
          <w:szCs w:val="28"/>
        </w:rPr>
        <w:t>,</w:t>
      </w:r>
      <w:r w:rsidR="00973642" w:rsidRPr="006D5548">
        <w:rPr>
          <w:rFonts w:ascii="Times New Roman" w:hAnsi="Times New Roman" w:cs="Times New Roman"/>
          <w:sz w:val="28"/>
          <w:szCs w:val="28"/>
        </w:rPr>
        <w:t xml:space="preserve">111, </w:t>
      </w:r>
      <w:r w:rsidR="00543F61" w:rsidRPr="006D5548">
        <w:rPr>
          <w:rFonts w:ascii="Times New Roman" w:hAnsi="Times New Roman" w:cs="Times New Roman"/>
          <w:sz w:val="28"/>
          <w:szCs w:val="28"/>
        </w:rPr>
        <w:t>р=0</w:t>
      </w:r>
      <w:r w:rsidR="00D6263A" w:rsidRPr="00D6263A">
        <w:rPr>
          <w:rFonts w:ascii="Times New Roman" w:hAnsi="Times New Roman" w:cs="Times New Roman"/>
          <w:sz w:val="28"/>
          <w:szCs w:val="28"/>
        </w:rPr>
        <w:t>,</w:t>
      </w:r>
      <w:r w:rsidR="00543F61" w:rsidRPr="006D5548">
        <w:rPr>
          <w:rFonts w:ascii="Times New Roman" w:hAnsi="Times New Roman" w:cs="Times New Roman"/>
          <w:sz w:val="28"/>
          <w:szCs w:val="28"/>
        </w:rPr>
        <w:t>0001</w:t>
      </w:r>
      <w:r w:rsidRPr="006D5548">
        <w:rPr>
          <w:rFonts w:ascii="Times New Roman" w:hAnsi="Times New Roman" w:cs="Times New Roman"/>
          <w:sz w:val="28"/>
          <w:szCs w:val="28"/>
        </w:rPr>
        <w:t>. На основе результатов ROC-анализа было установлено, что риск раннего летального исхода значительно увеличивается при уровнях sPD-L1 выше 284,04 пг/мл (AUC=0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748), а риск отдаленного летального исхода - при уровнях sPD-L1 выше 259,88 пг/мл (AUC=0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838). Исследование, проведенное F. Sabbatino и коллегами, также выявило, что повышенные уровни sPD-L1 были более характерны для пациентов, умерших в ранний период по сравнению с выжившими</w:t>
      </w:r>
      <w:r w:rsidR="00726B28" w:rsidRPr="006D5548">
        <w:rPr>
          <w:rFonts w:ascii="Times New Roman" w:hAnsi="Times New Roman" w:cs="Times New Roman"/>
          <w:sz w:val="28"/>
          <w:szCs w:val="28"/>
        </w:rPr>
        <w:t xml:space="preserve"> [</w:t>
      </w:r>
      <w:r w:rsidR="004F641C" w:rsidRPr="006D5548">
        <w:rPr>
          <w:rFonts w:ascii="Times New Roman" w:hAnsi="Times New Roman" w:cs="Times New Roman"/>
          <w:sz w:val="28"/>
          <w:szCs w:val="28"/>
        </w:rPr>
        <w:t>21</w:t>
      </w:r>
      <w:r w:rsidR="00763991" w:rsidRPr="00763991">
        <w:rPr>
          <w:rFonts w:ascii="Times New Roman" w:hAnsi="Times New Roman" w:cs="Times New Roman"/>
          <w:sz w:val="28"/>
          <w:szCs w:val="28"/>
        </w:rPr>
        <w:t xml:space="preserve">, </w:t>
      </w:r>
      <w:r w:rsidR="00763991">
        <w:rPr>
          <w:rFonts w:ascii="Times New Roman" w:hAnsi="Times New Roman" w:cs="Times New Roman"/>
          <w:sz w:val="28"/>
          <w:szCs w:val="28"/>
          <w:lang w:val="en-US"/>
        </w:rPr>
        <w:t>c</w:t>
      </w:r>
      <w:r w:rsidR="00763991" w:rsidRPr="00763991">
        <w:rPr>
          <w:rFonts w:ascii="Times New Roman" w:hAnsi="Times New Roman" w:cs="Times New Roman"/>
          <w:sz w:val="28"/>
          <w:szCs w:val="28"/>
        </w:rPr>
        <w:t>.</w:t>
      </w:r>
      <w:r w:rsidR="00CF4789" w:rsidRPr="00CF4789">
        <w:rPr>
          <w:rFonts w:ascii="Times New Roman" w:hAnsi="Times New Roman" w:cs="Times New Roman"/>
          <w:sz w:val="28"/>
          <w:szCs w:val="28"/>
        </w:rPr>
        <w:t>9</w:t>
      </w:r>
      <w:r w:rsidR="00726B28" w:rsidRPr="006D5548">
        <w:rPr>
          <w:rFonts w:ascii="Times New Roman" w:hAnsi="Times New Roman" w:cs="Times New Roman"/>
          <w:sz w:val="28"/>
          <w:szCs w:val="28"/>
        </w:rPr>
        <w:t>]</w:t>
      </w:r>
      <w:r w:rsidRPr="006D5548">
        <w:rPr>
          <w:rFonts w:ascii="Times New Roman" w:hAnsi="Times New Roman" w:cs="Times New Roman"/>
          <w:sz w:val="28"/>
          <w:szCs w:val="28"/>
        </w:rPr>
        <w:t>.</w:t>
      </w:r>
    </w:p>
    <w:p w14:paraId="503BAEE0" w14:textId="0A01B6DF"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Согласно систематическому обзору, проведенному C. Buttia и соавторами, большинство существующих прогностических моделей подвержены высокому риску систематической ошибки. Это связано с недостатками методов, определения случаев COVID-19 на основе клинических признаков, а не лабораторных тестов, и использованием гетерогенных исходов</w:t>
      </w:r>
      <w:r w:rsidR="006D44D1" w:rsidRPr="006D5548">
        <w:rPr>
          <w:rFonts w:ascii="Times New Roman" w:hAnsi="Times New Roman" w:cs="Times New Roman"/>
          <w:sz w:val="28"/>
          <w:szCs w:val="28"/>
        </w:rPr>
        <w:t xml:space="preserve"> [</w:t>
      </w:r>
      <w:r w:rsidR="004F641C" w:rsidRPr="006D5548">
        <w:rPr>
          <w:rFonts w:ascii="Times New Roman" w:hAnsi="Times New Roman" w:cs="Times New Roman"/>
          <w:sz w:val="28"/>
          <w:szCs w:val="28"/>
        </w:rPr>
        <w:t>16</w:t>
      </w:r>
      <w:r w:rsidR="00CF4789" w:rsidRPr="00CF4789">
        <w:rPr>
          <w:rFonts w:ascii="Times New Roman" w:hAnsi="Times New Roman" w:cs="Times New Roman"/>
          <w:sz w:val="28"/>
          <w:szCs w:val="28"/>
        </w:rPr>
        <w:t xml:space="preserve">, </w:t>
      </w:r>
      <w:r w:rsidR="00CF4789">
        <w:rPr>
          <w:rFonts w:ascii="Times New Roman" w:hAnsi="Times New Roman" w:cs="Times New Roman"/>
          <w:sz w:val="28"/>
          <w:szCs w:val="28"/>
          <w:lang w:val="en-US"/>
        </w:rPr>
        <w:t>c</w:t>
      </w:r>
      <w:r w:rsidR="00CF4789" w:rsidRPr="00CF4789">
        <w:rPr>
          <w:rFonts w:ascii="Times New Roman" w:hAnsi="Times New Roman" w:cs="Times New Roman"/>
          <w:sz w:val="28"/>
          <w:szCs w:val="28"/>
        </w:rPr>
        <w:t>.355</w:t>
      </w:r>
      <w:r w:rsidR="006D44D1" w:rsidRPr="006D5548">
        <w:rPr>
          <w:rFonts w:ascii="Times New Roman" w:hAnsi="Times New Roman" w:cs="Times New Roman"/>
          <w:sz w:val="28"/>
          <w:szCs w:val="28"/>
        </w:rPr>
        <w:t>]</w:t>
      </w:r>
      <w:r w:rsidRPr="006D5548">
        <w:rPr>
          <w:rFonts w:ascii="Times New Roman" w:hAnsi="Times New Roman" w:cs="Times New Roman"/>
          <w:sz w:val="28"/>
          <w:szCs w:val="28"/>
        </w:rPr>
        <w:t xml:space="preserve">. Поиск новых прогностических маркеров и моделей для стратификации риска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при COVID-19 продолжается, учитывая возможность появления новых штаммов и вспышек, что усугубляет сохраняющийся риск</w:t>
      </w:r>
      <w:r w:rsidR="0042251D" w:rsidRPr="0042251D">
        <w:rPr>
          <w:rFonts w:ascii="Times New Roman" w:hAnsi="Times New Roman" w:cs="Times New Roman"/>
          <w:sz w:val="28"/>
          <w:szCs w:val="28"/>
        </w:rPr>
        <w:t xml:space="preserve"> </w:t>
      </w:r>
      <w:r w:rsidR="0042251D" w:rsidRPr="006D5548">
        <w:rPr>
          <w:rFonts w:ascii="Times New Roman" w:hAnsi="Times New Roman" w:cs="Times New Roman"/>
          <w:sz w:val="28"/>
          <w:szCs w:val="28"/>
        </w:rPr>
        <w:t>[</w:t>
      </w:r>
      <w:r w:rsidR="0042251D" w:rsidRPr="0042251D">
        <w:rPr>
          <w:rFonts w:ascii="Times New Roman" w:hAnsi="Times New Roman" w:cs="Times New Roman"/>
          <w:sz w:val="28"/>
          <w:szCs w:val="28"/>
        </w:rPr>
        <w:t>158</w:t>
      </w:r>
      <w:r w:rsidR="0042251D" w:rsidRPr="006D5548">
        <w:rPr>
          <w:rFonts w:ascii="Times New Roman" w:hAnsi="Times New Roman" w:cs="Times New Roman"/>
          <w:sz w:val="28"/>
          <w:szCs w:val="28"/>
        </w:rPr>
        <w:t>]</w:t>
      </w:r>
      <w:r w:rsidRPr="006D5548">
        <w:rPr>
          <w:rFonts w:ascii="Times New Roman" w:hAnsi="Times New Roman" w:cs="Times New Roman"/>
          <w:sz w:val="28"/>
          <w:szCs w:val="28"/>
        </w:rPr>
        <w:t>.</w:t>
      </w:r>
    </w:p>
    <w:p w14:paraId="1CB0B6B9" w14:textId="55BAD658"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Мы разработали многомерные модели пропорциональных рисков Кокса. В базовую модель для прогнозирования ранней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(Модель 1) были включены параметры из одномерного анализа: </w:t>
      </w:r>
      <w:r w:rsidR="0009228F" w:rsidRPr="006D5548">
        <w:rPr>
          <w:rFonts w:ascii="Times New Roman" w:hAnsi="Times New Roman" w:cs="Times New Roman"/>
          <w:sz w:val="28"/>
          <w:szCs w:val="28"/>
        </w:rPr>
        <w:t>возраст, инфаркт миокарда в анамнезе, наличие ХСН, процент поражения легочной ткани</w:t>
      </w:r>
      <w:r w:rsidR="00353CA8" w:rsidRPr="006D5548">
        <w:rPr>
          <w:rFonts w:ascii="Times New Roman" w:hAnsi="Times New Roman" w:cs="Times New Roman"/>
          <w:sz w:val="28"/>
          <w:szCs w:val="28"/>
        </w:rPr>
        <w:t xml:space="preserve"> и </w:t>
      </w:r>
      <w:r w:rsidR="0009228F" w:rsidRPr="006D5548">
        <w:rPr>
          <w:rFonts w:ascii="Times New Roman" w:hAnsi="Times New Roman" w:cs="Times New Roman"/>
          <w:sz w:val="28"/>
          <w:szCs w:val="28"/>
        </w:rPr>
        <w:t>NLR</w:t>
      </w:r>
      <w:r w:rsidRPr="006D5548">
        <w:rPr>
          <w:rFonts w:ascii="Times New Roman" w:hAnsi="Times New Roman" w:cs="Times New Roman"/>
          <w:sz w:val="28"/>
          <w:szCs w:val="28"/>
        </w:rPr>
        <w:t>. В модель 2 дополнительно включили биомаркер эндотелин-1, в модель 3 - sPD-L1, а в модель 4 – sTREM-1.</w:t>
      </w:r>
    </w:p>
    <w:p w14:paraId="425E8789" w14:textId="3B8D7B76"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Для прогнозирования отдаленной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мы разработали три многомерные модели на основе регрессии Кокса. В базовую модель A были включены статистически значимые переменные из однофакторного анализа: </w:t>
      </w:r>
      <w:r w:rsidR="0009228F" w:rsidRPr="006D5548">
        <w:rPr>
          <w:rFonts w:ascii="Times New Roman" w:hAnsi="Times New Roman" w:cs="Times New Roman"/>
          <w:sz w:val="28"/>
          <w:szCs w:val="28"/>
        </w:rPr>
        <w:t>возраст, индекс коморб</w:t>
      </w:r>
      <w:r w:rsidR="00C06782">
        <w:rPr>
          <w:rFonts w:ascii="Times New Roman" w:hAnsi="Times New Roman" w:cs="Times New Roman"/>
          <w:sz w:val="28"/>
          <w:szCs w:val="28"/>
        </w:rPr>
        <w:t>и</w:t>
      </w:r>
      <w:r w:rsidR="0009228F" w:rsidRPr="006D5548">
        <w:rPr>
          <w:rFonts w:ascii="Times New Roman" w:hAnsi="Times New Roman" w:cs="Times New Roman"/>
          <w:sz w:val="28"/>
          <w:szCs w:val="28"/>
        </w:rPr>
        <w:t>дности</w:t>
      </w:r>
      <w:r w:rsidR="00353CA8" w:rsidRPr="006D5548">
        <w:rPr>
          <w:rFonts w:ascii="Times New Roman" w:hAnsi="Times New Roman" w:cs="Times New Roman"/>
          <w:sz w:val="28"/>
          <w:szCs w:val="28"/>
        </w:rPr>
        <w:t xml:space="preserve"> и </w:t>
      </w:r>
      <w:r w:rsidR="0009228F" w:rsidRPr="006D5548">
        <w:rPr>
          <w:rFonts w:ascii="Times New Roman" w:hAnsi="Times New Roman" w:cs="Times New Roman"/>
          <w:sz w:val="28"/>
          <w:szCs w:val="28"/>
        </w:rPr>
        <w:t>NLR</w:t>
      </w:r>
      <w:r w:rsidRPr="006D5548">
        <w:rPr>
          <w:rFonts w:ascii="Times New Roman" w:hAnsi="Times New Roman" w:cs="Times New Roman"/>
          <w:sz w:val="28"/>
          <w:szCs w:val="28"/>
        </w:rPr>
        <w:t>. В модель B дополнительно был включен биомаркер sPD-L1, а в модель C — биомаркер sTREM-1.</w:t>
      </w:r>
    </w:p>
    <w:p w14:paraId="3F8272AE" w14:textId="2ED3C7B0" w:rsidR="00D61B83"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Сравнение моделей с использованием информационных критериев Акаике (AIC) и Байеса (BIC), а также индекса конкордации (C-индекс) показало, что лучшей прогностической способностью для ранней смертности обладает модель 3 с включением биомаркера sPD-L1 (AIC=</w:t>
      </w:r>
      <w:r w:rsidR="00353CA8" w:rsidRPr="006D5548">
        <w:rPr>
          <w:rFonts w:ascii="Times New Roman" w:hAnsi="Times New Roman" w:cs="Times New Roman"/>
          <w:sz w:val="28"/>
          <w:szCs w:val="28"/>
        </w:rPr>
        <w:t>199</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07</w:t>
      </w:r>
      <w:r w:rsidRPr="006D5548">
        <w:rPr>
          <w:rFonts w:ascii="Times New Roman" w:hAnsi="Times New Roman" w:cs="Times New Roman"/>
          <w:sz w:val="28"/>
          <w:szCs w:val="28"/>
        </w:rPr>
        <w:t>, BIC=2</w:t>
      </w:r>
      <w:r w:rsidR="00353CA8" w:rsidRPr="006D5548">
        <w:rPr>
          <w:rFonts w:ascii="Times New Roman" w:hAnsi="Times New Roman" w:cs="Times New Roman"/>
          <w:sz w:val="28"/>
          <w:szCs w:val="28"/>
        </w:rPr>
        <w:t>05</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62</w:t>
      </w:r>
      <w:r w:rsidRPr="006D5548">
        <w:rPr>
          <w:rFonts w:ascii="Times New Roman" w:hAnsi="Times New Roman" w:cs="Times New Roman"/>
          <w:sz w:val="28"/>
          <w:szCs w:val="28"/>
        </w:rPr>
        <w:t>, C-индекс=0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w:t>
      </w:r>
      <w:r w:rsidR="00353CA8" w:rsidRPr="006D5548">
        <w:rPr>
          <w:rFonts w:ascii="Times New Roman" w:hAnsi="Times New Roman" w:cs="Times New Roman"/>
          <w:sz w:val="28"/>
          <w:szCs w:val="28"/>
        </w:rPr>
        <w:t>08</w:t>
      </w:r>
      <w:r w:rsidRPr="006D5548">
        <w:rPr>
          <w:rFonts w:ascii="Times New Roman" w:hAnsi="Times New Roman" w:cs="Times New Roman"/>
          <w:sz w:val="28"/>
          <w:szCs w:val="28"/>
        </w:rPr>
        <w:t xml:space="preserve">). Для отдаленной </w:t>
      </w:r>
      <w:r w:rsidR="00BE4722" w:rsidRPr="006D5548">
        <w:rPr>
          <w:rFonts w:ascii="Times New Roman" w:hAnsi="Times New Roman" w:cs="Times New Roman"/>
          <w:sz w:val="28"/>
          <w:szCs w:val="28"/>
        </w:rPr>
        <w:t>смертности</w:t>
      </w:r>
      <w:r w:rsidRPr="006D5548">
        <w:rPr>
          <w:rFonts w:ascii="Times New Roman" w:hAnsi="Times New Roman" w:cs="Times New Roman"/>
          <w:sz w:val="28"/>
          <w:szCs w:val="28"/>
        </w:rPr>
        <w:t xml:space="preserve"> наилучшие результаты показала модель C с добавлением sTREM-1 (AIC=1</w:t>
      </w:r>
      <w:r w:rsidR="00353CA8" w:rsidRPr="006D5548">
        <w:rPr>
          <w:rFonts w:ascii="Times New Roman" w:hAnsi="Times New Roman" w:cs="Times New Roman"/>
          <w:sz w:val="28"/>
          <w:szCs w:val="28"/>
        </w:rPr>
        <w:t>67</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14</w:t>
      </w:r>
      <w:r w:rsidRPr="006D5548">
        <w:rPr>
          <w:rFonts w:ascii="Times New Roman" w:hAnsi="Times New Roman" w:cs="Times New Roman"/>
          <w:sz w:val="28"/>
          <w:szCs w:val="28"/>
        </w:rPr>
        <w:t>, BIC=1</w:t>
      </w:r>
      <w:r w:rsidR="0009228F" w:rsidRPr="006D5548">
        <w:rPr>
          <w:rFonts w:ascii="Times New Roman" w:hAnsi="Times New Roman" w:cs="Times New Roman"/>
          <w:sz w:val="28"/>
          <w:szCs w:val="28"/>
        </w:rPr>
        <w:t>7</w:t>
      </w:r>
      <w:r w:rsidR="00353CA8" w:rsidRPr="006D5548">
        <w:rPr>
          <w:rFonts w:ascii="Times New Roman" w:hAnsi="Times New Roman" w:cs="Times New Roman"/>
          <w:sz w:val="28"/>
          <w:szCs w:val="28"/>
        </w:rPr>
        <w:t>0</w:t>
      </w:r>
      <w:r w:rsidR="00D6263A" w:rsidRPr="00D6263A">
        <w:rPr>
          <w:rFonts w:ascii="Times New Roman" w:hAnsi="Times New Roman" w:cs="Times New Roman"/>
          <w:sz w:val="28"/>
          <w:szCs w:val="28"/>
        </w:rPr>
        <w:t>,</w:t>
      </w:r>
      <w:r w:rsidR="00353CA8" w:rsidRPr="006D5548">
        <w:rPr>
          <w:rFonts w:ascii="Times New Roman" w:hAnsi="Times New Roman" w:cs="Times New Roman"/>
          <w:sz w:val="28"/>
          <w:szCs w:val="28"/>
        </w:rPr>
        <w:t>47</w:t>
      </w:r>
      <w:r w:rsidRPr="006D5548">
        <w:rPr>
          <w:rFonts w:ascii="Times New Roman" w:hAnsi="Times New Roman" w:cs="Times New Roman"/>
          <w:sz w:val="28"/>
          <w:szCs w:val="28"/>
        </w:rPr>
        <w:t>, C-индекс=0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901).</w:t>
      </w:r>
    </w:p>
    <w:p w14:paraId="76168080" w14:textId="6D29A0F5" w:rsidR="00D61B83" w:rsidRPr="00CF4789" w:rsidRDefault="00D61B83" w:rsidP="00573E69">
      <w:pPr>
        <w:spacing w:after="0" w:line="240" w:lineRule="auto"/>
        <w:ind w:firstLine="720"/>
        <w:jc w:val="both"/>
        <w:rPr>
          <w:rFonts w:ascii="Times New Roman" w:hAnsi="Times New Roman" w:cs="Times New Roman"/>
          <w:sz w:val="28"/>
          <w:szCs w:val="28"/>
        </w:rPr>
      </w:pPr>
      <w:r w:rsidRPr="00CF4789">
        <w:rPr>
          <w:rFonts w:ascii="Times New Roman" w:hAnsi="Times New Roman" w:cs="Times New Roman"/>
          <w:sz w:val="28"/>
          <w:szCs w:val="28"/>
        </w:rPr>
        <w:t xml:space="preserve">Полученные данные указывают на то, что риск развития ранних летальных исходов увеличивается </w:t>
      </w:r>
      <w:r w:rsidR="0009228F" w:rsidRPr="00CF4789">
        <w:rPr>
          <w:rFonts w:ascii="Times New Roman" w:hAnsi="Times New Roman" w:cs="Times New Roman"/>
          <w:sz w:val="28"/>
          <w:szCs w:val="28"/>
        </w:rPr>
        <w:t>с возрастом (скорректированное отношение рисков при увеличении возраста на 10 лет составило 1</w:t>
      </w:r>
      <w:r w:rsidR="00D6263A" w:rsidRPr="00CF4789">
        <w:rPr>
          <w:rFonts w:ascii="Times New Roman" w:hAnsi="Times New Roman" w:cs="Times New Roman"/>
          <w:sz w:val="28"/>
          <w:szCs w:val="28"/>
        </w:rPr>
        <w:t>,</w:t>
      </w:r>
      <w:r w:rsidR="0009228F" w:rsidRPr="00CF4789">
        <w:rPr>
          <w:rFonts w:ascii="Times New Roman" w:hAnsi="Times New Roman" w:cs="Times New Roman"/>
          <w:sz w:val="28"/>
          <w:szCs w:val="28"/>
        </w:rPr>
        <w:t>7</w:t>
      </w:r>
      <w:r w:rsidR="00AF607E" w:rsidRPr="00CF4789">
        <w:rPr>
          <w:rFonts w:ascii="Times New Roman" w:hAnsi="Times New Roman" w:cs="Times New Roman"/>
          <w:sz w:val="28"/>
          <w:szCs w:val="28"/>
        </w:rPr>
        <w:t>46</w:t>
      </w:r>
      <w:r w:rsidR="0009228F" w:rsidRPr="00CF4789">
        <w:rPr>
          <w:rFonts w:ascii="Times New Roman" w:hAnsi="Times New Roman" w:cs="Times New Roman"/>
          <w:sz w:val="28"/>
          <w:szCs w:val="28"/>
        </w:rPr>
        <w:t xml:space="preserve">, 95% ДИ </w:t>
      </w:r>
      <w:bookmarkStart w:id="122" w:name="_Hlk176566770"/>
      <w:r w:rsidR="00AF607E" w:rsidRPr="00CF4789">
        <w:rPr>
          <w:rFonts w:ascii="Times New Roman" w:hAnsi="Times New Roman" w:cs="Times New Roman"/>
          <w:sz w:val="28"/>
          <w:szCs w:val="28"/>
        </w:rPr>
        <w:t>1</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079-2</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826</w:t>
      </w:r>
      <w:bookmarkEnd w:id="122"/>
      <w:r w:rsidR="0009228F" w:rsidRPr="00CF4789">
        <w:rPr>
          <w:rFonts w:ascii="Times New Roman" w:hAnsi="Times New Roman" w:cs="Times New Roman"/>
          <w:sz w:val="28"/>
          <w:szCs w:val="28"/>
        </w:rPr>
        <w:t>, р= 0</w:t>
      </w:r>
      <w:r w:rsidR="00D6263A" w:rsidRPr="00CF4789">
        <w:rPr>
          <w:rFonts w:ascii="Times New Roman" w:hAnsi="Times New Roman" w:cs="Times New Roman"/>
          <w:sz w:val="28"/>
          <w:szCs w:val="28"/>
        </w:rPr>
        <w:t>,</w:t>
      </w:r>
      <w:r w:rsidR="0009228F" w:rsidRPr="00CF4789">
        <w:rPr>
          <w:rFonts w:ascii="Times New Roman" w:hAnsi="Times New Roman" w:cs="Times New Roman"/>
          <w:sz w:val="28"/>
          <w:szCs w:val="28"/>
        </w:rPr>
        <w:t>0</w:t>
      </w:r>
      <w:r w:rsidR="00AF607E" w:rsidRPr="00CF4789">
        <w:rPr>
          <w:rFonts w:ascii="Times New Roman" w:hAnsi="Times New Roman" w:cs="Times New Roman"/>
          <w:sz w:val="28"/>
          <w:szCs w:val="28"/>
        </w:rPr>
        <w:t>23</w:t>
      </w:r>
      <w:r w:rsidR="0009228F" w:rsidRPr="00CF4789">
        <w:rPr>
          <w:rFonts w:ascii="Times New Roman" w:hAnsi="Times New Roman" w:cs="Times New Roman"/>
          <w:sz w:val="28"/>
          <w:szCs w:val="28"/>
        </w:rPr>
        <w:t>), наличием инфаркта миокарда в анамнезе (скорректированное ОР=</w:t>
      </w:r>
      <w:r w:rsidR="00AF607E" w:rsidRPr="00CF4789">
        <w:rPr>
          <w:rFonts w:ascii="Times New Roman" w:hAnsi="Times New Roman" w:cs="Times New Roman"/>
          <w:sz w:val="28"/>
          <w:szCs w:val="28"/>
        </w:rPr>
        <w:t>5</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710</w:t>
      </w:r>
      <w:r w:rsidR="0009228F" w:rsidRPr="00CF4789">
        <w:rPr>
          <w:rFonts w:ascii="Times New Roman" w:hAnsi="Times New Roman" w:cs="Times New Roman"/>
          <w:sz w:val="28"/>
          <w:szCs w:val="28"/>
        </w:rPr>
        <w:t xml:space="preserve">, 95% ДИ </w:t>
      </w:r>
      <w:bookmarkStart w:id="123" w:name="_Hlk176566789"/>
      <w:r w:rsidR="00AF607E" w:rsidRPr="00CF4789">
        <w:rPr>
          <w:rFonts w:ascii="Times New Roman" w:hAnsi="Times New Roman" w:cs="Times New Roman"/>
          <w:sz w:val="28"/>
          <w:szCs w:val="28"/>
        </w:rPr>
        <w:t>1</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914-17</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030</w:t>
      </w:r>
      <w:bookmarkEnd w:id="123"/>
      <w:r w:rsidR="0009228F" w:rsidRPr="00CF4789">
        <w:rPr>
          <w:rFonts w:ascii="Times New Roman" w:hAnsi="Times New Roman" w:cs="Times New Roman"/>
          <w:sz w:val="28"/>
          <w:szCs w:val="28"/>
        </w:rPr>
        <w:t>, p=0,001), более тяжелым поражением легочной ткани (скорректированное отношение рисков при увеличении на 10% составило 1,3</w:t>
      </w:r>
      <w:r w:rsidR="00AF607E" w:rsidRPr="00CF4789">
        <w:rPr>
          <w:rFonts w:ascii="Times New Roman" w:hAnsi="Times New Roman" w:cs="Times New Roman"/>
          <w:sz w:val="28"/>
          <w:szCs w:val="28"/>
        </w:rPr>
        <w:t>37</w:t>
      </w:r>
      <w:r w:rsidR="0009228F" w:rsidRPr="00CF4789">
        <w:rPr>
          <w:rFonts w:ascii="Times New Roman" w:hAnsi="Times New Roman" w:cs="Times New Roman"/>
          <w:sz w:val="28"/>
          <w:szCs w:val="28"/>
        </w:rPr>
        <w:t xml:space="preserve">, 95% ДИ </w:t>
      </w:r>
      <w:bookmarkStart w:id="124" w:name="_Hlk176566809"/>
      <w:r w:rsidR="00AF607E" w:rsidRPr="00CF4789">
        <w:rPr>
          <w:rFonts w:ascii="Times New Roman" w:hAnsi="Times New Roman" w:cs="Times New Roman"/>
          <w:sz w:val="28"/>
          <w:szCs w:val="28"/>
        </w:rPr>
        <w:t>1</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094-1</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634</w:t>
      </w:r>
      <w:bookmarkEnd w:id="124"/>
      <w:r w:rsidR="0009228F" w:rsidRPr="00CF4789">
        <w:rPr>
          <w:rFonts w:ascii="Times New Roman" w:hAnsi="Times New Roman" w:cs="Times New Roman"/>
          <w:sz w:val="28"/>
          <w:szCs w:val="28"/>
        </w:rPr>
        <w:t>, p=0,00</w:t>
      </w:r>
      <w:r w:rsidR="00AF607E" w:rsidRPr="00CF4789">
        <w:rPr>
          <w:rFonts w:ascii="Times New Roman" w:hAnsi="Times New Roman" w:cs="Times New Roman"/>
          <w:sz w:val="28"/>
          <w:szCs w:val="28"/>
        </w:rPr>
        <w:t>4</w:t>
      </w:r>
      <w:r w:rsidR="0009228F" w:rsidRPr="00CF4789">
        <w:rPr>
          <w:rFonts w:ascii="Times New Roman" w:hAnsi="Times New Roman" w:cs="Times New Roman"/>
          <w:sz w:val="28"/>
          <w:szCs w:val="28"/>
        </w:rPr>
        <w:t>) и повышением NLR (скорректированное ОР=1,1</w:t>
      </w:r>
      <w:r w:rsidR="00AF607E" w:rsidRPr="00CF4789">
        <w:rPr>
          <w:rFonts w:ascii="Times New Roman" w:hAnsi="Times New Roman" w:cs="Times New Roman"/>
          <w:sz w:val="28"/>
          <w:szCs w:val="28"/>
        </w:rPr>
        <w:t>03</w:t>
      </w:r>
      <w:r w:rsidR="0009228F" w:rsidRPr="00CF4789">
        <w:rPr>
          <w:rFonts w:ascii="Times New Roman" w:hAnsi="Times New Roman" w:cs="Times New Roman"/>
          <w:sz w:val="28"/>
          <w:szCs w:val="28"/>
        </w:rPr>
        <w:t xml:space="preserve">, 95% ДИ </w:t>
      </w:r>
      <w:bookmarkStart w:id="125" w:name="_Hlk176566825"/>
      <w:r w:rsidR="00AF607E" w:rsidRPr="00CF4789">
        <w:rPr>
          <w:rFonts w:ascii="Times New Roman" w:hAnsi="Times New Roman" w:cs="Times New Roman"/>
          <w:sz w:val="28"/>
          <w:szCs w:val="28"/>
        </w:rPr>
        <w:t>1</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037-1</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174</w:t>
      </w:r>
      <w:bookmarkEnd w:id="125"/>
      <w:r w:rsidR="0009228F" w:rsidRPr="00CF4789">
        <w:rPr>
          <w:rFonts w:ascii="Times New Roman" w:hAnsi="Times New Roman" w:cs="Times New Roman"/>
          <w:sz w:val="28"/>
          <w:szCs w:val="28"/>
        </w:rPr>
        <w:t>, p=0,001)</w:t>
      </w:r>
      <w:r w:rsidRPr="00CF4789">
        <w:rPr>
          <w:rFonts w:ascii="Times New Roman" w:hAnsi="Times New Roman" w:cs="Times New Roman"/>
          <w:sz w:val="28"/>
          <w:szCs w:val="28"/>
        </w:rPr>
        <w:t>. При этом показатель sPD-L1 сохраняет статистически значимое влияние на риск смертности пациентов в 30-дневный период (</w:t>
      </w:r>
      <w:r w:rsidR="0009228F" w:rsidRPr="00CF4789">
        <w:rPr>
          <w:rFonts w:ascii="Times New Roman" w:hAnsi="Times New Roman" w:cs="Times New Roman"/>
          <w:sz w:val="28"/>
          <w:szCs w:val="28"/>
        </w:rPr>
        <w:t>скорректированное отношение рисков при увеличении уровня sPD-L1 на 10 пг/мл составило 1</w:t>
      </w:r>
      <w:r w:rsidR="00D6263A" w:rsidRPr="00CF4789">
        <w:rPr>
          <w:rFonts w:ascii="Times New Roman" w:hAnsi="Times New Roman" w:cs="Times New Roman"/>
          <w:sz w:val="28"/>
          <w:szCs w:val="28"/>
        </w:rPr>
        <w:t>,</w:t>
      </w:r>
      <w:r w:rsidR="0009228F" w:rsidRPr="00CF4789">
        <w:rPr>
          <w:rFonts w:ascii="Times New Roman" w:hAnsi="Times New Roman" w:cs="Times New Roman"/>
          <w:sz w:val="28"/>
          <w:szCs w:val="28"/>
        </w:rPr>
        <w:t>0</w:t>
      </w:r>
      <w:r w:rsidR="00AF607E" w:rsidRPr="00CF4789">
        <w:rPr>
          <w:rFonts w:ascii="Times New Roman" w:hAnsi="Times New Roman" w:cs="Times New Roman"/>
          <w:sz w:val="28"/>
          <w:szCs w:val="28"/>
        </w:rPr>
        <w:t>89</w:t>
      </w:r>
      <w:r w:rsidR="0009228F" w:rsidRPr="00CF4789">
        <w:rPr>
          <w:rFonts w:ascii="Times New Roman" w:hAnsi="Times New Roman" w:cs="Times New Roman"/>
          <w:sz w:val="28"/>
          <w:szCs w:val="28"/>
        </w:rPr>
        <w:t xml:space="preserve">, 95% ДИ </w:t>
      </w:r>
      <w:bookmarkStart w:id="126" w:name="_Hlk176566850"/>
      <w:r w:rsidR="00AF607E" w:rsidRPr="00CF4789">
        <w:rPr>
          <w:rFonts w:ascii="Times New Roman" w:eastAsia="Times New Roman" w:hAnsi="Times New Roman" w:cs="Times New Roman"/>
          <w:kern w:val="0"/>
          <w:sz w:val="28"/>
          <w:szCs w:val="28"/>
          <w14:ligatures w14:val="none"/>
        </w:rPr>
        <w:t>1</w:t>
      </w:r>
      <w:r w:rsidR="00D6263A" w:rsidRPr="00CF4789">
        <w:rPr>
          <w:rFonts w:ascii="Times New Roman" w:eastAsia="Times New Roman" w:hAnsi="Times New Roman" w:cs="Times New Roman"/>
          <w:kern w:val="0"/>
          <w:sz w:val="28"/>
          <w:szCs w:val="28"/>
          <w14:ligatures w14:val="none"/>
        </w:rPr>
        <w:t>,</w:t>
      </w:r>
      <w:r w:rsidR="00AF607E" w:rsidRPr="00CF4789">
        <w:rPr>
          <w:rFonts w:ascii="Times New Roman" w:eastAsia="Times New Roman" w:hAnsi="Times New Roman" w:cs="Times New Roman"/>
          <w:kern w:val="0"/>
          <w:sz w:val="28"/>
          <w:szCs w:val="28"/>
          <w14:ligatures w14:val="none"/>
        </w:rPr>
        <w:t>065-1</w:t>
      </w:r>
      <w:r w:rsidR="00D6263A" w:rsidRPr="00CF4789">
        <w:rPr>
          <w:rFonts w:ascii="Times New Roman" w:eastAsia="Times New Roman" w:hAnsi="Times New Roman" w:cs="Times New Roman"/>
          <w:kern w:val="0"/>
          <w:sz w:val="28"/>
          <w:szCs w:val="28"/>
          <w14:ligatures w14:val="none"/>
        </w:rPr>
        <w:t>,</w:t>
      </w:r>
      <w:r w:rsidR="00AF607E" w:rsidRPr="00CF4789">
        <w:rPr>
          <w:rFonts w:ascii="Times New Roman" w:eastAsia="Times New Roman" w:hAnsi="Times New Roman" w:cs="Times New Roman"/>
          <w:kern w:val="0"/>
          <w:sz w:val="28"/>
          <w:szCs w:val="28"/>
          <w14:ligatures w14:val="none"/>
        </w:rPr>
        <w:t>114</w:t>
      </w:r>
      <w:bookmarkEnd w:id="126"/>
      <w:r w:rsidR="0009228F" w:rsidRPr="00CF4789">
        <w:rPr>
          <w:rFonts w:ascii="Times New Roman" w:hAnsi="Times New Roman" w:cs="Times New Roman"/>
          <w:sz w:val="28"/>
          <w:szCs w:val="28"/>
        </w:rPr>
        <w:t>, p=0,0001</w:t>
      </w:r>
      <w:r w:rsidRPr="00CF4789">
        <w:rPr>
          <w:rFonts w:ascii="Times New Roman" w:hAnsi="Times New Roman" w:cs="Times New Roman"/>
          <w:sz w:val="28"/>
          <w:szCs w:val="28"/>
        </w:rPr>
        <w:t>).</w:t>
      </w:r>
      <w:r w:rsidR="00480473" w:rsidRPr="00CF4789">
        <w:rPr>
          <w:rFonts w:ascii="Times New Roman" w:hAnsi="Times New Roman" w:cs="Times New Roman"/>
          <w:sz w:val="28"/>
          <w:szCs w:val="28"/>
        </w:rPr>
        <w:t xml:space="preserve"> </w:t>
      </w:r>
      <w:r w:rsidRPr="00CF4789">
        <w:rPr>
          <w:rFonts w:ascii="Times New Roman" w:hAnsi="Times New Roman" w:cs="Times New Roman"/>
          <w:sz w:val="28"/>
          <w:szCs w:val="28"/>
        </w:rPr>
        <w:t xml:space="preserve">Риск летальных исходов в отдаленном периоде возрастает </w:t>
      </w:r>
      <w:r w:rsidR="0009228F" w:rsidRPr="00CF4789">
        <w:rPr>
          <w:rFonts w:ascii="Times New Roman" w:hAnsi="Times New Roman" w:cs="Times New Roman"/>
          <w:sz w:val="28"/>
          <w:szCs w:val="28"/>
        </w:rPr>
        <w:t>с возрастом (скорректированное отношение рисков при увеличении возраста на 10 лет составило 1</w:t>
      </w:r>
      <w:r w:rsidR="00D6263A" w:rsidRPr="00CF4789">
        <w:rPr>
          <w:rFonts w:ascii="Times New Roman" w:hAnsi="Times New Roman" w:cs="Times New Roman"/>
          <w:sz w:val="28"/>
          <w:szCs w:val="28"/>
        </w:rPr>
        <w:t>,</w:t>
      </w:r>
      <w:r w:rsidR="00AF607E" w:rsidRPr="00CF4789">
        <w:rPr>
          <w:rFonts w:ascii="Times New Roman" w:hAnsi="Times New Roman" w:cs="Times New Roman"/>
          <w:sz w:val="28"/>
          <w:szCs w:val="28"/>
        </w:rPr>
        <w:t>606</w:t>
      </w:r>
      <w:r w:rsidR="0009228F" w:rsidRPr="00CF4789">
        <w:rPr>
          <w:rFonts w:ascii="Times New Roman" w:hAnsi="Times New Roman" w:cs="Times New Roman"/>
          <w:sz w:val="28"/>
          <w:szCs w:val="28"/>
        </w:rPr>
        <w:t xml:space="preserve">, 95% ДИ </w:t>
      </w:r>
      <w:bookmarkStart w:id="127" w:name="_Hlk176567655"/>
      <w:r w:rsidR="00AF607E" w:rsidRPr="00CF4789">
        <w:rPr>
          <w:rStyle w:val="gntyacmbo3b"/>
          <w:rFonts w:ascii="Times New Roman" w:eastAsiaTheme="majorEastAsia" w:hAnsi="Times New Roman" w:cs="Times New Roman"/>
          <w:sz w:val="28"/>
          <w:szCs w:val="28"/>
          <w:bdr w:val="none" w:sz="0" w:space="0" w:color="auto" w:frame="1"/>
        </w:rPr>
        <w:t>1</w:t>
      </w:r>
      <w:r w:rsidR="00D6263A" w:rsidRPr="00CF4789">
        <w:rPr>
          <w:rStyle w:val="gntyacmbo3b"/>
          <w:rFonts w:ascii="Times New Roman" w:eastAsiaTheme="majorEastAsia" w:hAnsi="Times New Roman" w:cs="Times New Roman"/>
          <w:sz w:val="28"/>
          <w:szCs w:val="28"/>
          <w:bdr w:val="none" w:sz="0" w:space="0" w:color="auto" w:frame="1"/>
        </w:rPr>
        <w:t>,</w:t>
      </w:r>
      <w:r w:rsidR="00AF607E" w:rsidRPr="00CF4789">
        <w:rPr>
          <w:rStyle w:val="gntyacmbo3b"/>
          <w:rFonts w:ascii="Times New Roman" w:eastAsiaTheme="majorEastAsia" w:hAnsi="Times New Roman" w:cs="Times New Roman"/>
          <w:sz w:val="28"/>
          <w:szCs w:val="28"/>
          <w:bdr w:val="none" w:sz="0" w:space="0" w:color="auto" w:frame="1"/>
        </w:rPr>
        <w:t>083-2</w:t>
      </w:r>
      <w:r w:rsidR="00D6263A" w:rsidRPr="00CF4789">
        <w:rPr>
          <w:rStyle w:val="gntyacmbo3b"/>
          <w:rFonts w:ascii="Times New Roman" w:eastAsiaTheme="majorEastAsia" w:hAnsi="Times New Roman" w:cs="Times New Roman"/>
          <w:sz w:val="28"/>
          <w:szCs w:val="28"/>
          <w:bdr w:val="none" w:sz="0" w:space="0" w:color="auto" w:frame="1"/>
        </w:rPr>
        <w:t>,</w:t>
      </w:r>
      <w:r w:rsidR="00AF607E" w:rsidRPr="00CF4789">
        <w:rPr>
          <w:rStyle w:val="gntyacmbo3b"/>
          <w:rFonts w:ascii="Times New Roman" w:eastAsiaTheme="majorEastAsia" w:hAnsi="Times New Roman" w:cs="Times New Roman"/>
          <w:sz w:val="28"/>
          <w:szCs w:val="28"/>
          <w:bdr w:val="none" w:sz="0" w:space="0" w:color="auto" w:frame="1"/>
        </w:rPr>
        <w:t>381</w:t>
      </w:r>
      <w:bookmarkEnd w:id="127"/>
      <w:r w:rsidR="0009228F" w:rsidRPr="00CF4789">
        <w:rPr>
          <w:rFonts w:ascii="Times New Roman" w:hAnsi="Times New Roman" w:cs="Times New Roman"/>
          <w:sz w:val="28"/>
          <w:szCs w:val="28"/>
        </w:rPr>
        <w:t>, p=0,0</w:t>
      </w:r>
      <w:r w:rsidR="00AF607E" w:rsidRPr="00CF4789">
        <w:rPr>
          <w:rFonts w:ascii="Times New Roman" w:hAnsi="Times New Roman" w:cs="Times New Roman"/>
          <w:sz w:val="28"/>
          <w:szCs w:val="28"/>
        </w:rPr>
        <w:t>18</w:t>
      </w:r>
      <w:r w:rsidR="0009228F" w:rsidRPr="00CF4789">
        <w:rPr>
          <w:rFonts w:ascii="Times New Roman" w:hAnsi="Times New Roman" w:cs="Times New Roman"/>
          <w:sz w:val="28"/>
          <w:szCs w:val="28"/>
        </w:rPr>
        <w:t>) и повышением sTREM-1 (скорректированное отношение рисков при увеличении на 10 пг/мл составило 1,3</w:t>
      </w:r>
      <w:r w:rsidR="00AF607E" w:rsidRPr="00CF4789">
        <w:rPr>
          <w:rFonts w:ascii="Times New Roman" w:hAnsi="Times New Roman" w:cs="Times New Roman"/>
          <w:sz w:val="28"/>
          <w:szCs w:val="28"/>
        </w:rPr>
        <w:t>2</w:t>
      </w:r>
      <w:r w:rsidR="0009228F" w:rsidRPr="00CF4789">
        <w:rPr>
          <w:rFonts w:ascii="Times New Roman" w:hAnsi="Times New Roman" w:cs="Times New Roman"/>
          <w:sz w:val="28"/>
          <w:szCs w:val="28"/>
        </w:rPr>
        <w:t xml:space="preserve">3, 95% ДИ </w:t>
      </w:r>
      <w:bookmarkStart w:id="128" w:name="_Hlk176567679"/>
      <w:r w:rsidR="00AF607E" w:rsidRPr="00CF4789">
        <w:rPr>
          <w:rStyle w:val="gntyacmbo3b"/>
          <w:rFonts w:ascii="Times New Roman" w:eastAsiaTheme="majorEastAsia" w:hAnsi="Times New Roman" w:cs="Times New Roman"/>
          <w:sz w:val="28"/>
          <w:szCs w:val="28"/>
          <w:bdr w:val="none" w:sz="0" w:space="0" w:color="auto" w:frame="1"/>
        </w:rPr>
        <w:t>1</w:t>
      </w:r>
      <w:r w:rsidR="00D6263A" w:rsidRPr="00CF4789">
        <w:rPr>
          <w:rStyle w:val="gntyacmbo3b"/>
          <w:rFonts w:ascii="Times New Roman" w:eastAsiaTheme="majorEastAsia" w:hAnsi="Times New Roman" w:cs="Times New Roman"/>
          <w:sz w:val="28"/>
          <w:szCs w:val="28"/>
          <w:bdr w:val="none" w:sz="0" w:space="0" w:color="auto" w:frame="1"/>
        </w:rPr>
        <w:t>,</w:t>
      </w:r>
      <w:r w:rsidR="00AF607E" w:rsidRPr="00CF4789">
        <w:rPr>
          <w:rStyle w:val="gntyacmbo3b"/>
          <w:rFonts w:ascii="Times New Roman" w:eastAsiaTheme="majorEastAsia" w:hAnsi="Times New Roman" w:cs="Times New Roman"/>
          <w:sz w:val="28"/>
          <w:szCs w:val="28"/>
          <w:bdr w:val="none" w:sz="0" w:space="0" w:color="auto" w:frame="1"/>
        </w:rPr>
        <w:t>215-1</w:t>
      </w:r>
      <w:r w:rsidR="00D6263A" w:rsidRPr="00CF4789">
        <w:rPr>
          <w:rStyle w:val="gntyacmbo3b"/>
          <w:rFonts w:ascii="Times New Roman" w:eastAsiaTheme="majorEastAsia" w:hAnsi="Times New Roman" w:cs="Times New Roman"/>
          <w:sz w:val="28"/>
          <w:szCs w:val="28"/>
          <w:bdr w:val="none" w:sz="0" w:space="0" w:color="auto" w:frame="1"/>
        </w:rPr>
        <w:t>,</w:t>
      </w:r>
      <w:r w:rsidR="00AF607E" w:rsidRPr="00CF4789">
        <w:rPr>
          <w:rStyle w:val="gntyacmbo3b"/>
          <w:rFonts w:ascii="Times New Roman" w:eastAsiaTheme="majorEastAsia" w:hAnsi="Times New Roman" w:cs="Times New Roman"/>
          <w:sz w:val="28"/>
          <w:szCs w:val="28"/>
          <w:bdr w:val="none" w:sz="0" w:space="0" w:color="auto" w:frame="1"/>
        </w:rPr>
        <w:t>441</w:t>
      </w:r>
      <w:bookmarkEnd w:id="128"/>
      <w:r w:rsidR="0009228F" w:rsidRPr="00CF4789">
        <w:rPr>
          <w:rFonts w:ascii="Times New Roman" w:hAnsi="Times New Roman" w:cs="Times New Roman"/>
          <w:sz w:val="28"/>
          <w:szCs w:val="28"/>
        </w:rPr>
        <w:t>, p=0,0001)</w:t>
      </w:r>
      <w:r w:rsidRPr="00CF4789">
        <w:rPr>
          <w:rFonts w:ascii="Times New Roman" w:hAnsi="Times New Roman" w:cs="Times New Roman"/>
          <w:sz w:val="28"/>
          <w:szCs w:val="28"/>
        </w:rPr>
        <w:t>.</w:t>
      </w:r>
      <w:r w:rsidR="0009228F" w:rsidRPr="00CF4789">
        <w:rPr>
          <w:rFonts w:ascii="Times New Roman" w:hAnsi="Times New Roman" w:cs="Times New Roman"/>
          <w:sz w:val="28"/>
          <w:szCs w:val="28"/>
        </w:rPr>
        <w:t xml:space="preserve"> </w:t>
      </w:r>
      <w:r w:rsidR="00AF607E" w:rsidRPr="00CF4789">
        <w:rPr>
          <w:rFonts w:ascii="Times New Roman" w:hAnsi="Times New Roman" w:cs="Times New Roman"/>
          <w:sz w:val="28"/>
          <w:szCs w:val="28"/>
        </w:rPr>
        <w:t xml:space="preserve"> </w:t>
      </w:r>
      <w:r w:rsidR="0009228F" w:rsidRPr="00CF4789">
        <w:rPr>
          <w:rFonts w:ascii="Times New Roman" w:hAnsi="Times New Roman" w:cs="Times New Roman"/>
          <w:sz w:val="28"/>
          <w:szCs w:val="28"/>
        </w:rPr>
        <w:t xml:space="preserve"> </w:t>
      </w:r>
    </w:p>
    <w:p w14:paraId="0CE391CD" w14:textId="00F89872" w:rsidR="0095028C" w:rsidRPr="006D5548" w:rsidRDefault="00D61B8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Обе модели прошли 5-кратную кросс-валидацию </w:t>
      </w:r>
      <w:r w:rsidR="0009228F" w:rsidRPr="006D5548">
        <w:rPr>
          <w:rFonts w:ascii="Times New Roman" w:hAnsi="Times New Roman" w:cs="Times New Roman"/>
          <w:sz w:val="28"/>
          <w:szCs w:val="28"/>
        </w:rPr>
        <w:t xml:space="preserve">и проверены на независимой тестовой выборке </w:t>
      </w:r>
      <w:r w:rsidRPr="006D5548">
        <w:rPr>
          <w:rFonts w:ascii="Times New Roman" w:hAnsi="Times New Roman" w:cs="Times New Roman"/>
          <w:sz w:val="28"/>
          <w:szCs w:val="28"/>
        </w:rPr>
        <w:t>для оценки стабильности</w:t>
      </w:r>
      <w:r w:rsidR="0009228F" w:rsidRPr="006D5548">
        <w:rPr>
          <w:rFonts w:ascii="Times New Roman" w:hAnsi="Times New Roman" w:cs="Times New Roman"/>
          <w:sz w:val="28"/>
          <w:szCs w:val="28"/>
        </w:rPr>
        <w:t>. Полученные</w:t>
      </w:r>
      <w:r w:rsidRPr="006D5548">
        <w:rPr>
          <w:rFonts w:ascii="Times New Roman" w:hAnsi="Times New Roman" w:cs="Times New Roman"/>
          <w:sz w:val="28"/>
          <w:szCs w:val="28"/>
        </w:rPr>
        <w:t xml:space="preserve"> результаты позволя</w:t>
      </w:r>
      <w:r w:rsidR="0009228F" w:rsidRPr="006D5548">
        <w:rPr>
          <w:rFonts w:ascii="Times New Roman" w:hAnsi="Times New Roman" w:cs="Times New Roman"/>
          <w:sz w:val="28"/>
          <w:szCs w:val="28"/>
        </w:rPr>
        <w:t>ю</w:t>
      </w:r>
      <w:r w:rsidRPr="006D5548">
        <w:rPr>
          <w:rFonts w:ascii="Times New Roman" w:hAnsi="Times New Roman" w:cs="Times New Roman"/>
          <w:sz w:val="28"/>
          <w:szCs w:val="28"/>
        </w:rPr>
        <w:t>т заключить, что модели обладают высоким качеством и эффективно предсказывают наступление событий.</w:t>
      </w:r>
      <w:r w:rsidR="000977A7" w:rsidRPr="006D5548">
        <w:rPr>
          <w:rFonts w:ascii="Times New Roman" w:hAnsi="Times New Roman" w:cs="Times New Roman"/>
          <w:sz w:val="28"/>
          <w:szCs w:val="28"/>
        </w:rPr>
        <w:t xml:space="preserve"> </w:t>
      </w:r>
    </w:p>
    <w:p w14:paraId="3A2B0AD9" w14:textId="0EFBFC66" w:rsidR="00E17476" w:rsidRPr="006D5548" w:rsidRDefault="00AF6E13"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 xml:space="preserve">Наш анализ продемонстрировал, что наиболее точный прогноз риска смертности у пациентов с инфекцией COVID-19 можно достичь, сочетая клинические данные и исходные лабораторные показатели. </w:t>
      </w:r>
      <w:r w:rsidR="00F81810" w:rsidRPr="006D5548">
        <w:rPr>
          <w:rFonts w:ascii="Times New Roman" w:hAnsi="Times New Roman" w:cs="Times New Roman"/>
          <w:sz w:val="28"/>
          <w:szCs w:val="28"/>
        </w:rPr>
        <w:t xml:space="preserve">Комплексные модели прогнозирования показали, что добавление маркеров иммунного ответа к клиническим моделям значительно улучшает точность прогнозирования летальных исходов в течение 1 года. </w:t>
      </w:r>
      <w:r w:rsidR="00E17476" w:rsidRPr="006D5548">
        <w:rPr>
          <w:rFonts w:ascii="Times New Roman" w:hAnsi="Times New Roman" w:cs="Times New Roman"/>
          <w:sz w:val="28"/>
          <w:szCs w:val="28"/>
        </w:rPr>
        <w:t xml:space="preserve">Модели прогнозирования с включением маркеров иммунного ответа, таких как sPD-L1 и sTREM-1 превосходят традиционные клинические модели в прогнозировании смертности. Маркеры иммунного ответа предоставляют непосредственные данные о воспалительном процессе и состоянии иммунной системы, которые являются ключевыми факторами в патогенезе COVID-19. Они позволяют выявлять субклинические изменения и скрытые патологии, которые не всегда отражаются в стандартных клинических параметрах. Включение маркеров иммунного ответа улучшило точность и чувствительность моделей прогнозирования, что позволит более точно стратифицировать пациентов по риску и принимать своевременные и целенаправленные терапевтические решения. </w:t>
      </w:r>
    </w:p>
    <w:p w14:paraId="47431CB8" w14:textId="2F97949D" w:rsidR="00D61B83" w:rsidRPr="006D5548" w:rsidRDefault="00DB2E86" w:rsidP="00573E69">
      <w:pPr>
        <w:spacing w:after="0" w:line="240" w:lineRule="auto"/>
        <w:ind w:firstLine="720"/>
        <w:jc w:val="both"/>
        <w:rPr>
          <w:rFonts w:ascii="Times New Roman" w:hAnsi="Times New Roman" w:cs="Times New Roman"/>
          <w:sz w:val="28"/>
          <w:szCs w:val="28"/>
        </w:rPr>
      </w:pPr>
      <w:r w:rsidRPr="006D5548">
        <w:rPr>
          <w:rFonts w:ascii="Times New Roman" w:hAnsi="Times New Roman" w:cs="Times New Roman"/>
          <w:sz w:val="28"/>
          <w:szCs w:val="28"/>
        </w:rPr>
        <w:t>Р</w:t>
      </w:r>
      <w:r w:rsidR="00D61B83" w:rsidRPr="006D5548">
        <w:rPr>
          <w:rFonts w:ascii="Times New Roman" w:hAnsi="Times New Roman" w:cs="Times New Roman"/>
          <w:sz w:val="28"/>
          <w:szCs w:val="28"/>
        </w:rPr>
        <w:t>азработанные модели прогнозирования смогут точно и индивидуально оценивать вероятность выживания пациента, что позволит улучшить стратегии медицинского вмешательства, оптимизировать распределение ресурсов и повысить эффективность лечения тяжелых форм COVID-19. Полученные результаты свидетельствуют о том, что онлайн-калькулятор может быть внедрен в клиническую практику для раннего выявления риска смертности, улучшения стратификации пациентов и помощи в выборе терапии. Кроме того, данный калькулятор может помочь классифицировать пациентов по уровням риска, что облегчит надлежащее распределение пациентов по иерархии лечения и определение стратегий наблюдения.</w:t>
      </w:r>
    </w:p>
    <w:p w14:paraId="43DAAB6C" w14:textId="77777777" w:rsidR="00CB18FE" w:rsidRPr="006D5548" w:rsidRDefault="00CB18FE" w:rsidP="00573E69">
      <w:pPr>
        <w:spacing w:after="0" w:line="240" w:lineRule="auto"/>
        <w:rPr>
          <w:rFonts w:ascii="Times New Roman" w:hAnsi="Times New Roman" w:cs="Times New Roman"/>
          <w:b/>
          <w:bCs/>
          <w:sz w:val="28"/>
          <w:szCs w:val="28"/>
        </w:rPr>
      </w:pPr>
    </w:p>
    <w:p w14:paraId="7D47E172" w14:textId="77777777" w:rsidR="009B2B2E" w:rsidRPr="003A766F" w:rsidRDefault="009B2B2E" w:rsidP="00573E69">
      <w:pPr>
        <w:spacing w:after="0" w:line="240" w:lineRule="auto"/>
        <w:rPr>
          <w:rFonts w:ascii="Times New Roman" w:hAnsi="Times New Roman" w:cs="Times New Roman"/>
          <w:b/>
          <w:bCs/>
          <w:sz w:val="28"/>
          <w:szCs w:val="28"/>
        </w:rPr>
      </w:pPr>
    </w:p>
    <w:p w14:paraId="74B199E1" w14:textId="5E55EC88" w:rsidR="00D61B83" w:rsidRPr="006D5548" w:rsidRDefault="00D61B83" w:rsidP="00573E69">
      <w:pPr>
        <w:spacing w:after="0"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ВЫВОДЫ</w:t>
      </w:r>
    </w:p>
    <w:p w14:paraId="5A16BD9D" w14:textId="77777777" w:rsidR="007710B9" w:rsidRPr="006D5548" w:rsidRDefault="007710B9" w:rsidP="00573E69">
      <w:pPr>
        <w:spacing w:after="0" w:line="240" w:lineRule="auto"/>
        <w:jc w:val="both"/>
        <w:rPr>
          <w:rFonts w:ascii="Times New Roman" w:hAnsi="Times New Roman" w:cs="Times New Roman"/>
          <w:sz w:val="28"/>
          <w:szCs w:val="28"/>
        </w:rPr>
      </w:pPr>
    </w:p>
    <w:p w14:paraId="36642A7A" w14:textId="1AB90ACF" w:rsidR="00582531" w:rsidRPr="006D5548" w:rsidRDefault="00582531" w:rsidP="00CE1516">
      <w:pPr>
        <w:spacing w:after="0" w:line="240" w:lineRule="auto"/>
        <w:ind w:firstLine="567"/>
        <w:jc w:val="both"/>
        <w:rPr>
          <w:rFonts w:ascii="Times New Roman" w:hAnsi="Times New Roman" w:cs="Times New Roman"/>
          <w:sz w:val="28"/>
          <w:szCs w:val="28"/>
        </w:rPr>
      </w:pPr>
      <w:bookmarkStart w:id="129" w:name="_Hlk180513276"/>
      <w:r w:rsidRPr="006D5548">
        <w:rPr>
          <w:rFonts w:ascii="Times New Roman" w:hAnsi="Times New Roman" w:cs="Times New Roman"/>
          <w:sz w:val="28"/>
          <w:szCs w:val="28"/>
        </w:rPr>
        <w:t xml:space="preserve">1. Сравнительный анализ клинико-лабораторных параметров в зависимости от степени тяжести показал, что наряду с такими факторами как возраст, индекс коморбидности, процент поражения легочной ткани, повышение уровня СРБ, ферритина, D-димера и интерлейкина-6 при тяжелой степени COVID-19 </w:t>
      </w:r>
      <w:r w:rsidR="00DB2E86" w:rsidRPr="006D5548">
        <w:rPr>
          <w:rFonts w:ascii="Times New Roman" w:hAnsi="Times New Roman" w:cs="Times New Roman"/>
          <w:sz w:val="28"/>
          <w:szCs w:val="28"/>
        </w:rPr>
        <w:t xml:space="preserve">по сравнению со средней степенью тяжести были статистически значимо выше </w:t>
      </w:r>
      <w:r w:rsidRPr="006D5548">
        <w:rPr>
          <w:rFonts w:ascii="Times New Roman" w:hAnsi="Times New Roman" w:cs="Times New Roman"/>
          <w:sz w:val="28"/>
          <w:szCs w:val="28"/>
        </w:rPr>
        <w:t>уровни NLR (Ме 3</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28 (2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34-4</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эндотелина-1 (Ме 145</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4 (48</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7-212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3),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037), sPD-L1 (Ме 258</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 (172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7-322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(Ме 65</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 (48</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0-94</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4),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w:t>
      </w:r>
    </w:p>
    <w:p w14:paraId="3BBE5B65" w14:textId="10BCD960" w:rsidR="00582531" w:rsidRPr="006D5548" w:rsidRDefault="00582531" w:rsidP="00CE1516">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2. По сравнению с выжившими уровни NLR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004 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015), sPD-L1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были существенно выше у пациентов с летальных исходом как в раннем, так и в отдаленном периоде, уровень эндотелин-1 был статистически значимо выше в группе с летальным исходом в раннем периоде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0001). Пациенты с летальным исходом были старше по возрасту, имели более высокий индекс коморбидности, ЧДД, уровни лабораторных показателей (лейкоциты, СОЭ, D-димера). </w:t>
      </w:r>
    </w:p>
    <w:p w14:paraId="10C4F9B3" w14:textId="7828821C" w:rsidR="00582531" w:rsidRPr="006D5548" w:rsidRDefault="00582531" w:rsidP="00CE1516">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3. Установлены прогностически значимые параметры для ранней смертности: эндотелин-1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w:t>
      </w:r>
      <w:r w:rsidR="005C079A" w:rsidRPr="006D5548">
        <w:rPr>
          <w:rFonts w:ascii="Times New Roman" w:hAnsi="Times New Roman" w:cs="Times New Roman"/>
          <w:sz w:val="28"/>
          <w:szCs w:val="28"/>
        </w:rPr>
        <w:t>41</w:t>
      </w:r>
      <w:r w:rsidRPr="006D5548">
        <w:rPr>
          <w:rFonts w:ascii="Times New Roman" w:hAnsi="Times New Roman" w:cs="Times New Roman"/>
          <w:sz w:val="28"/>
          <w:szCs w:val="28"/>
        </w:rPr>
        <w:t>), sPD-L1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NLR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возраст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индекс коморбидности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0001), </w:t>
      </w:r>
      <w:r w:rsidR="00CB18FE" w:rsidRPr="006D5548">
        <w:rPr>
          <w:rFonts w:ascii="Times New Roman" w:hAnsi="Times New Roman" w:cs="Times New Roman"/>
          <w:sz w:val="28"/>
          <w:szCs w:val="28"/>
        </w:rPr>
        <w:t>наличие ХСН (р=0</w:t>
      </w:r>
      <w:r w:rsidR="00D6263A" w:rsidRPr="00D6263A">
        <w:rPr>
          <w:rFonts w:ascii="Times New Roman" w:hAnsi="Times New Roman" w:cs="Times New Roman"/>
          <w:sz w:val="28"/>
          <w:szCs w:val="28"/>
        </w:rPr>
        <w:t>,</w:t>
      </w:r>
      <w:r w:rsidR="00CB18FE" w:rsidRPr="006D5548">
        <w:rPr>
          <w:rFonts w:ascii="Times New Roman" w:hAnsi="Times New Roman" w:cs="Times New Roman"/>
          <w:sz w:val="28"/>
          <w:szCs w:val="28"/>
        </w:rPr>
        <w:t>008) и инфаркта миокарда в анамнезе (р=0</w:t>
      </w:r>
      <w:r w:rsidR="00D6263A" w:rsidRPr="00D6263A">
        <w:rPr>
          <w:rFonts w:ascii="Times New Roman" w:hAnsi="Times New Roman" w:cs="Times New Roman"/>
          <w:sz w:val="28"/>
          <w:szCs w:val="28"/>
        </w:rPr>
        <w:t>,</w:t>
      </w:r>
      <w:r w:rsidR="00CB18FE" w:rsidRPr="006D5548">
        <w:rPr>
          <w:rFonts w:ascii="Times New Roman" w:hAnsi="Times New Roman" w:cs="Times New Roman"/>
          <w:sz w:val="28"/>
          <w:szCs w:val="28"/>
        </w:rPr>
        <w:t>0001), п</w:t>
      </w:r>
      <w:r w:rsidRPr="006D5548">
        <w:rPr>
          <w:rFonts w:ascii="Times New Roman" w:hAnsi="Times New Roman" w:cs="Times New Roman"/>
          <w:sz w:val="28"/>
          <w:szCs w:val="28"/>
        </w:rPr>
        <w:t>роцент поражения легочной ткани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003), лейкоциты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019), СРБ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006), ферритин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001), D-димер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004). Риск раннего летального исхода повышается при уровне эндотелина-1 выше </w:t>
      </w:r>
      <w:r w:rsidR="00CB18FE" w:rsidRPr="006D5548">
        <w:rPr>
          <w:rFonts w:ascii="Times New Roman" w:hAnsi="Times New Roman" w:cs="Times New Roman"/>
          <w:sz w:val="28"/>
          <w:szCs w:val="28"/>
        </w:rPr>
        <w:t>153</w:t>
      </w:r>
      <w:r w:rsidRPr="006D5548">
        <w:rPr>
          <w:rFonts w:ascii="Times New Roman" w:hAnsi="Times New Roman" w:cs="Times New Roman"/>
          <w:sz w:val="28"/>
          <w:szCs w:val="28"/>
        </w:rPr>
        <w:t>,</w:t>
      </w:r>
      <w:r w:rsidR="00CB18FE" w:rsidRPr="006D5548">
        <w:rPr>
          <w:rFonts w:ascii="Times New Roman" w:hAnsi="Times New Roman" w:cs="Times New Roman"/>
          <w:sz w:val="28"/>
          <w:szCs w:val="28"/>
        </w:rPr>
        <w:t>03</w:t>
      </w:r>
      <w:r w:rsidRPr="006D5548">
        <w:rPr>
          <w:rFonts w:ascii="Times New Roman" w:hAnsi="Times New Roman" w:cs="Times New Roman"/>
          <w:sz w:val="28"/>
          <w:szCs w:val="28"/>
        </w:rPr>
        <w:t xml:space="preserve">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001), sPD-L1 выше 284,04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sTREM-1 выше 113,13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и NLR выше 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47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 xml:space="preserve">004). </w:t>
      </w:r>
    </w:p>
    <w:p w14:paraId="6FAC10DB" w14:textId="42DC4576" w:rsidR="00582531" w:rsidRPr="006D5548" w:rsidRDefault="00582531" w:rsidP="00CE1516">
      <w:pPr>
        <w:spacing w:after="0" w:line="240" w:lineRule="auto"/>
        <w:ind w:firstLine="709"/>
        <w:jc w:val="both"/>
        <w:rPr>
          <w:rFonts w:ascii="Times New Roman" w:hAnsi="Times New Roman" w:cs="Times New Roman"/>
          <w:sz w:val="28"/>
          <w:szCs w:val="28"/>
        </w:rPr>
      </w:pPr>
      <w:r w:rsidRPr="006D5548">
        <w:rPr>
          <w:rFonts w:ascii="Times New Roman" w:hAnsi="Times New Roman" w:cs="Times New Roman"/>
          <w:sz w:val="28"/>
          <w:szCs w:val="28"/>
        </w:rPr>
        <w:t>4. Разработаны модели прогнозирования ранней смертности на основе клинико-лабораторных параметров (модель 1;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CB18FE" w:rsidRPr="006D5548">
        <w:rPr>
          <w:rFonts w:ascii="Times New Roman" w:hAnsi="Times New Roman" w:cs="Times New Roman"/>
          <w:sz w:val="28"/>
          <w:szCs w:val="28"/>
        </w:rPr>
        <w:t>1</w:t>
      </w:r>
      <w:r w:rsidR="00E00D0F" w:rsidRPr="006D5548">
        <w:rPr>
          <w:rFonts w:ascii="Times New Roman" w:hAnsi="Times New Roman" w:cs="Times New Roman"/>
          <w:sz w:val="28"/>
          <w:szCs w:val="28"/>
        </w:rPr>
        <w:t>8</w:t>
      </w:r>
      <w:r w:rsidRPr="006D5548">
        <w:rPr>
          <w:rFonts w:ascii="Times New Roman" w:hAnsi="Times New Roman" w:cs="Times New Roman"/>
          <w:sz w:val="28"/>
          <w:szCs w:val="28"/>
        </w:rPr>
        <w:t>), включение эндотелина-1 (Модель 2; С-индекс составил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E00D0F" w:rsidRPr="006D5548">
        <w:rPr>
          <w:rFonts w:ascii="Times New Roman" w:hAnsi="Times New Roman" w:cs="Times New Roman"/>
          <w:sz w:val="28"/>
          <w:szCs w:val="28"/>
        </w:rPr>
        <w:t>80</w:t>
      </w:r>
      <w:r w:rsidRPr="006D5548">
        <w:rPr>
          <w:rFonts w:ascii="Times New Roman" w:hAnsi="Times New Roman" w:cs="Times New Roman"/>
          <w:sz w:val="28"/>
          <w:szCs w:val="28"/>
        </w:rPr>
        <w:t>), sTREM-1 (Модель 4;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CB18FE" w:rsidRPr="006D5548">
        <w:rPr>
          <w:rFonts w:ascii="Times New Roman" w:hAnsi="Times New Roman" w:cs="Times New Roman"/>
          <w:sz w:val="28"/>
          <w:szCs w:val="28"/>
        </w:rPr>
        <w:t>6</w:t>
      </w:r>
      <w:r w:rsidR="00E00D0F" w:rsidRPr="006D5548">
        <w:rPr>
          <w:rFonts w:ascii="Times New Roman" w:hAnsi="Times New Roman" w:cs="Times New Roman"/>
          <w:sz w:val="28"/>
          <w:szCs w:val="28"/>
        </w:rPr>
        <w:t>3</w:t>
      </w:r>
      <w:r w:rsidRPr="006D5548">
        <w:rPr>
          <w:rFonts w:ascii="Times New Roman" w:hAnsi="Times New Roman" w:cs="Times New Roman"/>
          <w:sz w:val="28"/>
          <w:szCs w:val="28"/>
        </w:rPr>
        <w:t>) и sPD-L1 (Модель 3;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w:t>
      </w:r>
      <w:r w:rsidR="00E00D0F" w:rsidRPr="006D5548">
        <w:rPr>
          <w:rFonts w:ascii="Times New Roman" w:hAnsi="Times New Roman" w:cs="Times New Roman"/>
          <w:sz w:val="28"/>
          <w:szCs w:val="28"/>
        </w:rPr>
        <w:t>08</w:t>
      </w:r>
      <w:r w:rsidRPr="006D5548">
        <w:rPr>
          <w:rFonts w:ascii="Times New Roman" w:hAnsi="Times New Roman" w:cs="Times New Roman"/>
          <w:sz w:val="28"/>
          <w:szCs w:val="28"/>
        </w:rPr>
        <w:t xml:space="preserve">) улучшило прогностическую значимость модели 1. Модель 3 является наиболее эффективной для прогнозирования ранней смертности (AIC = </w:t>
      </w:r>
      <w:r w:rsidR="00E00D0F" w:rsidRPr="006D5548">
        <w:rPr>
          <w:rFonts w:ascii="Times New Roman" w:hAnsi="Times New Roman" w:cs="Times New Roman"/>
          <w:sz w:val="28"/>
          <w:szCs w:val="28"/>
        </w:rPr>
        <w:t>199</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07</w:t>
      </w:r>
      <w:r w:rsidRPr="006D5548">
        <w:rPr>
          <w:rFonts w:ascii="Times New Roman" w:hAnsi="Times New Roman" w:cs="Times New Roman"/>
          <w:sz w:val="28"/>
          <w:szCs w:val="28"/>
        </w:rPr>
        <w:t>, BIC = 2</w:t>
      </w:r>
      <w:r w:rsidR="00E00D0F" w:rsidRPr="006D5548">
        <w:rPr>
          <w:rFonts w:ascii="Times New Roman" w:hAnsi="Times New Roman" w:cs="Times New Roman"/>
          <w:sz w:val="28"/>
          <w:szCs w:val="28"/>
        </w:rPr>
        <w:t>05</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62</w:t>
      </w:r>
      <w:r w:rsidRPr="006D5548">
        <w:rPr>
          <w:rFonts w:ascii="Times New Roman" w:hAnsi="Times New Roman" w:cs="Times New Roman"/>
          <w:sz w:val="28"/>
          <w:szCs w:val="28"/>
        </w:rPr>
        <w:t>, C-индекс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w:t>
      </w:r>
      <w:r w:rsidR="00E00D0F" w:rsidRPr="006D5548">
        <w:rPr>
          <w:rFonts w:ascii="Times New Roman" w:hAnsi="Times New Roman" w:cs="Times New Roman"/>
          <w:sz w:val="28"/>
          <w:szCs w:val="28"/>
        </w:rPr>
        <w:t>08</w:t>
      </w:r>
      <w:r w:rsidRPr="006D5548">
        <w:rPr>
          <w:rFonts w:ascii="Times New Roman" w:hAnsi="Times New Roman" w:cs="Times New Roman"/>
          <w:sz w:val="28"/>
          <w:szCs w:val="28"/>
        </w:rPr>
        <w:t xml:space="preserve">). </w:t>
      </w:r>
    </w:p>
    <w:p w14:paraId="370F90AE" w14:textId="7E75306A" w:rsidR="00582531" w:rsidRPr="006D5548" w:rsidRDefault="00582531" w:rsidP="00CE1516">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5. Установлены прогностически значимые параметры для отдаленной смертности: NLR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031), D-димер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005), sPD-L1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sTREM-1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возраст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002), индекс коморбидности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044), лейкоциты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Риск развития отдаленных летальных исходов повышаются при уровне sPD-L1 выше 259,88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концентрации sTREM-1 выше 112,89 пг/мл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0001) и NLR выше 2</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 (р=0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015).</w:t>
      </w:r>
    </w:p>
    <w:p w14:paraId="031E1A57" w14:textId="387B7B89" w:rsidR="0060670B" w:rsidRPr="00CE1516" w:rsidRDefault="00582531" w:rsidP="00CE1516">
      <w:pPr>
        <w:spacing w:after="0" w:line="240" w:lineRule="auto"/>
        <w:ind w:firstLine="567"/>
        <w:jc w:val="both"/>
        <w:rPr>
          <w:rFonts w:ascii="Times New Roman" w:hAnsi="Times New Roman" w:cs="Times New Roman"/>
          <w:strike/>
          <w:sz w:val="28"/>
          <w:szCs w:val="28"/>
        </w:rPr>
      </w:pPr>
      <w:r w:rsidRPr="006D5548">
        <w:rPr>
          <w:rFonts w:ascii="Times New Roman" w:hAnsi="Times New Roman" w:cs="Times New Roman"/>
          <w:sz w:val="28"/>
          <w:szCs w:val="28"/>
        </w:rPr>
        <w:t>6. Разработаны модели прогнозирования отдаленной смертности на основе клинико-лабораторных параметров (Модель А, С-индекс составил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7</w:t>
      </w:r>
      <w:r w:rsidR="00E00D0F" w:rsidRPr="006D5548">
        <w:rPr>
          <w:rFonts w:ascii="Times New Roman" w:hAnsi="Times New Roman" w:cs="Times New Roman"/>
          <w:sz w:val="28"/>
          <w:szCs w:val="28"/>
        </w:rPr>
        <w:t>48</w:t>
      </w:r>
      <w:r w:rsidRPr="006D5548">
        <w:rPr>
          <w:rFonts w:ascii="Times New Roman" w:hAnsi="Times New Roman" w:cs="Times New Roman"/>
          <w:sz w:val="28"/>
          <w:szCs w:val="28"/>
        </w:rPr>
        <w:t>), включение sPD-L1 (Модель В,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8</w:t>
      </w:r>
      <w:r w:rsidR="00E00D0F" w:rsidRPr="006D5548">
        <w:rPr>
          <w:rFonts w:ascii="Times New Roman" w:hAnsi="Times New Roman" w:cs="Times New Roman"/>
          <w:sz w:val="28"/>
          <w:szCs w:val="28"/>
        </w:rPr>
        <w:t>77</w:t>
      </w:r>
      <w:r w:rsidRPr="006D5548">
        <w:rPr>
          <w:rFonts w:ascii="Times New Roman" w:hAnsi="Times New Roman" w:cs="Times New Roman"/>
          <w:sz w:val="28"/>
          <w:szCs w:val="28"/>
        </w:rPr>
        <w:t>) и sTREM-1 (Модель С, С-индекс = 0</w:t>
      </w:r>
      <w:r w:rsidR="00D6263A" w:rsidRPr="00D6263A">
        <w:rPr>
          <w:rFonts w:ascii="Times New Roman" w:hAnsi="Times New Roman" w:cs="Times New Roman"/>
          <w:sz w:val="28"/>
          <w:szCs w:val="28"/>
        </w:rPr>
        <w:t>,</w:t>
      </w:r>
      <w:r w:rsidRPr="006D5548">
        <w:rPr>
          <w:rFonts w:ascii="Times New Roman" w:hAnsi="Times New Roman" w:cs="Times New Roman"/>
          <w:sz w:val="28"/>
          <w:szCs w:val="28"/>
        </w:rPr>
        <w:t>90</w:t>
      </w:r>
      <w:r w:rsidR="00CB18FE" w:rsidRPr="006D5548">
        <w:rPr>
          <w:rFonts w:ascii="Times New Roman" w:hAnsi="Times New Roman" w:cs="Times New Roman"/>
          <w:sz w:val="28"/>
          <w:szCs w:val="28"/>
        </w:rPr>
        <w:t>1</w:t>
      </w:r>
      <w:r w:rsidRPr="006D5548">
        <w:rPr>
          <w:rFonts w:ascii="Times New Roman" w:hAnsi="Times New Roman" w:cs="Times New Roman"/>
          <w:sz w:val="28"/>
          <w:szCs w:val="28"/>
        </w:rPr>
        <w:t>) улучшило прогностическую значимость модели А. Модель С является наиболее эффективной для прогнозирования отдаленной смертности (AIC = 1</w:t>
      </w:r>
      <w:r w:rsidR="00E00D0F" w:rsidRPr="006D5548">
        <w:rPr>
          <w:rFonts w:ascii="Times New Roman" w:hAnsi="Times New Roman" w:cs="Times New Roman"/>
          <w:sz w:val="28"/>
          <w:szCs w:val="28"/>
        </w:rPr>
        <w:t>67</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14</w:t>
      </w:r>
      <w:r w:rsidRPr="006D5548">
        <w:rPr>
          <w:rFonts w:ascii="Times New Roman" w:hAnsi="Times New Roman" w:cs="Times New Roman"/>
          <w:sz w:val="28"/>
          <w:szCs w:val="28"/>
        </w:rPr>
        <w:t>, BIC = 17</w:t>
      </w:r>
      <w:r w:rsidR="00E00D0F" w:rsidRPr="006D5548">
        <w:rPr>
          <w:rFonts w:ascii="Times New Roman" w:hAnsi="Times New Roman" w:cs="Times New Roman"/>
          <w:sz w:val="28"/>
          <w:szCs w:val="28"/>
        </w:rPr>
        <w:t>0</w:t>
      </w:r>
      <w:r w:rsidR="00D6263A" w:rsidRPr="00D6263A">
        <w:rPr>
          <w:rFonts w:ascii="Times New Roman" w:hAnsi="Times New Roman" w:cs="Times New Roman"/>
          <w:sz w:val="28"/>
          <w:szCs w:val="28"/>
        </w:rPr>
        <w:t>,</w:t>
      </w:r>
      <w:r w:rsidR="00E00D0F" w:rsidRPr="006D5548">
        <w:rPr>
          <w:rFonts w:ascii="Times New Roman" w:hAnsi="Times New Roman" w:cs="Times New Roman"/>
          <w:sz w:val="28"/>
          <w:szCs w:val="28"/>
        </w:rPr>
        <w:t>47</w:t>
      </w:r>
      <w:r w:rsidRPr="006D5548">
        <w:rPr>
          <w:rFonts w:ascii="Times New Roman" w:hAnsi="Times New Roman" w:cs="Times New Roman"/>
          <w:sz w:val="28"/>
          <w:szCs w:val="28"/>
        </w:rPr>
        <w:t>, C-индекс = 0</w:t>
      </w:r>
      <w:r w:rsidR="00D6263A" w:rsidRPr="00CF4303">
        <w:rPr>
          <w:rFonts w:ascii="Times New Roman" w:hAnsi="Times New Roman" w:cs="Times New Roman"/>
          <w:sz w:val="28"/>
          <w:szCs w:val="28"/>
        </w:rPr>
        <w:t>,</w:t>
      </w:r>
      <w:r w:rsidRPr="006D5548">
        <w:rPr>
          <w:rFonts w:ascii="Times New Roman" w:hAnsi="Times New Roman" w:cs="Times New Roman"/>
          <w:sz w:val="28"/>
          <w:szCs w:val="28"/>
        </w:rPr>
        <w:t>90</w:t>
      </w:r>
      <w:r w:rsidR="00CB18FE" w:rsidRPr="006D5548">
        <w:rPr>
          <w:rFonts w:ascii="Times New Roman" w:hAnsi="Times New Roman" w:cs="Times New Roman"/>
          <w:sz w:val="28"/>
          <w:szCs w:val="28"/>
        </w:rPr>
        <w:t>1</w:t>
      </w:r>
      <w:r w:rsidRPr="006D5548">
        <w:rPr>
          <w:rFonts w:ascii="Times New Roman" w:hAnsi="Times New Roman" w:cs="Times New Roman"/>
          <w:sz w:val="28"/>
          <w:szCs w:val="28"/>
        </w:rPr>
        <w:t>).</w:t>
      </w:r>
      <w:bookmarkEnd w:id="129"/>
    </w:p>
    <w:p w14:paraId="2BA2DE09" w14:textId="52C24D58" w:rsidR="00D61B83" w:rsidRPr="006D5548" w:rsidRDefault="00D61B83" w:rsidP="00573E69">
      <w:pPr>
        <w:spacing w:after="0"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Практические рекомендации</w:t>
      </w:r>
    </w:p>
    <w:p w14:paraId="4C999596" w14:textId="77777777" w:rsidR="00D61B83" w:rsidRPr="006D5548" w:rsidRDefault="00D61B83" w:rsidP="00573E69">
      <w:pPr>
        <w:spacing w:after="0" w:line="240" w:lineRule="auto"/>
        <w:jc w:val="center"/>
        <w:rPr>
          <w:rFonts w:ascii="Times New Roman" w:hAnsi="Times New Roman" w:cs="Times New Roman"/>
          <w:sz w:val="28"/>
          <w:szCs w:val="28"/>
        </w:rPr>
      </w:pPr>
    </w:p>
    <w:p w14:paraId="631358FB" w14:textId="77777777" w:rsidR="002837F7" w:rsidRPr="006D5548" w:rsidRDefault="00D61B83" w:rsidP="00CE1516">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На основе полученных данных и обсуждения можно предложить следующие практические рекомендации для клинического применения</w:t>
      </w:r>
      <w:r w:rsidR="002837F7" w:rsidRPr="006D5548">
        <w:rPr>
          <w:rFonts w:ascii="Times New Roman" w:hAnsi="Times New Roman" w:cs="Times New Roman"/>
          <w:sz w:val="28"/>
          <w:szCs w:val="28"/>
        </w:rPr>
        <w:t>:</w:t>
      </w:r>
      <w:r w:rsidRPr="006D5548">
        <w:rPr>
          <w:rFonts w:ascii="Times New Roman" w:hAnsi="Times New Roman" w:cs="Times New Roman"/>
          <w:sz w:val="28"/>
          <w:szCs w:val="28"/>
        </w:rPr>
        <w:t xml:space="preserve"> </w:t>
      </w:r>
    </w:p>
    <w:p w14:paraId="222CBEE3" w14:textId="7C7FC35B" w:rsidR="00D61B83" w:rsidRPr="006D5548" w:rsidRDefault="002837F7" w:rsidP="00CE1516">
      <w:pPr>
        <w:spacing w:after="0" w:line="240" w:lineRule="auto"/>
        <w:ind w:firstLine="567"/>
        <w:jc w:val="both"/>
        <w:rPr>
          <w:rFonts w:ascii="Times New Roman" w:hAnsi="Times New Roman" w:cs="Times New Roman"/>
          <w:sz w:val="28"/>
          <w:szCs w:val="28"/>
        </w:rPr>
      </w:pPr>
      <w:r w:rsidRPr="006D5548">
        <w:rPr>
          <w:rFonts w:ascii="Times New Roman" w:hAnsi="Times New Roman" w:cs="Times New Roman"/>
          <w:sz w:val="28"/>
          <w:szCs w:val="28"/>
        </w:rPr>
        <w:t xml:space="preserve">- </w:t>
      </w:r>
      <w:r w:rsidR="00F54F27" w:rsidRPr="006D5548">
        <w:rPr>
          <w:rFonts w:ascii="Times New Roman" w:hAnsi="Times New Roman" w:cs="Times New Roman"/>
          <w:sz w:val="28"/>
          <w:szCs w:val="28"/>
        </w:rPr>
        <w:t xml:space="preserve">Рекомендуется проводить исследование биомаркеров sPD-L1 и sTREM-1 в остром периоде COVID-19 для стратификации пациентов по риску ранних и отдаленных летальных исходов. </w:t>
      </w:r>
    </w:p>
    <w:p w14:paraId="69F43D0C" w14:textId="4377AC4B" w:rsidR="002837F7" w:rsidRPr="006D5548" w:rsidRDefault="002837F7" w:rsidP="00CE1516">
      <w:pPr>
        <w:spacing w:after="0" w:line="240" w:lineRule="auto"/>
        <w:ind w:firstLine="567"/>
        <w:jc w:val="both"/>
        <w:rPr>
          <w:rFonts w:ascii="Times New Roman" w:hAnsi="Times New Roman" w:cs="Times New Roman"/>
          <w:sz w:val="28"/>
          <w:szCs w:val="28"/>
        </w:rPr>
      </w:pPr>
      <w:bookmarkStart w:id="130" w:name="_Hlk169812447"/>
      <w:r w:rsidRPr="006D5548">
        <w:rPr>
          <w:rFonts w:ascii="Times New Roman" w:hAnsi="Times New Roman" w:cs="Times New Roman"/>
          <w:sz w:val="28"/>
          <w:szCs w:val="28"/>
        </w:rPr>
        <w:t>- Рекомендовать для использования в рутинной практике п</w:t>
      </w:r>
      <w:r w:rsidR="00D61B83" w:rsidRPr="006D5548">
        <w:rPr>
          <w:rFonts w:ascii="Times New Roman" w:hAnsi="Times New Roman" w:cs="Times New Roman"/>
          <w:sz w:val="28"/>
          <w:szCs w:val="28"/>
        </w:rPr>
        <w:t>рогностические модели, разработанные в данном исследовании, для предсказания ранн</w:t>
      </w:r>
      <w:r w:rsidR="00FD7AA2" w:rsidRPr="006D5548">
        <w:rPr>
          <w:rFonts w:ascii="Times New Roman" w:hAnsi="Times New Roman" w:cs="Times New Roman"/>
          <w:sz w:val="28"/>
          <w:szCs w:val="28"/>
        </w:rPr>
        <w:t>их</w:t>
      </w:r>
      <w:r w:rsidR="00D61B83" w:rsidRPr="006D5548">
        <w:rPr>
          <w:rFonts w:ascii="Times New Roman" w:hAnsi="Times New Roman" w:cs="Times New Roman"/>
          <w:sz w:val="28"/>
          <w:szCs w:val="28"/>
        </w:rPr>
        <w:t xml:space="preserve"> и отдаленн</w:t>
      </w:r>
      <w:r w:rsidR="00FD7AA2" w:rsidRPr="006D5548">
        <w:rPr>
          <w:rFonts w:ascii="Times New Roman" w:hAnsi="Times New Roman" w:cs="Times New Roman"/>
          <w:sz w:val="28"/>
          <w:szCs w:val="28"/>
        </w:rPr>
        <w:t>ых</w:t>
      </w:r>
      <w:r w:rsidR="00D61B83" w:rsidRPr="006D5548">
        <w:rPr>
          <w:rFonts w:ascii="Times New Roman" w:hAnsi="Times New Roman" w:cs="Times New Roman"/>
          <w:sz w:val="28"/>
          <w:szCs w:val="28"/>
        </w:rPr>
        <w:t xml:space="preserve"> </w:t>
      </w:r>
      <w:r w:rsidR="00FD7AA2" w:rsidRPr="006D5548">
        <w:rPr>
          <w:rFonts w:ascii="Times New Roman" w:hAnsi="Times New Roman" w:cs="Times New Roman"/>
          <w:sz w:val="28"/>
          <w:szCs w:val="28"/>
        </w:rPr>
        <w:t>летальных исходов после COVID-19</w:t>
      </w:r>
      <w:r w:rsidR="00D61B83" w:rsidRPr="006D5548">
        <w:rPr>
          <w:rFonts w:ascii="Times New Roman" w:hAnsi="Times New Roman" w:cs="Times New Roman"/>
          <w:sz w:val="28"/>
          <w:szCs w:val="28"/>
        </w:rPr>
        <w:t xml:space="preserve">. Модель, включающая sPD-L1, показала высокую прогностическую значимость для ранней смертности, в то время как модель с sTREM-1 была эффективной для прогнозирования отдаленной </w:t>
      </w:r>
      <w:r w:rsidR="00BE4722" w:rsidRPr="006D5548">
        <w:rPr>
          <w:rFonts w:ascii="Times New Roman" w:hAnsi="Times New Roman" w:cs="Times New Roman"/>
          <w:sz w:val="28"/>
          <w:szCs w:val="28"/>
        </w:rPr>
        <w:t>смертност</w:t>
      </w:r>
      <w:r w:rsidR="00D61B83" w:rsidRPr="006D5548">
        <w:rPr>
          <w:rFonts w:ascii="Times New Roman" w:hAnsi="Times New Roman" w:cs="Times New Roman"/>
          <w:sz w:val="28"/>
          <w:szCs w:val="28"/>
        </w:rPr>
        <w:t>и.</w:t>
      </w:r>
      <w:r w:rsidRPr="006D5548">
        <w:rPr>
          <w:rFonts w:ascii="Times New Roman" w:hAnsi="Times New Roman" w:cs="Times New Roman"/>
          <w:sz w:val="28"/>
          <w:szCs w:val="28"/>
        </w:rPr>
        <w:t xml:space="preserve"> Эти модели прогнозирования могут быть использованы терапевтами и инфекционистами для стратификации пациентов по группам риска. При принятии клинических решений важно осторожно интерпретировать результаты, учитывая дополнительные факторы риска и клинический профиль каждого пациента.</w:t>
      </w:r>
      <w:r w:rsidR="00FD7AA2" w:rsidRPr="006D5548">
        <w:rPr>
          <w:rFonts w:ascii="Times New Roman" w:hAnsi="Times New Roman" w:cs="Times New Roman"/>
          <w:sz w:val="28"/>
          <w:szCs w:val="28"/>
        </w:rPr>
        <w:t xml:space="preserve"> </w:t>
      </w:r>
    </w:p>
    <w:p w14:paraId="29A3C61C" w14:textId="59D6E860" w:rsidR="00D61B83" w:rsidRPr="006D5548" w:rsidRDefault="00D61B83" w:rsidP="00573E69">
      <w:pPr>
        <w:spacing w:after="0" w:line="240" w:lineRule="auto"/>
        <w:ind w:firstLine="720"/>
        <w:jc w:val="both"/>
        <w:rPr>
          <w:rFonts w:ascii="Times New Roman" w:hAnsi="Times New Roman" w:cs="Times New Roman"/>
          <w:sz w:val="28"/>
          <w:szCs w:val="28"/>
        </w:rPr>
      </w:pPr>
    </w:p>
    <w:p w14:paraId="0A83C864" w14:textId="77777777" w:rsidR="002837F7" w:rsidRPr="006D5548" w:rsidRDefault="002837F7" w:rsidP="00573E69">
      <w:pPr>
        <w:spacing w:after="0" w:line="240" w:lineRule="auto"/>
        <w:ind w:firstLine="720"/>
        <w:jc w:val="both"/>
        <w:rPr>
          <w:rFonts w:ascii="Times New Roman" w:hAnsi="Times New Roman" w:cs="Times New Roman"/>
          <w:sz w:val="28"/>
          <w:szCs w:val="28"/>
        </w:rPr>
      </w:pPr>
    </w:p>
    <w:p w14:paraId="2158166A" w14:textId="7CAB685C" w:rsidR="002837F7" w:rsidRPr="006D5548" w:rsidRDefault="002837F7" w:rsidP="00573E69">
      <w:pPr>
        <w:spacing w:after="0" w:line="240" w:lineRule="auto"/>
        <w:ind w:firstLine="720"/>
        <w:jc w:val="both"/>
        <w:rPr>
          <w:rFonts w:ascii="Times New Roman" w:hAnsi="Times New Roman" w:cs="Times New Roman"/>
          <w:sz w:val="28"/>
          <w:szCs w:val="28"/>
        </w:rPr>
      </w:pPr>
    </w:p>
    <w:bookmarkEnd w:id="130"/>
    <w:p w14:paraId="58C602C6" w14:textId="77777777" w:rsidR="009555CB" w:rsidRPr="006D5548" w:rsidRDefault="009555CB" w:rsidP="00573E69">
      <w:pPr>
        <w:spacing w:line="240" w:lineRule="auto"/>
        <w:ind w:firstLine="567"/>
        <w:jc w:val="both"/>
        <w:rPr>
          <w:rFonts w:ascii="Times New Roman" w:hAnsi="Times New Roman" w:cs="Times New Roman"/>
          <w:sz w:val="28"/>
          <w:szCs w:val="28"/>
        </w:rPr>
      </w:pPr>
    </w:p>
    <w:p w14:paraId="0BC8EE7F" w14:textId="77777777" w:rsidR="0099620B" w:rsidRPr="006D5548" w:rsidRDefault="0099620B" w:rsidP="00573E69">
      <w:pPr>
        <w:spacing w:line="240" w:lineRule="auto"/>
        <w:ind w:firstLine="567"/>
        <w:jc w:val="center"/>
        <w:rPr>
          <w:rFonts w:ascii="Times New Roman" w:hAnsi="Times New Roman" w:cs="Times New Roman"/>
          <w:b/>
          <w:bCs/>
          <w:sz w:val="28"/>
          <w:szCs w:val="28"/>
        </w:rPr>
      </w:pPr>
    </w:p>
    <w:p w14:paraId="54483854" w14:textId="77777777" w:rsidR="0099620B" w:rsidRPr="006D5548" w:rsidRDefault="0099620B" w:rsidP="00573E69">
      <w:pPr>
        <w:spacing w:line="240" w:lineRule="auto"/>
        <w:ind w:firstLine="567"/>
        <w:jc w:val="center"/>
        <w:rPr>
          <w:rFonts w:ascii="Times New Roman" w:hAnsi="Times New Roman" w:cs="Times New Roman"/>
          <w:b/>
          <w:bCs/>
          <w:sz w:val="28"/>
          <w:szCs w:val="28"/>
        </w:rPr>
      </w:pPr>
    </w:p>
    <w:p w14:paraId="40DEBFA1" w14:textId="77777777" w:rsidR="006115A7" w:rsidRPr="006D5548" w:rsidRDefault="006115A7" w:rsidP="00573E69">
      <w:pPr>
        <w:spacing w:line="240" w:lineRule="auto"/>
        <w:rPr>
          <w:rFonts w:ascii="Times New Roman" w:hAnsi="Times New Roman" w:cs="Times New Roman"/>
          <w:b/>
          <w:bCs/>
          <w:sz w:val="28"/>
          <w:szCs w:val="28"/>
        </w:rPr>
      </w:pPr>
    </w:p>
    <w:p w14:paraId="5132B3E6" w14:textId="77777777" w:rsidR="006115A7" w:rsidRPr="006D5548" w:rsidRDefault="006115A7" w:rsidP="00573E69">
      <w:pPr>
        <w:spacing w:line="240" w:lineRule="auto"/>
        <w:jc w:val="center"/>
        <w:rPr>
          <w:rFonts w:ascii="Times New Roman" w:hAnsi="Times New Roman" w:cs="Times New Roman"/>
          <w:b/>
          <w:bCs/>
          <w:sz w:val="28"/>
          <w:szCs w:val="28"/>
        </w:rPr>
      </w:pPr>
    </w:p>
    <w:p w14:paraId="3F16B78B" w14:textId="77777777" w:rsidR="006115A7" w:rsidRPr="006D5548" w:rsidRDefault="006115A7" w:rsidP="00573E69">
      <w:pPr>
        <w:spacing w:line="240" w:lineRule="auto"/>
        <w:jc w:val="center"/>
        <w:rPr>
          <w:rFonts w:ascii="Times New Roman" w:hAnsi="Times New Roman" w:cs="Times New Roman"/>
          <w:b/>
          <w:bCs/>
          <w:sz w:val="28"/>
          <w:szCs w:val="28"/>
        </w:rPr>
      </w:pPr>
    </w:p>
    <w:p w14:paraId="4B574E38" w14:textId="77777777" w:rsidR="006115A7" w:rsidRPr="006D5548" w:rsidRDefault="006115A7" w:rsidP="00573E69">
      <w:pPr>
        <w:spacing w:line="240" w:lineRule="auto"/>
        <w:jc w:val="center"/>
        <w:rPr>
          <w:rFonts w:ascii="Times New Roman" w:hAnsi="Times New Roman" w:cs="Times New Roman"/>
          <w:b/>
          <w:bCs/>
          <w:sz w:val="28"/>
          <w:szCs w:val="28"/>
        </w:rPr>
      </w:pPr>
    </w:p>
    <w:p w14:paraId="664A0A72" w14:textId="77777777" w:rsidR="006115A7" w:rsidRPr="006D5548" w:rsidRDefault="006115A7" w:rsidP="00573E69">
      <w:pPr>
        <w:spacing w:line="240" w:lineRule="auto"/>
        <w:jc w:val="center"/>
        <w:rPr>
          <w:rFonts w:ascii="Times New Roman" w:hAnsi="Times New Roman" w:cs="Times New Roman"/>
          <w:b/>
          <w:bCs/>
          <w:sz w:val="28"/>
          <w:szCs w:val="28"/>
        </w:rPr>
      </w:pPr>
    </w:p>
    <w:p w14:paraId="5639392E" w14:textId="77777777" w:rsidR="006115A7" w:rsidRPr="006D5548" w:rsidRDefault="006115A7" w:rsidP="00573E69">
      <w:pPr>
        <w:spacing w:line="240" w:lineRule="auto"/>
        <w:jc w:val="center"/>
        <w:rPr>
          <w:rFonts w:ascii="Times New Roman" w:hAnsi="Times New Roman" w:cs="Times New Roman"/>
          <w:b/>
          <w:bCs/>
          <w:sz w:val="28"/>
          <w:szCs w:val="28"/>
        </w:rPr>
      </w:pPr>
    </w:p>
    <w:p w14:paraId="5AE05EBC" w14:textId="77777777" w:rsidR="006115A7" w:rsidRPr="006D5548" w:rsidRDefault="006115A7" w:rsidP="00573E69">
      <w:pPr>
        <w:spacing w:line="240" w:lineRule="auto"/>
        <w:jc w:val="center"/>
        <w:rPr>
          <w:rFonts w:ascii="Times New Roman" w:hAnsi="Times New Roman" w:cs="Times New Roman"/>
          <w:b/>
          <w:bCs/>
          <w:sz w:val="28"/>
          <w:szCs w:val="28"/>
        </w:rPr>
      </w:pPr>
    </w:p>
    <w:p w14:paraId="687163B9" w14:textId="77777777" w:rsidR="002837F7" w:rsidRPr="006D5548" w:rsidRDefault="002837F7" w:rsidP="00573E69">
      <w:pPr>
        <w:spacing w:line="240" w:lineRule="auto"/>
        <w:jc w:val="center"/>
        <w:rPr>
          <w:rFonts w:ascii="Times New Roman" w:hAnsi="Times New Roman" w:cs="Times New Roman"/>
          <w:b/>
          <w:bCs/>
          <w:sz w:val="28"/>
          <w:szCs w:val="28"/>
        </w:rPr>
      </w:pPr>
    </w:p>
    <w:p w14:paraId="17450BC9" w14:textId="77777777" w:rsidR="002837F7" w:rsidRPr="006D5548" w:rsidRDefault="002837F7" w:rsidP="00573E69">
      <w:pPr>
        <w:spacing w:line="240" w:lineRule="auto"/>
        <w:jc w:val="center"/>
        <w:rPr>
          <w:rFonts w:ascii="Times New Roman" w:hAnsi="Times New Roman" w:cs="Times New Roman"/>
          <w:b/>
          <w:bCs/>
          <w:sz w:val="28"/>
          <w:szCs w:val="28"/>
        </w:rPr>
      </w:pPr>
    </w:p>
    <w:p w14:paraId="4B92DFC0" w14:textId="77777777" w:rsidR="002837F7" w:rsidRPr="006D5548" w:rsidRDefault="002837F7" w:rsidP="00573E69">
      <w:pPr>
        <w:spacing w:line="240" w:lineRule="auto"/>
        <w:jc w:val="center"/>
        <w:rPr>
          <w:rFonts w:ascii="Times New Roman" w:hAnsi="Times New Roman" w:cs="Times New Roman"/>
          <w:b/>
          <w:bCs/>
          <w:sz w:val="28"/>
          <w:szCs w:val="28"/>
        </w:rPr>
      </w:pPr>
    </w:p>
    <w:p w14:paraId="4FF52851" w14:textId="77777777" w:rsidR="002837F7" w:rsidRPr="006D5548" w:rsidRDefault="002837F7" w:rsidP="00573E69">
      <w:pPr>
        <w:spacing w:line="240" w:lineRule="auto"/>
        <w:jc w:val="center"/>
        <w:rPr>
          <w:rFonts w:ascii="Times New Roman" w:hAnsi="Times New Roman" w:cs="Times New Roman"/>
          <w:b/>
          <w:bCs/>
          <w:sz w:val="28"/>
          <w:szCs w:val="28"/>
        </w:rPr>
      </w:pPr>
    </w:p>
    <w:p w14:paraId="46391953" w14:textId="77777777" w:rsidR="002837F7" w:rsidRPr="006D5548" w:rsidRDefault="002837F7" w:rsidP="00573E69">
      <w:pPr>
        <w:spacing w:line="240" w:lineRule="auto"/>
        <w:jc w:val="center"/>
        <w:rPr>
          <w:rFonts w:ascii="Times New Roman" w:hAnsi="Times New Roman" w:cs="Times New Roman"/>
          <w:b/>
          <w:bCs/>
          <w:sz w:val="28"/>
          <w:szCs w:val="28"/>
        </w:rPr>
      </w:pPr>
    </w:p>
    <w:p w14:paraId="251A8C9A" w14:textId="77777777" w:rsidR="002837F7" w:rsidRPr="006D5548" w:rsidRDefault="002837F7" w:rsidP="00573E69">
      <w:pPr>
        <w:spacing w:line="240" w:lineRule="auto"/>
        <w:jc w:val="center"/>
        <w:rPr>
          <w:rFonts w:ascii="Times New Roman" w:hAnsi="Times New Roman" w:cs="Times New Roman"/>
          <w:b/>
          <w:bCs/>
          <w:sz w:val="28"/>
          <w:szCs w:val="28"/>
        </w:rPr>
      </w:pPr>
    </w:p>
    <w:p w14:paraId="32818223" w14:textId="2027BE09" w:rsidR="001A7109" w:rsidRDefault="00434713" w:rsidP="00573E69">
      <w:pPr>
        <w:spacing w:after="0" w:line="240" w:lineRule="auto"/>
        <w:ind w:firstLine="567"/>
        <w:jc w:val="center"/>
        <w:rPr>
          <w:rFonts w:ascii="Times New Roman" w:hAnsi="Times New Roman" w:cs="Times New Roman"/>
          <w:b/>
          <w:bCs/>
          <w:sz w:val="28"/>
          <w:szCs w:val="28"/>
        </w:rPr>
      </w:pPr>
      <w:r w:rsidRPr="00434713">
        <w:rPr>
          <w:rFonts w:ascii="Times New Roman" w:hAnsi="Times New Roman" w:cs="Times New Roman"/>
          <w:b/>
          <w:bCs/>
          <w:sz w:val="28"/>
          <w:szCs w:val="28"/>
        </w:rPr>
        <w:t>СПИСОК ИСПОЛЬЗОВАННЫХ ИСТОЧНИКОВ</w:t>
      </w:r>
    </w:p>
    <w:p w14:paraId="6276C227" w14:textId="77777777" w:rsidR="001A7109" w:rsidRPr="001A7109" w:rsidRDefault="001A7109" w:rsidP="00573E69">
      <w:pPr>
        <w:spacing w:after="0" w:line="240" w:lineRule="auto"/>
        <w:jc w:val="center"/>
        <w:rPr>
          <w:rFonts w:ascii="Times New Roman" w:hAnsi="Times New Roman" w:cs="Times New Roman"/>
          <w:b/>
          <w:bCs/>
          <w:sz w:val="28"/>
          <w:szCs w:val="28"/>
        </w:rPr>
      </w:pPr>
    </w:p>
    <w:p w14:paraId="69E1BA09" w14:textId="1E8D516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bookmarkStart w:id="131" w:name="_Hlk180513350"/>
      <w:r w:rsidRPr="00FF6F61">
        <w:rPr>
          <w:rFonts w:ascii="Times New Roman" w:hAnsi="Times New Roman" w:cs="Times New Roman"/>
          <w:sz w:val="28"/>
          <w:szCs w:val="28"/>
          <w:lang w:val="en-US"/>
        </w:rPr>
        <w:t>WHO Coronavirus (COVID-19) Dashboard. https://covid19.who.int 19.05.2024</w:t>
      </w:r>
      <w:r w:rsidR="001A7109" w:rsidRPr="00FF6F61">
        <w:rPr>
          <w:rFonts w:ascii="Times New Roman" w:hAnsi="Times New Roman" w:cs="Times New Roman"/>
          <w:sz w:val="28"/>
          <w:szCs w:val="28"/>
          <w:lang w:val="en-US"/>
        </w:rPr>
        <w:t>.</w:t>
      </w:r>
      <w:r w:rsidR="00EF1E61" w:rsidRPr="00EF1E61">
        <w:rPr>
          <w:rFonts w:ascii="Times New Roman" w:hAnsi="Times New Roman" w:cs="Times New Roman"/>
          <w:sz w:val="28"/>
          <w:szCs w:val="28"/>
          <w:lang w:val="en-US"/>
        </w:rPr>
        <w:t xml:space="preserve">  </w:t>
      </w:r>
    </w:p>
    <w:p w14:paraId="13AAEDA6" w14:textId="1D37284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Coronavirus Death Rate (COVID-19) - Worldometer. https://www.worldometers.info/coronavirus/coronavirus-death-rate/ 03.05.2024.</w:t>
      </w:r>
    </w:p>
    <w:p w14:paraId="1F6BAEE1" w14:textId="6EF5ED2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Mainous A. G., Rooks B. J., Wu V., Orlando F. A. COVID-19 Post-acute Sequelae Among Adults: 12 Month Mortality Risk // Frontiers in Medicine. – 2021. – Vol. 8. – </w:t>
      </w:r>
      <w:r w:rsidR="00AA5AFA" w:rsidRPr="00FF6F61">
        <w:rPr>
          <w:rFonts w:ascii="Times New Roman" w:hAnsi="Times New Roman" w:cs="Times New Roman"/>
          <w:sz w:val="28"/>
          <w:szCs w:val="28"/>
          <w:lang w:val="en-US"/>
        </w:rPr>
        <w:t>P. 1</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6</w:t>
      </w:r>
      <w:r w:rsidRPr="00FF6F61">
        <w:rPr>
          <w:rFonts w:ascii="Times New Roman" w:hAnsi="Times New Roman" w:cs="Times New Roman"/>
          <w:sz w:val="28"/>
          <w:szCs w:val="28"/>
          <w:lang w:val="en-US"/>
        </w:rPr>
        <w:t>.</w:t>
      </w:r>
    </w:p>
    <w:p w14:paraId="0120C2B6" w14:textId="33E77BD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Wan E. Y. F., Mathur S., Zhang R. et al. Association of COVID-19 with short- and long-term risk of cardiovascular disease and mortality: a prospective cohort in UK Biobank // Cardiovascular Research. – 2023. – Vol. 119, </w:t>
      </w:r>
      <w:r w:rsidR="00AC16CF"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8. – P. 1718</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1727.</w:t>
      </w:r>
    </w:p>
    <w:p w14:paraId="60DA72D8" w14:textId="386B509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Rosenberg K. Increased Morbidity, Mortality in people with post-COVID-19 condition // American Journal of Nursing. – 2023. – Vol. 123, </w:t>
      </w:r>
      <w:r w:rsidR="00AC16CF"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 – </w:t>
      </w:r>
      <w:r w:rsidR="00AA5AFA" w:rsidRPr="00FF6F61">
        <w:rPr>
          <w:rFonts w:ascii="Times New Roman" w:hAnsi="Times New Roman" w:cs="Times New Roman"/>
          <w:sz w:val="28"/>
          <w:szCs w:val="28"/>
          <w:lang w:val="en-US"/>
        </w:rPr>
        <w:t>P. 61</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62</w:t>
      </w:r>
      <w:r w:rsidRPr="00FF6F61">
        <w:rPr>
          <w:rFonts w:ascii="Times New Roman" w:hAnsi="Times New Roman" w:cs="Times New Roman"/>
          <w:sz w:val="28"/>
          <w:szCs w:val="28"/>
          <w:lang w:val="en-US"/>
        </w:rPr>
        <w:t xml:space="preserve">. </w:t>
      </w:r>
    </w:p>
    <w:p w14:paraId="3774A130" w14:textId="59B0723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sv-SE"/>
        </w:rPr>
        <w:t xml:space="preserve">Kumar A., Jatteppanvar B., Panda P. K. et al. </w:t>
      </w:r>
      <w:r w:rsidRPr="00FF6F61">
        <w:rPr>
          <w:rFonts w:ascii="Times New Roman" w:hAnsi="Times New Roman" w:cs="Times New Roman"/>
          <w:sz w:val="28"/>
          <w:szCs w:val="28"/>
          <w:lang w:val="en-US"/>
        </w:rPr>
        <w:t xml:space="preserve">Predictors of Mortality Among Post-COVID-19 Discharged Patients in Northern India: A Case-Control Study // Cureus. – 2023. – Vol. 15, </w:t>
      </w:r>
      <w:r w:rsidR="009F478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3</w:t>
      </w:r>
      <w:r w:rsidR="00AA5AFA"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6</w:t>
      </w:r>
      <w:r w:rsidRPr="00FF6F61">
        <w:rPr>
          <w:rFonts w:ascii="Times New Roman" w:hAnsi="Times New Roman" w:cs="Times New Roman"/>
          <w:sz w:val="28"/>
          <w:szCs w:val="28"/>
          <w:lang w:val="en-US"/>
        </w:rPr>
        <w:t>.</w:t>
      </w:r>
    </w:p>
    <w:p w14:paraId="10586FC7" w14:textId="01DC739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Ayoubkhani D., Khunti K., Nafilyan V. et al. Post-covid syndrome in individuals admitted to hospital with covid-19: retrospective cohort study // BMJ (Clinical research ed.). – 2021. – Vol. 372</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w:t>
      </w:r>
      <w:r w:rsidR="00141206"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2BC4E7C2" w14:textId="67B887F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Al-Aly Z., Xie Y., Bowe B. High-dimensional characterization of post-acute sequelae of COVID-19 // Nature. – 2021. – Vol. 594, № 7862. – P. 259</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264.</w:t>
      </w:r>
    </w:p>
    <w:p w14:paraId="3BFBB560" w14:textId="559CDBB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a-DK"/>
        </w:rPr>
        <w:t xml:space="preserve">Uusküla A., Jürgenson T., Pisarev H. et al. </w:t>
      </w:r>
      <w:r w:rsidRPr="00FF6F61">
        <w:rPr>
          <w:rFonts w:ascii="Times New Roman" w:hAnsi="Times New Roman" w:cs="Times New Roman"/>
          <w:sz w:val="28"/>
          <w:szCs w:val="28"/>
          <w:lang w:val="en-US"/>
        </w:rPr>
        <w:t>Long-term mortality following SARS-CoV-2 infection: A national cohort study from Estonia // Lancet Reg Health Eur. – 2022. – Vol. 18</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-13</w:t>
      </w:r>
      <w:r w:rsidRPr="00FF6F61">
        <w:rPr>
          <w:rFonts w:ascii="Times New Roman" w:hAnsi="Times New Roman" w:cs="Times New Roman"/>
          <w:sz w:val="28"/>
          <w:szCs w:val="28"/>
          <w:lang w:val="en-US"/>
        </w:rPr>
        <w:t>.</w:t>
      </w:r>
    </w:p>
    <w:p w14:paraId="4269EAAF" w14:textId="723DA95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Wang W., Wang C. Y., Wang S. I., Wei J. C. Long-term cardiovascular outcomes in COVID-19 survivors among non-vaccinated population: A retrospective cohort study from the TriNetX US collaborative networks // E Clinical Medicine. – 2022. – Vol. 53</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745D0800" w14:textId="276AA75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Mouliou D. S. The Deceptive COVID-19: Lessons from Common Molecular Diagnostics and a Novel Plan for the Prevention of the Next Pandemic // Diseases. – 2023. – Vol. 11, №1. – </w:t>
      </w:r>
      <w:r w:rsidR="00AA5AFA" w:rsidRPr="00FF6F61">
        <w:rPr>
          <w:rFonts w:ascii="Times New Roman" w:hAnsi="Times New Roman" w:cs="Times New Roman"/>
          <w:sz w:val="28"/>
          <w:szCs w:val="28"/>
          <w:lang w:val="en-US"/>
        </w:rPr>
        <w:t>P. 20</w:t>
      </w:r>
      <w:r w:rsidR="00200393" w:rsidRPr="00FF6F61">
        <w:rPr>
          <w:rFonts w:ascii="Times New Roman" w:hAnsi="Times New Roman" w:cs="Times New Roman"/>
          <w:sz w:val="28"/>
          <w:szCs w:val="28"/>
          <w:lang w:val="en-US"/>
        </w:rPr>
        <w:t>-</w:t>
      </w:r>
      <w:r w:rsidR="00AA5AFA" w:rsidRPr="00FF6F61">
        <w:rPr>
          <w:rFonts w:ascii="Times New Roman" w:hAnsi="Times New Roman" w:cs="Times New Roman"/>
          <w:sz w:val="28"/>
          <w:szCs w:val="28"/>
          <w:lang w:val="en-US"/>
        </w:rPr>
        <w:t>21</w:t>
      </w:r>
      <w:r w:rsidRPr="00FF6F61">
        <w:rPr>
          <w:rFonts w:ascii="Times New Roman" w:hAnsi="Times New Roman" w:cs="Times New Roman"/>
          <w:sz w:val="28"/>
          <w:szCs w:val="28"/>
          <w:lang w:val="en-US"/>
        </w:rPr>
        <w:t>.</w:t>
      </w:r>
    </w:p>
    <w:p w14:paraId="3008CC55" w14:textId="32965FA6"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rPr>
      </w:pPr>
      <w:r w:rsidRPr="00FF6F61">
        <w:rPr>
          <w:rFonts w:ascii="Times New Roman" w:hAnsi="Times New Roman" w:cs="Times New Roman"/>
          <w:sz w:val="28"/>
          <w:szCs w:val="28"/>
        </w:rPr>
        <w:t xml:space="preserve">Батталова З.Ш., Латыпова Н.А., Бримкулов Н.Н., Камалбекова Г.М. Функциональное состояние респираторной системы после перенесенной COVID-19 // </w:t>
      </w:r>
      <w:r w:rsidR="00566B62" w:rsidRPr="00FF6F61">
        <w:rPr>
          <w:rFonts w:ascii="Times New Roman" w:hAnsi="Times New Roman" w:cs="Times New Roman"/>
          <w:sz w:val="28"/>
          <w:szCs w:val="28"/>
        </w:rPr>
        <w:t xml:space="preserve">Астана медициналық журналы. – 2024. - </w:t>
      </w:r>
      <w:r w:rsidRPr="00FF6F61">
        <w:rPr>
          <w:rFonts w:ascii="Times New Roman" w:hAnsi="Times New Roman" w:cs="Times New Roman"/>
          <w:sz w:val="28"/>
          <w:szCs w:val="28"/>
        </w:rPr>
        <w:t>Vol</w:t>
      </w:r>
      <w:r w:rsidR="00CA4390" w:rsidRPr="00FF6F61">
        <w:rPr>
          <w:rFonts w:ascii="Times New Roman" w:hAnsi="Times New Roman" w:cs="Times New Roman"/>
          <w:sz w:val="28"/>
          <w:szCs w:val="28"/>
        </w:rPr>
        <w:t>.</w:t>
      </w:r>
      <w:r w:rsidRPr="00FF6F61">
        <w:rPr>
          <w:rFonts w:ascii="Times New Roman" w:hAnsi="Times New Roman" w:cs="Times New Roman"/>
          <w:sz w:val="28"/>
          <w:szCs w:val="28"/>
        </w:rPr>
        <w:t xml:space="preserve"> 2</w:t>
      </w:r>
      <w:r w:rsidR="00CA4390" w:rsidRPr="00FF6F61">
        <w:rPr>
          <w:rFonts w:ascii="Times New Roman" w:hAnsi="Times New Roman" w:cs="Times New Roman"/>
          <w:sz w:val="28"/>
          <w:szCs w:val="28"/>
        </w:rPr>
        <w:t>, №121.</w:t>
      </w:r>
      <w:r w:rsidR="00566B62" w:rsidRPr="00FF6F61">
        <w:rPr>
          <w:rFonts w:ascii="Times New Roman" w:hAnsi="Times New Roman" w:cs="Times New Roman"/>
          <w:sz w:val="28"/>
          <w:szCs w:val="28"/>
        </w:rPr>
        <w:t xml:space="preserve"> </w:t>
      </w:r>
      <w:r w:rsidRPr="00FF6F61">
        <w:rPr>
          <w:rFonts w:ascii="Times New Roman" w:hAnsi="Times New Roman" w:cs="Times New Roman"/>
          <w:sz w:val="28"/>
          <w:szCs w:val="28"/>
        </w:rPr>
        <w:t xml:space="preserve">– </w:t>
      </w:r>
      <w:r w:rsidR="00566B62" w:rsidRPr="00FF6F61">
        <w:rPr>
          <w:rFonts w:ascii="Times New Roman" w:hAnsi="Times New Roman" w:cs="Times New Roman"/>
          <w:sz w:val="28"/>
          <w:szCs w:val="28"/>
        </w:rPr>
        <w:t>С</w:t>
      </w:r>
      <w:r w:rsidRPr="00FF6F61">
        <w:rPr>
          <w:rFonts w:ascii="Times New Roman" w:hAnsi="Times New Roman" w:cs="Times New Roman"/>
          <w:sz w:val="28"/>
          <w:szCs w:val="28"/>
        </w:rPr>
        <w:t>. 12</w:t>
      </w:r>
      <w:r w:rsidR="00200393" w:rsidRPr="00FF6F61">
        <w:rPr>
          <w:rFonts w:ascii="Times New Roman" w:hAnsi="Times New Roman" w:cs="Times New Roman"/>
          <w:sz w:val="28"/>
          <w:szCs w:val="28"/>
        </w:rPr>
        <w:t>-</w:t>
      </w:r>
      <w:r w:rsidRPr="00FF6F61">
        <w:rPr>
          <w:rFonts w:ascii="Times New Roman" w:hAnsi="Times New Roman" w:cs="Times New Roman"/>
          <w:sz w:val="28"/>
          <w:szCs w:val="28"/>
        </w:rPr>
        <w:t>17.</w:t>
      </w:r>
    </w:p>
    <w:p w14:paraId="5C9394BF" w14:textId="7B1517E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rPr>
      </w:pPr>
      <w:r w:rsidRPr="00FF6F61">
        <w:rPr>
          <w:rFonts w:ascii="Times New Roman" w:hAnsi="Times New Roman" w:cs="Times New Roman"/>
          <w:sz w:val="28"/>
          <w:szCs w:val="28"/>
        </w:rPr>
        <w:t>Айнабекова Б.А., Баев В.В., Васильев С.А. и др. Рекомендации по ведению больных с коронавирусной инфекцией COVID-19 в острой фазе и при постковидном синдроме в амбулаторных условиях // Проблемы стандартизации в здравоохранении. – 2021. – № 7-8. – С. 3</w:t>
      </w:r>
      <w:r w:rsidR="00200393" w:rsidRPr="00FF6F61">
        <w:rPr>
          <w:rFonts w:ascii="Times New Roman" w:hAnsi="Times New Roman" w:cs="Times New Roman"/>
          <w:sz w:val="28"/>
          <w:szCs w:val="28"/>
        </w:rPr>
        <w:t>-</w:t>
      </w:r>
      <w:r w:rsidRPr="00FF6F61">
        <w:rPr>
          <w:rFonts w:ascii="Times New Roman" w:hAnsi="Times New Roman" w:cs="Times New Roman"/>
          <w:sz w:val="28"/>
          <w:szCs w:val="28"/>
        </w:rPr>
        <w:t>96.</w:t>
      </w:r>
    </w:p>
    <w:p w14:paraId="24BE423F" w14:textId="07D2C43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Ye Q., Wang B., Mao J. The pathogenesis and treatment of the ‘Cytokine storm’ in COVID-19 // Journal of Infection. – 2020. – Vol. 80. – P. 607</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613.</w:t>
      </w:r>
    </w:p>
    <w:p w14:paraId="32004314" w14:textId="36E736D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Kanecki K., Nitsch-Osuch A., Goryński P., et al. Hospitalizations for COVID-19 in Poland: a study based on data from a national hospital register // Polish Archives of Internal Medicine. – 2021. – Vol. 131. – P. 535</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540.</w:t>
      </w:r>
    </w:p>
    <w:p w14:paraId="4F1A2816" w14:textId="708FE178"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Buttia C., Llanaj E., Raeisi-Dehkordi H., Kastrati L. et al. </w:t>
      </w:r>
      <w:r w:rsidRPr="00FF6F61">
        <w:rPr>
          <w:rFonts w:ascii="Times New Roman" w:hAnsi="Times New Roman" w:cs="Times New Roman"/>
          <w:sz w:val="28"/>
          <w:szCs w:val="28"/>
          <w:lang w:val="en-US"/>
        </w:rPr>
        <w:t>Prognostic models in COVID-19 infection that predict severity: a systematic review // European Journal of Epidemiology. – 2023. – Vol. 38, № 4. – P. 355</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372.</w:t>
      </w:r>
    </w:p>
    <w:p w14:paraId="3980BB52" w14:textId="0698494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Qin C., Zhou L., Hu Z. et al. Dysregulation of Immune Response in Patients With Coronavirus 2019 (COVID-19) in Wuhan, China // Clinical Infectious Diseases. – 2020. – Vol. 71,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15. – P. 762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768.</w:t>
      </w:r>
    </w:p>
    <w:p w14:paraId="1A9EFEC6" w14:textId="2BE70C6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Abraham G.R., Kuc R.E., Althage M., et al. Endothelin-1 is increased in the plasma of patients hospitalised with Covid-19 // Journal of Molecular and Cellular Cardiology. – 2022. – Vol. 167. – P. 92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96.</w:t>
      </w:r>
    </w:p>
    <w:p w14:paraId="60A0BE6E" w14:textId="458C135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 Nooijer A.H., Grondman I., Lambden S. et al. Increased sTREM-1 plasma concentrations are associated with poor clinical outcomes in patients with COVID-19 // Bioscience Reports. – 2021. – Vol. 41, № 7</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11B66D43" w14:textId="1B39CA4B"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 Sá Resende A., Matos de Oliveira Y.L., Rodrigues de Moura T., Martins-Filho P.R. Potential role of Triggering Receptor Expressed on Myeloid Cells-1 (TREM-1) in SARS-CoV-2 infection: First insights // EXCLI journal. – 2021. – Vol. 20. – P. 722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723.</w:t>
      </w:r>
    </w:p>
    <w:p w14:paraId="1E8A5B04" w14:textId="00238F7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Sabbatino F., Conti V., Franci G. et al. </w:t>
      </w:r>
      <w:r w:rsidRPr="00FF6F61">
        <w:rPr>
          <w:rFonts w:ascii="Times New Roman" w:hAnsi="Times New Roman" w:cs="Times New Roman"/>
          <w:sz w:val="28"/>
          <w:szCs w:val="28"/>
          <w:lang w:val="en-US"/>
        </w:rPr>
        <w:t>PD-L1 Dysregulation in COVID-19 Patients // Front Immunol. – 2021. – Vol. 12</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bookmarkEnd w:id="131"/>
    </w:p>
    <w:p w14:paraId="3CD25A5B" w14:textId="7197E33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Ren L.L., Wang Y.M., Wu Z.Q. et al. Identification of a novel coronavirus causing severe pneumonia in human: a descriptive study // Chin Med J (Engl). – 2020. – Vol. 133,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9. – P. 1015-1024.</w:t>
      </w:r>
    </w:p>
    <w:p w14:paraId="6CE12DD9" w14:textId="1A60F9F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nl-NL"/>
        </w:rPr>
        <w:t xml:space="preserve">Zhu N., Zhang D., Wang W. et al. </w:t>
      </w:r>
      <w:r w:rsidRPr="00FF6F61">
        <w:rPr>
          <w:rFonts w:ascii="Times New Roman" w:hAnsi="Times New Roman" w:cs="Times New Roman"/>
          <w:sz w:val="28"/>
          <w:szCs w:val="28"/>
          <w:lang w:val="en-US"/>
        </w:rPr>
        <w:t xml:space="preserve">A novel coronavirus from patients with pneumonia in China, 2019 // N Engl J Med. – 2020 Feb 20. – Vol. 382,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8. – P. 727</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733.</w:t>
      </w:r>
    </w:p>
    <w:p w14:paraId="15A8C10A" w14:textId="496FC696"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Lu R., Zhao X., Li J. et al. </w:t>
      </w:r>
      <w:r w:rsidRPr="00FF6F61">
        <w:rPr>
          <w:rFonts w:ascii="Times New Roman" w:hAnsi="Times New Roman" w:cs="Times New Roman"/>
          <w:sz w:val="28"/>
          <w:szCs w:val="28"/>
          <w:lang w:val="en-US"/>
        </w:rPr>
        <w:t xml:space="preserve">Genomic characterisation and epidemiology of 2019 novel coronavirus: implications for virus origins and receptor binding // Lancet. – 2020 Feb 22. – Vol. 395,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10224. – P. 565-574.</w:t>
      </w:r>
    </w:p>
    <w:p w14:paraId="060262FF" w14:textId="1C8B71B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Meyerowitz E.A., Richterman A., Gandhi R.T. et al. Transmission of SARS-CoV-2: a review of viral, host, and environmental factors // Ann Intern Med. – 2021 Jan. – Vol. 174,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 – P. 69-79.</w:t>
      </w:r>
    </w:p>
    <w:p w14:paraId="249C7341" w14:textId="03B9B5F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Alimohamadi Y., Taghdir M., Sepandi M. Estimate of the Basic Reproduction Number for COVID-19: A Systematic Review and Meta-analysis // Journal of Preventive Medicine and Public Health. – 2020. – Vol. 53, № 3. – P. 151</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157.</w:t>
      </w:r>
    </w:p>
    <w:p w14:paraId="20FE5B4F" w14:textId="388FB0D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Xin H., Wong JY, Murphy C. et al. The incubation period distribution of coronavirus disease 2019 (COVID-19): a systematic review and meta-analysis // Clin Infect Dis. – 2021 Dec 16. – Vol. 73,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 – P. 2344-2352.</w:t>
      </w:r>
    </w:p>
    <w:p w14:paraId="59019F3E" w14:textId="5DD3D97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Bigdelou B., Sepand M.R., Najafikhoshnoo S., et al. COVID-19 and Preexisting Comorbidities: Risks, Synergies, and Clinical Outcomes // Frontiers in Immunology. – 2022. – Vol. 13</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6</w:t>
      </w:r>
      <w:r w:rsidRPr="00FF6F61">
        <w:rPr>
          <w:rFonts w:ascii="Times New Roman" w:hAnsi="Times New Roman" w:cs="Times New Roman"/>
          <w:sz w:val="28"/>
          <w:szCs w:val="28"/>
          <w:lang w:val="en-US"/>
        </w:rPr>
        <w:t>.</w:t>
      </w:r>
    </w:p>
    <w:p w14:paraId="2E46FA8C" w14:textId="6AF51B4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World Health Organization. Tracking SARS-CoV-2 variants. https://www.who.int/ru/activities/tracking-SARS-CoV-2-variants 15.05.2024.</w:t>
      </w:r>
    </w:p>
    <w:p w14:paraId="74068B59" w14:textId="636D3B9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nb-NO"/>
        </w:rPr>
        <w:t xml:space="preserve">Msemburi W., Karlinsky A., Knutson V. et al. </w:t>
      </w:r>
      <w:r w:rsidRPr="00FF6F61">
        <w:rPr>
          <w:rFonts w:ascii="Times New Roman" w:hAnsi="Times New Roman" w:cs="Times New Roman"/>
          <w:sz w:val="28"/>
          <w:szCs w:val="28"/>
          <w:lang w:val="en-US"/>
        </w:rPr>
        <w:t xml:space="preserve">The WHO estimates of excess mortality associated with the COVID-19 pandemic // Nature. – 2023. – Vol. 613,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7942</w:t>
      </w:r>
      <w:r w:rsidR="00141206" w:rsidRPr="00FF6F61">
        <w:rPr>
          <w:rFonts w:ascii="Times New Roman" w:hAnsi="Times New Roman" w:cs="Times New Roman"/>
          <w:sz w:val="28"/>
          <w:szCs w:val="28"/>
          <w:lang w:val="en-US"/>
        </w:rPr>
        <w:t>. – P. 130</w:t>
      </w:r>
      <w:r w:rsidR="00200393" w:rsidRPr="00FF6F61">
        <w:rPr>
          <w:rFonts w:ascii="Times New Roman" w:hAnsi="Times New Roman" w:cs="Times New Roman"/>
          <w:sz w:val="28"/>
          <w:szCs w:val="28"/>
          <w:lang w:val="en-US"/>
        </w:rPr>
        <w:t>-</w:t>
      </w:r>
      <w:r w:rsidR="00141206" w:rsidRPr="00FF6F61">
        <w:rPr>
          <w:rFonts w:ascii="Times New Roman" w:hAnsi="Times New Roman" w:cs="Times New Roman"/>
          <w:sz w:val="28"/>
          <w:szCs w:val="28"/>
          <w:lang w:val="en-US"/>
        </w:rPr>
        <w:t>131</w:t>
      </w:r>
      <w:r w:rsidRPr="00FF6F61">
        <w:rPr>
          <w:rFonts w:ascii="Times New Roman" w:hAnsi="Times New Roman" w:cs="Times New Roman"/>
          <w:sz w:val="28"/>
          <w:szCs w:val="28"/>
          <w:lang w:val="en-US"/>
        </w:rPr>
        <w:t>.</w:t>
      </w:r>
    </w:p>
    <w:p w14:paraId="3A1CC1E7" w14:textId="6A08071E" w:rsidR="00C85E7F" w:rsidRPr="003A766F" w:rsidRDefault="00C85E7F" w:rsidP="00573E69">
      <w:pPr>
        <w:pStyle w:val="a7"/>
        <w:numPr>
          <w:ilvl w:val="0"/>
          <w:numId w:val="14"/>
        </w:numPr>
        <w:spacing w:line="240" w:lineRule="auto"/>
        <w:ind w:left="0" w:firstLine="709"/>
        <w:jc w:val="both"/>
        <w:rPr>
          <w:rFonts w:ascii="Times New Roman" w:hAnsi="Times New Roman" w:cs="Times New Roman"/>
          <w:sz w:val="28"/>
          <w:szCs w:val="28"/>
          <w:lang w:val="da-DK"/>
        </w:rPr>
      </w:pPr>
      <w:r w:rsidRPr="003A766F">
        <w:rPr>
          <w:rFonts w:ascii="Times New Roman" w:hAnsi="Times New Roman" w:cs="Times New Roman"/>
          <w:sz w:val="28"/>
          <w:szCs w:val="28"/>
          <w:lang w:val="da-DK"/>
        </w:rPr>
        <w:t xml:space="preserve">Mehta P., McAuley D.F., Brown M. et al. COVID-19: consider cytokine storm syndromes and immunosuppression // Lancet. – 2020. – Vol. 395, </w:t>
      </w:r>
      <w:r w:rsidR="00D442CE" w:rsidRPr="003A766F">
        <w:rPr>
          <w:rFonts w:ascii="Times New Roman" w:hAnsi="Times New Roman" w:cs="Times New Roman"/>
          <w:sz w:val="28"/>
          <w:szCs w:val="28"/>
          <w:lang w:val="da-DK"/>
        </w:rPr>
        <w:t>№</w:t>
      </w:r>
      <w:r w:rsidRPr="003A766F">
        <w:rPr>
          <w:rFonts w:ascii="Times New Roman" w:hAnsi="Times New Roman" w:cs="Times New Roman"/>
          <w:sz w:val="28"/>
          <w:szCs w:val="28"/>
          <w:lang w:val="da-DK"/>
        </w:rPr>
        <w:t xml:space="preserve"> 10229. – P. 1033</w:t>
      </w:r>
      <w:r w:rsidR="00200393" w:rsidRPr="003A766F">
        <w:rPr>
          <w:rFonts w:ascii="Times New Roman" w:hAnsi="Times New Roman" w:cs="Times New Roman"/>
          <w:sz w:val="28"/>
          <w:szCs w:val="28"/>
          <w:lang w:val="da-DK"/>
        </w:rPr>
        <w:t>-</w:t>
      </w:r>
      <w:r w:rsidRPr="003A766F">
        <w:rPr>
          <w:rFonts w:ascii="Times New Roman" w:hAnsi="Times New Roman" w:cs="Times New Roman"/>
          <w:sz w:val="28"/>
          <w:szCs w:val="28"/>
          <w:lang w:val="da-DK"/>
        </w:rPr>
        <w:t>1034.</w:t>
      </w:r>
    </w:p>
    <w:p w14:paraId="7C479C65" w14:textId="0108BC71" w:rsidR="00C85E7F" w:rsidRPr="003A766F" w:rsidRDefault="00C85E7F" w:rsidP="00573E69">
      <w:pPr>
        <w:pStyle w:val="a7"/>
        <w:numPr>
          <w:ilvl w:val="0"/>
          <w:numId w:val="14"/>
        </w:numPr>
        <w:spacing w:line="240" w:lineRule="auto"/>
        <w:ind w:left="0" w:firstLine="709"/>
        <w:jc w:val="both"/>
        <w:rPr>
          <w:rFonts w:ascii="Times New Roman" w:hAnsi="Times New Roman" w:cs="Times New Roman"/>
          <w:sz w:val="28"/>
          <w:szCs w:val="28"/>
          <w:lang w:val="da-DK"/>
        </w:rPr>
      </w:pPr>
      <w:r w:rsidRPr="003A766F">
        <w:rPr>
          <w:rFonts w:ascii="Times New Roman" w:hAnsi="Times New Roman" w:cs="Times New Roman"/>
          <w:sz w:val="28"/>
          <w:szCs w:val="28"/>
          <w:lang w:val="da-DK"/>
        </w:rPr>
        <w:t xml:space="preserve">Kerget F., Kerget B., İba Yılmaz S., Kızıltunç A. Evaluation of the relationship between TREM-1/TREM-2 ratio and clinical course in COVID-19 pneumonia // Int J Clin Pract. – 2021 Oct. – Vol. 75, </w:t>
      </w:r>
      <w:r w:rsidR="00D442CE" w:rsidRPr="003A766F">
        <w:rPr>
          <w:rFonts w:ascii="Times New Roman" w:hAnsi="Times New Roman" w:cs="Times New Roman"/>
          <w:sz w:val="28"/>
          <w:szCs w:val="28"/>
          <w:lang w:val="da-DK"/>
        </w:rPr>
        <w:t>№</w:t>
      </w:r>
      <w:r w:rsidRPr="003A766F">
        <w:rPr>
          <w:rFonts w:ascii="Times New Roman" w:hAnsi="Times New Roman" w:cs="Times New Roman"/>
          <w:sz w:val="28"/>
          <w:szCs w:val="28"/>
          <w:lang w:val="da-DK"/>
        </w:rPr>
        <w:t xml:space="preserve"> 10</w:t>
      </w:r>
      <w:r w:rsidR="00141206" w:rsidRPr="003A766F">
        <w:rPr>
          <w:rFonts w:ascii="Times New Roman" w:hAnsi="Times New Roman" w:cs="Times New Roman"/>
          <w:sz w:val="28"/>
          <w:szCs w:val="28"/>
          <w:lang w:val="da-DK"/>
        </w:rPr>
        <w:t>. – P. 1</w:t>
      </w:r>
      <w:r w:rsidR="00200393" w:rsidRPr="003A766F">
        <w:rPr>
          <w:rFonts w:ascii="Times New Roman" w:hAnsi="Times New Roman" w:cs="Times New Roman"/>
          <w:sz w:val="28"/>
          <w:szCs w:val="28"/>
          <w:lang w:val="da-DK"/>
        </w:rPr>
        <w:t>-7</w:t>
      </w:r>
      <w:r w:rsidRPr="003A766F">
        <w:rPr>
          <w:rFonts w:ascii="Times New Roman" w:hAnsi="Times New Roman" w:cs="Times New Roman"/>
          <w:sz w:val="28"/>
          <w:szCs w:val="28"/>
          <w:lang w:val="da-DK"/>
        </w:rPr>
        <w:t>.</w:t>
      </w:r>
    </w:p>
    <w:p w14:paraId="6247DAF5" w14:textId="635BCE6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Xia S., Liu M., Wang C. et al. Inhibition of SARS-CoV-2 (previously 2019-nCoV) infection by a highly potent pan-coronavirus fusion inhibitor targeting its spike protein that harbors a high capacity to mediate membrane fusion // Cell Res. – 2020. – Vol. 30. – P. 343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355.</w:t>
      </w:r>
    </w:p>
    <w:p w14:paraId="79A7C40A" w14:textId="2557B478"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es-ES"/>
        </w:rPr>
        <w:t xml:space="preserve">Peiris S., Mesa H., Aysola A. et al. </w:t>
      </w:r>
      <w:r w:rsidRPr="00FF6F61">
        <w:rPr>
          <w:rFonts w:ascii="Times New Roman" w:hAnsi="Times New Roman" w:cs="Times New Roman"/>
          <w:sz w:val="28"/>
          <w:szCs w:val="28"/>
          <w:lang w:val="en-US"/>
        </w:rPr>
        <w:t xml:space="preserve">Pathological findings in organs and tissues of patients with COVID-19: a systematic review // PLoS One. – 2021. – Vol. 16,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-18</w:t>
      </w:r>
      <w:r w:rsidRPr="00FF6F61">
        <w:rPr>
          <w:rFonts w:ascii="Times New Roman" w:hAnsi="Times New Roman" w:cs="Times New Roman"/>
          <w:sz w:val="28"/>
          <w:szCs w:val="28"/>
          <w:lang w:val="en-US"/>
        </w:rPr>
        <w:t>.</w:t>
      </w:r>
    </w:p>
    <w:p w14:paraId="3418A813" w14:textId="659B356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Walls A.C., Park Y.J., Tortorici M.A. et al. Structure, Function, and Antigenicity of the SARS-CoV-2 Spike Glycoprotein // Cell. – 2020. – Vol. 18</w:t>
      </w:r>
      <w:r w:rsidR="00D442CE" w:rsidRPr="00FF6F61">
        <w:rPr>
          <w:rFonts w:ascii="Times New Roman" w:hAnsi="Times New Roman" w:cs="Times New Roman"/>
          <w:sz w:val="28"/>
          <w:szCs w:val="28"/>
          <w:lang w:val="en-US"/>
        </w:rPr>
        <w:t>3, №6</w:t>
      </w:r>
      <w:r w:rsidRPr="00FF6F61">
        <w:rPr>
          <w:rFonts w:ascii="Times New Roman" w:hAnsi="Times New Roman" w:cs="Times New Roman"/>
          <w:sz w:val="28"/>
          <w:szCs w:val="28"/>
          <w:lang w:val="en-US"/>
        </w:rPr>
        <w:t>. – P. 281</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292.</w:t>
      </w:r>
    </w:p>
    <w:p w14:paraId="30F49EDF" w14:textId="0CF85EA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Ou X., Liu Y., Lei X. et al. </w:t>
      </w:r>
      <w:r w:rsidRPr="00FF6F61">
        <w:rPr>
          <w:rFonts w:ascii="Times New Roman" w:hAnsi="Times New Roman" w:cs="Times New Roman"/>
          <w:sz w:val="28"/>
          <w:szCs w:val="28"/>
          <w:lang w:val="en-US"/>
        </w:rPr>
        <w:t xml:space="preserve">Characterization of spike glycoprotein of SARS-CoV-2 on virus entry and its immune cross-reactivity with SARS-CoV // Nature Communications. – 2020. – Vol. 11,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337F8CCE" w14:textId="06712EF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Wiersinga W.J., Rhodes A., Cheng A.C. et al. Pathophysiology, Transmission, Diagnosis, and Treatment of Coronavirus Disease 2019 (COVID-19): A Review // JAMA. – 2020. – Vol. 324,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8. – P. 782-793.</w:t>
      </w:r>
    </w:p>
    <w:p w14:paraId="3F4992BA" w14:textId="58712EE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Mazzoni A., Salvati L., Maggi L. et al. </w:t>
      </w:r>
      <w:r w:rsidRPr="00FF6F61">
        <w:rPr>
          <w:rFonts w:ascii="Times New Roman" w:hAnsi="Times New Roman" w:cs="Times New Roman"/>
          <w:sz w:val="28"/>
          <w:szCs w:val="28"/>
          <w:lang w:val="en-US"/>
        </w:rPr>
        <w:t>Hallmarks of immune response in COVID-19: Exploring dysregulation and exhaustion // Semin Immunol. – 2021. – Vol. 55</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-19</w:t>
      </w:r>
      <w:r w:rsidRPr="00FF6F61">
        <w:rPr>
          <w:rFonts w:ascii="Times New Roman" w:hAnsi="Times New Roman" w:cs="Times New Roman"/>
          <w:sz w:val="28"/>
          <w:szCs w:val="28"/>
          <w:lang w:val="en-US"/>
        </w:rPr>
        <w:t>.</w:t>
      </w:r>
    </w:p>
    <w:p w14:paraId="048EC5E3" w14:textId="2039D03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Bohn M.K., Hall A., Sepiashvili L. et al. Pathophysiology of COVID-19: Mechanisms Underlying Disease Severity and Progression // Physiology (Bethesda). – 2020. – Vol. 35,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288-301.</w:t>
      </w:r>
    </w:p>
    <w:p w14:paraId="744A408C" w14:textId="7A2A5DF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Gorelov A.V., Kalyuzhin O.V., Bagaeva M.I. New opportunities for preventive anti-inflammatory therapy in the management of patients with moderate and severe COVID-19 // Terapevticheskii arkhiv. – 2022. – Vol. 94</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 – P. 872</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875.</w:t>
      </w:r>
    </w:p>
    <w:p w14:paraId="5F9B25B5" w14:textId="0A05D15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Huang C., Wang Y., Li X. et al. Clinical features of patients infected with 2019 novel coronavirus in Wuhan, China // Lancet. – 2020. – Vol. 395. – P. 497–506.</w:t>
      </w:r>
    </w:p>
    <w:p w14:paraId="5E026B7E" w14:textId="5D85A07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Kuri-Cervantes L. Comprehensive mapping of immune perturbations associated with severe COVID-19 // Sci Immunol. – 2020. – Vol. 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49</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-19</w:t>
      </w:r>
      <w:r w:rsidRPr="00FF6F61">
        <w:rPr>
          <w:rFonts w:ascii="Times New Roman" w:hAnsi="Times New Roman" w:cs="Times New Roman"/>
          <w:sz w:val="28"/>
          <w:szCs w:val="28"/>
          <w:lang w:val="en-US"/>
        </w:rPr>
        <w:t>.</w:t>
      </w:r>
    </w:p>
    <w:p w14:paraId="1DE29957" w14:textId="5EF8FA10"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Schulte-Schrepping J. Severe COVID-19 Is Marked by a Dysregulated Myeloid Cell Compartment // Cell. – 2020. – Vol. 182,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1419</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1440.</w:t>
      </w:r>
    </w:p>
    <w:p w14:paraId="19216CE9" w14:textId="2956177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da Silva-Neto P.V., de Carvalho J.C.S., Pimentel V.E. et al. sTREM-1 Predicts Disease Severity and Mortality in COVID-19 Patients: Involvement of Peripheral Blood Leukocytes and MMP-8 Activity // Viruses. – 2021. – Vol. 13,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-17</w:t>
      </w:r>
      <w:r w:rsidRPr="00FF6F61">
        <w:rPr>
          <w:rFonts w:ascii="Times New Roman" w:hAnsi="Times New Roman" w:cs="Times New Roman"/>
          <w:sz w:val="28"/>
          <w:szCs w:val="28"/>
          <w:lang w:val="en-US"/>
        </w:rPr>
        <w:t>.</w:t>
      </w:r>
    </w:p>
    <w:p w14:paraId="325BD301" w14:textId="369B975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Thevarajan I., Nguyen T.H.O., Koutsakos M. et al. Breadth of concomitant immune responses prior to patient recovery: a case report of non-severe COVID-19 // Nat Med. – 2020. – Vol. 26. – P. 453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455.</w:t>
      </w:r>
    </w:p>
    <w:p w14:paraId="07BA9539" w14:textId="025CDA6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Kulimbet M., Saliev T., Alimbekova G., Ospanova D., Tobzhanova K., Tanabayeva D., Zhussupov B., Fakhradiyev I. Study of seroprevalence of SARS-CoV-2 in Kazakhstan // Epidemiology and Infection. – 2023. – Vol. 151</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1BFB669A" w14:textId="4F2A77D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Abaturov A., Agafonova E., Krivusha E., Nikulina A. Pathogenesis of COVID-19 // CHILD'S HEALTH. – 2021. – Vol. 15,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133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144.</w:t>
      </w:r>
    </w:p>
    <w:p w14:paraId="169BF2F2" w14:textId="6F0CA27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Wu Z., McGoogan J.M. Characteristics of and important lessons from the coronavirus disease 2019 (COVID-19) outbreak in China: summary of a report of 72314 cases from the Chinese Center for Disease Control and Prevention // JAMA. – 2020. – Vol. 323, </w:t>
      </w:r>
      <w:r w:rsidR="00D442CE"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13. – P. 1239-1242.</w:t>
      </w:r>
    </w:p>
    <w:p w14:paraId="77C3EEF3" w14:textId="6B5515D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Bennouar S., Bachir Cherif A., Kessira A. et al. Development and validation of a laboratory risk score for the early prediction of COVID-19 severity and in-hospital mortality // Intensive &amp; Critical Care Nursing. – 2021. – Vol. 64</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w:t>
      </w:r>
    </w:p>
    <w:p w14:paraId="32B2D398" w14:textId="2EE3A8E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Coronavirus Pandemic (COVID-19). https://ourworldindata.org/coronavirus 15.05.2024.</w:t>
      </w:r>
    </w:p>
    <w:p w14:paraId="116C36AD" w14:textId="6E812758"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Bialek S. Severe outcomes among patients with coronavirus disease 2019 (COVID-19)—United States, February 12–March 16, 2020 // MMWR Morbidity and Mortality Weekly Report. – 2020. – Vol. 69,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 – P. 343</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346.</w:t>
      </w:r>
    </w:p>
    <w:p w14:paraId="7F7A571F" w14:textId="3FD9374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Short K.R., Kedzierska K. Back to the future: lessons learned from the 1918 influenza pandemic // Front Cell Infect Microbiol. – 2018. – Vol. 8</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-19</w:t>
      </w:r>
      <w:r w:rsidRPr="00FF6F61">
        <w:rPr>
          <w:rFonts w:ascii="Times New Roman" w:hAnsi="Times New Roman" w:cs="Times New Roman"/>
          <w:sz w:val="28"/>
          <w:szCs w:val="28"/>
          <w:lang w:val="en-US"/>
        </w:rPr>
        <w:t>.</w:t>
      </w:r>
    </w:p>
    <w:p w14:paraId="136D3D05" w14:textId="7F375DF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Taylor C.A., Patel K., Patton M.E. et al. </w:t>
      </w:r>
      <w:r w:rsidRPr="00FF6F61">
        <w:rPr>
          <w:rFonts w:ascii="Times New Roman" w:hAnsi="Times New Roman" w:cs="Times New Roman"/>
          <w:sz w:val="28"/>
          <w:szCs w:val="28"/>
          <w:lang w:val="en-US"/>
        </w:rPr>
        <w:t xml:space="preserve">COVID-NET Surveillance Team. COVID-19-Associated Hospitalizations Among U.S. Adults Aged ≥65 Years - COVID-NET, 13 States, January-August 2023 // MMWR Morb Mortal Wkly Rep. – 2023. – Vol. 72,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40. – P. 1089</w:t>
      </w:r>
      <w:r w:rsidR="00D442CE" w:rsidRPr="00FF6F61">
        <w:rPr>
          <w:rFonts w:ascii="Times New Roman" w:hAnsi="Times New Roman" w:cs="Times New Roman"/>
          <w:sz w:val="28"/>
          <w:szCs w:val="28"/>
          <w:lang w:val="en-US"/>
        </w:rPr>
        <w:t>-1094</w:t>
      </w:r>
      <w:r w:rsidRPr="00FF6F61">
        <w:rPr>
          <w:rFonts w:ascii="Times New Roman" w:hAnsi="Times New Roman" w:cs="Times New Roman"/>
          <w:sz w:val="28"/>
          <w:szCs w:val="28"/>
          <w:lang w:val="en-US"/>
        </w:rPr>
        <w:t>.</w:t>
      </w:r>
    </w:p>
    <w:p w14:paraId="60CAACED" w14:textId="6C27007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Sorensen R.J.D., Barber R., Pigott D. et al. COVID-19 Forecasting Team. Variation in the COVID-19 infection-fatality ratio by age, time, and geography during the pre-vaccine era: a systematic analysis // Lancet. – 2022. – Vol. 399, </w:t>
      </w:r>
      <w:r w:rsidR="00D442CE"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10334. – P. 1469</w:t>
      </w:r>
      <w:r w:rsidR="00D442CE" w:rsidRPr="00FF6F61">
        <w:rPr>
          <w:rFonts w:ascii="Times New Roman" w:hAnsi="Times New Roman" w:cs="Times New Roman"/>
          <w:sz w:val="28"/>
          <w:szCs w:val="28"/>
          <w:lang w:val="en-US"/>
        </w:rPr>
        <w:t>-1488</w:t>
      </w:r>
      <w:r w:rsidRPr="00FF6F61">
        <w:rPr>
          <w:rFonts w:ascii="Times New Roman" w:hAnsi="Times New Roman" w:cs="Times New Roman"/>
          <w:sz w:val="28"/>
          <w:szCs w:val="28"/>
          <w:lang w:val="en-US"/>
        </w:rPr>
        <w:t>.</w:t>
      </w:r>
    </w:p>
    <w:p w14:paraId="5A58DE35" w14:textId="7A9EE09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Richardson S., Hirsch J.S., Narasimhan M. et al. Presenting characteristics, comorbidities, and outcomes among 5700 patients hospitalized with COVID-19 in the New York City area // JAMA. – 2020. – Vol. 323, </w:t>
      </w:r>
      <w:r w:rsidR="004A3CBC"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20. – P. 2052</w:t>
      </w:r>
      <w:r w:rsidR="004A3CBC" w:rsidRPr="00FF6F61">
        <w:rPr>
          <w:rFonts w:ascii="Times New Roman" w:hAnsi="Times New Roman" w:cs="Times New Roman"/>
          <w:sz w:val="28"/>
          <w:szCs w:val="28"/>
          <w:lang w:val="en-US"/>
        </w:rPr>
        <w:t>-2059</w:t>
      </w:r>
      <w:r w:rsidRPr="00FF6F61">
        <w:rPr>
          <w:rFonts w:ascii="Times New Roman" w:hAnsi="Times New Roman" w:cs="Times New Roman"/>
          <w:sz w:val="28"/>
          <w:szCs w:val="28"/>
          <w:lang w:val="en-US"/>
        </w:rPr>
        <w:t>.</w:t>
      </w:r>
    </w:p>
    <w:p w14:paraId="1E51767D" w14:textId="0422707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a-DK"/>
        </w:rPr>
        <w:t xml:space="preserve">Williamson E.J., Walker A.J., Bhaskaran K. et al. </w:t>
      </w:r>
      <w:r w:rsidRPr="00FF6F61">
        <w:rPr>
          <w:rFonts w:ascii="Times New Roman" w:hAnsi="Times New Roman" w:cs="Times New Roman"/>
          <w:sz w:val="28"/>
          <w:szCs w:val="28"/>
          <w:lang w:val="en-US"/>
        </w:rPr>
        <w:t xml:space="preserve">Factors associated with COVID-19-related death using OpenSAFELY // Nature. – 2020. – Vol. 584, </w:t>
      </w:r>
      <w:r w:rsidR="004A3CBC"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7821. – P. 430</w:t>
      </w:r>
      <w:r w:rsidR="004A3CBC" w:rsidRPr="00FF6F61">
        <w:rPr>
          <w:rFonts w:ascii="Times New Roman" w:hAnsi="Times New Roman" w:cs="Times New Roman"/>
          <w:sz w:val="28"/>
          <w:szCs w:val="28"/>
          <w:lang w:val="en-US"/>
        </w:rPr>
        <w:t>-436</w:t>
      </w:r>
      <w:r w:rsidRPr="00FF6F61">
        <w:rPr>
          <w:rFonts w:ascii="Times New Roman" w:hAnsi="Times New Roman" w:cs="Times New Roman"/>
          <w:sz w:val="28"/>
          <w:szCs w:val="28"/>
          <w:lang w:val="en-US"/>
        </w:rPr>
        <w:t>.</w:t>
      </w:r>
    </w:p>
    <w:p w14:paraId="363B6E14" w14:textId="0485A2E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Petrilli C.M., Jones S.A., Yang J. et al. Factors associated with hospital admission and critical illness among 5279 people with coronavirus disease 2019 in New York City: prospective cohort study // BMJ. – 2020. – Vol. 369</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20FAD8D9" w14:textId="1D2936E8"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Onder G., Rezza G., Brusaferro S. Case-fatality rate and characteristics of patients dying in relation to COVID-19 in Italy // JAMA. – 2020. – Vol. 323, </w:t>
      </w:r>
      <w:r w:rsidR="004A3CBC"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18. – P. 1775</w:t>
      </w:r>
      <w:r w:rsidR="004A3CBC" w:rsidRPr="00FF6F61">
        <w:rPr>
          <w:rFonts w:ascii="Times New Roman" w:hAnsi="Times New Roman" w:cs="Times New Roman"/>
          <w:sz w:val="28"/>
          <w:szCs w:val="28"/>
          <w:lang w:val="en-US"/>
        </w:rPr>
        <w:t>-1776</w:t>
      </w:r>
      <w:r w:rsidRPr="00FF6F61">
        <w:rPr>
          <w:rFonts w:ascii="Times New Roman" w:hAnsi="Times New Roman" w:cs="Times New Roman"/>
          <w:sz w:val="28"/>
          <w:szCs w:val="28"/>
          <w:lang w:val="en-US"/>
        </w:rPr>
        <w:t>.</w:t>
      </w:r>
    </w:p>
    <w:p w14:paraId="525DBFAB" w14:textId="2D9843D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Zhou F., Yu T., Du R. et al. </w:t>
      </w:r>
      <w:r w:rsidRPr="00FF6F61">
        <w:rPr>
          <w:rFonts w:ascii="Times New Roman" w:hAnsi="Times New Roman" w:cs="Times New Roman"/>
          <w:sz w:val="28"/>
          <w:szCs w:val="28"/>
          <w:lang w:val="en-US"/>
        </w:rPr>
        <w:t xml:space="preserve">Clinical course and risk factors for mortality of adult inpatients with COVID-19 in Wuhan, China: a retrospective cohort study // Lancet. – 2020. – Vol. 395,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10229. – P. 1054</w:t>
      </w:r>
      <w:r w:rsidR="00D87CF5" w:rsidRPr="00FF6F61">
        <w:rPr>
          <w:rFonts w:ascii="Times New Roman" w:hAnsi="Times New Roman" w:cs="Times New Roman"/>
          <w:sz w:val="28"/>
          <w:szCs w:val="28"/>
          <w:lang w:val="en-US"/>
        </w:rPr>
        <w:t>-1062</w:t>
      </w:r>
      <w:r w:rsidRPr="00FF6F61">
        <w:rPr>
          <w:rFonts w:ascii="Times New Roman" w:hAnsi="Times New Roman" w:cs="Times New Roman"/>
          <w:sz w:val="28"/>
          <w:szCs w:val="28"/>
          <w:lang w:val="en-US"/>
        </w:rPr>
        <w:t>.</w:t>
      </w:r>
    </w:p>
    <w:p w14:paraId="718EDDDB" w14:textId="74DCBC26"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Wu C., Chen X., Cai Y. et al. </w:t>
      </w:r>
      <w:r w:rsidRPr="00FF6F61">
        <w:rPr>
          <w:rFonts w:ascii="Times New Roman" w:hAnsi="Times New Roman" w:cs="Times New Roman"/>
          <w:sz w:val="28"/>
          <w:szCs w:val="28"/>
          <w:lang w:val="en-US"/>
        </w:rPr>
        <w:t xml:space="preserve">Risk factors associated with acute respiratory distress syndrome and death in patients with coronavirus disease 2019 pneumonia in Wuhan, China // JAMA Intern Med. – 2020. – Vol. 180,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7. – P. 934</w:t>
      </w:r>
      <w:r w:rsidR="00D87CF5" w:rsidRPr="00FF6F61">
        <w:rPr>
          <w:rFonts w:ascii="Times New Roman" w:hAnsi="Times New Roman" w:cs="Times New Roman"/>
          <w:sz w:val="28"/>
          <w:szCs w:val="28"/>
          <w:lang w:val="en-US"/>
        </w:rPr>
        <w:t>-943</w:t>
      </w:r>
      <w:r w:rsidRPr="00FF6F61">
        <w:rPr>
          <w:rFonts w:ascii="Times New Roman" w:hAnsi="Times New Roman" w:cs="Times New Roman"/>
          <w:sz w:val="28"/>
          <w:szCs w:val="28"/>
          <w:lang w:val="en-US"/>
        </w:rPr>
        <w:t>.</w:t>
      </w:r>
    </w:p>
    <w:p w14:paraId="10E2197E" w14:textId="6A8CA8E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Liao D., Zhou F., Luo L. Et al. </w:t>
      </w:r>
      <w:r w:rsidRPr="00FF6F61">
        <w:rPr>
          <w:rFonts w:ascii="Times New Roman" w:hAnsi="Times New Roman" w:cs="Times New Roman"/>
          <w:sz w:val="28"/>
          <w:szCs w:val="28"/>
          <w:lang w:val="en-US"/>
        </w:rPr>
        <w:t xml:space="preserve">Haematological characteristics and risk factors in the classification and prognosis evaluation of COVID-19: a retrospective cohort study // Lancet Haematol. – 2020. – Vol. 7,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9</w:t>
      </w:r>
      <w:r w:rsidR="00141206" w:rsidRPr="00FF6F61">
        <w:rPr>
          <w:rFonts w:ascii="Times New Roman" w:hAnsi="Times New Roman" w:cs="Times New Roman"/>
          <w:sz w:val="28"/>
          <w:szCs w:val="28"/>
          <w:lang w:val="en-US"/>
        </w:rPr>
        <w:t>. – P. 1-</w:t>
      </w:r>
      <w:r w:rsidR="00200393"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4CF89EDC" w14:textId="3FBDD7B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Del Valle D.M., Kim-Schulze S., Huang H.H. et al. An inflammatory cytokine signature predicts COVID-19 severity and survival // Nat Med. – 2020. – Vol. 26,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 – P. 1636</w:t>
      </w:r>
      <w:r w:rsidR="00141206" w:rsidRPr="00FF6F61">
        <w:rPr>
          <w:rFonts w:ascii="Times New Roman" w:hAnsi="Times New Roman" w:cs="Times New Roman"/>
          <w:sz w:val="28"/>
          <w:szCs w:val="28"/>
          <w:lang w:val="en-US"/>
        </w:rPr>
        <w:t>-1637</w:t>
      </w:r>
      <w:r w:rsidRPr="00FF6F61">
        <w:rPr>
          <w:rFonts w:ascii="Times New Roman" w:hAnsi="Times New Roman" w:cs="Times New Roman"/>
          <w:sz w:val="28"/>
          <w:szCs w:val="28"/>
          <w:lang w:val="en-US"/>
        </w:rPr>
        <w:t>.</w:t>
      </w:r>
    </w:p>
    <w:p w14:paraId="78F33E94" w14:textId="501B08F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Seyit M., Avci E., Nar R. et al. Neutrophil to lymphocyte ratio, lymphocyte to monocyte ratio and platelet to lymphocyte ratio to predict the severity of COVID-19 // Am J Emerg Med. – 2021. – Vol. 40. – P. 110</w:t>
      </w:r>
      <w:r w:rsidR="00200393"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114.</w:t>
      </w:r>
    </w:p>
    <w:p w14:paraId="26B499BF" w14:textId="578C017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Yang A.P., Liu J., Tao W., Li H. The diagnostic and predictive role of NLR, d-NLR and PLR in COVID-19 patients // Int Immunopharmacol. – 2020. – Vol. 84</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w:t>
      </w:r>
    </w:p>
    <w:p w14:paraId="797AF01A" w14:textId="791889F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Bonaventura A., Vecchié A., Dagna L. et al. </w:t>
      </w:r>
      <w:r w:rsidRPr="00FF6F61">
        <w:rPr>
          <w:rFonts w:ascii="Times New Roman" w:hAnsi="Times New Roman" w:cs="Times New Roman"/>
          <w:sz w:val="28"/>
          <w:szCs w:val="28"/>
          <w:lang w:val="en-US"/>
        </w:rPr>
        <w:t xml:space="preserve">Endothelial dysfunction and immunothrombosis as key pathogenic mechanisms in COVID-19 // Nat Rev Immunol. – 2021. – Vol. 21,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319</w:t>
      </w:r>
      <w:r w:rsidR="00141206"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329.</w:t>
      </w:r>
    </w:p>
    <w:p w14:paraId="7C5A0CBA" w14:textId="241542E6"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Sastry S., Cuomo F., Muthusamy J. COVID-19 and thrombosis: The role of hemodynamics // Thromb Res. – 2022. – Vol. 212. – P. 51-57.</w:t>
      </w:r>
    </w:p>
    <w:p w14:paraId="25A7425E" w14:textId="534DA98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Silva M.J.A., Ribeiro L.R., Gouveia M.I.M. et al. Hyperinflammatory Response in COVID-19: A Systematic Review // Viruses. – 2023. – Vol. 15,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w:t>
      </w:r>
      <w:r w:rsidR="00141206" w:rsidRPr="00FF6F61">
        <w:rPr>
          <w:rFonts w:ascii="Times New Roman" w:hAnsi="Times New Roman" w:cs="Times New Roman"/>
          <w:sz w:val="28"/>
          <w:szCs w:val="28"/>
          <w:lang w:val="en-US"/>
        </w:rPr>
        <w:t>. – P. 1-</w:t>
      </w:r>
      <w:r w:rsidR="00D4633E">
        <w:rPr>
          <w:rFonts w:ascii="Times New Roman" w:hAnsi="Times New Roman" w:cs="Times New Roman"/>
          <w:sz w:val="28"/>
          <w:szCs w:val="28"/>
          <w:lang w:val="en-US"/>
        </w:rPr>
        <w:t>38</w:t>
      </w:r>
      <w:r w:rsidRPr="00FF6F61">
        <w:rPr>
          <w:rFonts w:ascii="Times New Roman" w:hAnsi="Times New Roman" w:cs="Times New Roman"/>
          <w:sz w:val="28"/>
          <w:szCs w:val="28"/>
          <w:lang w:val="en-US"/>
        </w:rPr>
        <w:t>.</w:t>
      </w:r>
    </w:p>
    <w:p w14:paraId="1CA9E14C" w14:textId="234EEEF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sv-SE"/>
        </w:rPr>
        <w:t xml:space="preserve">Bhaskar S., Sinha A., Banach M. et al. </w:t>
      </w:r>
      <w:r w:rsidRPr="00FF6F61">
        <w:rPr>
          <w:rFonts w:ascii="Times New Roman" w:hAnsi="Times New Roman" w:cs="Times New Roman"/>
          <w:sz w:val="28"/>
          <w:szCs w:val="28"/>
          <w:lang w:val="en-US"/>
        </w:rPr>
        <w:t>Cytokine storm in COVID-19—immunopathological mechanisms, clinical considerations, and therapeutic approaches: the REPROGRAM consortium position paper // Front Immunol. – 2020. – Vol. 11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16</w:t>
      </w:r>
      <w:r w:rsidRPr="00FF6F61">
        <w:rPr>
          <w:rFonts w:ascii="Times New Roman" w:hAnsi="Times New Roman" w:cs="Times New Roman"/>
          <w:sz w:val="28"/>
          <w:szCs w:val="28"/>
          <w:lang w:val="en-US"/>
        </w:rPr>
        <w:t>.</w:t>
      </w:r>
    </w:p>
    <w:p w14:paraId="3C34EF96" w14:textId="172C88A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Kim J.S., Lee J.Y., Yang J.W. et al. Immunopathogenesis and treatment of cytokine storm in COVID-19 // Theranostics. – 2021. – Vol. 11,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 – P. 316-329.</w:t>
      </w:r>
    </w:p>
    <w:p w14:paraId="55D81233" w14:textId="2BD5FDE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a-DK"/>
        </w:rPr>
        <w:t xml:space="preserve">Yang X., Yu Y., Xu J. et al. </w:t>
      </w:r>
      <w:r w:rsidRPr="00FF6F61">
        <w:rPr>
          <w:rFonts w:ascii="Times New Roman" w:hAnsi="Times New Roman" w:cs="Times New Roman"/>
          <w:sz w:val="28"/>
          <w:szCs w:val="28"/>
          <w:lang w:val="en-US"/>
        </w:rPr>
        <w:t xml:space="preserve">Clinical course and outcomes of critically ill patients with SARS-CoV-2 pneumonia in Wuhan, China: a single-centered, retrospective, observational study // Lancet Respir Med. – 2020. – Vol. 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475-481.</w:t>
      </w:r>
    </w:p>
    <w:p w14:paraId="5D3F1E05" w14:textId="72F4CA4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Shiqin L, Sijia L, Cyrollah D, et al. SARS-CoV-2: mechanism of infection and emerging technologies for future prospects // Rev Med Virol. – 2021. – Vol. 31, </w:t>
      </w:r>
      <w:r w:rsidR="00D87CF5"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2. – P. 1-15.</w:t>
      </w:r>
    </w:p>
    <w:p w14:paraId="596F8A72" w14:textId="4561B7F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Jose RJ, Manuel A. COVID-19 cytokine storm: the interplay between inflammation and coagulation // Lancet Respir Med. – 2020. – Vol. 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46-47.</w:t>
      </w:r>
    </w:p>
    <w:p w14:paraId="271F0F15" w14:textId="2BF3613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nl-NL"/>
        </w:rPr>
        <w:t xml:space="preserve">Liu J, Li S, Liu J, et al. </w:t>
      </w:r>
      <w:r w:rsidRPr="00FF6F61">
        <w:rPr>
          <w:rFonts w:ascii="Times New Roman" w:hAnsi="Times New Roman" w:cs="Times New Roman"/>
          <w:sz w:val="28"/>
          <w:szCs w:val="28"/>
          <w:lang w:val="en-US"/>
        </w:rPr>
        <w:t>Longitudinal characteristics of lymphocyte responses and cytokine profiles in the peripheral blood of SARS-CoV-2 infected patients // EBioMedicine. – 2020. – Vol. 55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6D926008" w14:textId="79FAA21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Hamidi SH, Kadamboor Veethil S, Hamidi SH. Role of pirfenidone in TGF-</w:t>
      </w:r>
      <w:r w:rsidRPr="00FF6F61">
        <w:rPr>
          <w:rFonts w:ascii="Times New Roman" w:hAnsi="Times New Roman" w:cs="Times New Roman"/>
          <w:sz w:val="28"/>
          <w:szCs w:val="28"/>
        </w:rPr>
        <w:t>β</w:t>
      </w:r>
      <w:r w:rsidRPr="00FF6F61">
        <w:rPr>
          <w:rFonts w:ascii="Times New Roman" w:hAnsi="Times New Roman" w:cs="Times New Roman"/>
          <w:sz w:val="28"/>
          <w:szCs w:val="28"/>
          <w:lang w:val="en-US"/>
        </w:rPr>
        <w:t xml:space="preserve"> pathways and other inflammatory pathways in acute respiratory syndrome coronavirus 2 (SARS-Cov-2) infection: a theoretical perspective // Pharmacol Rep. – 2021. – Vol. 73. – P. 712-727.</w:t>
      </w:r>
    </w:p>
    <w:p w14:paraId="237B1715" w14:textId="08B2F09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Costela-Ruiz VJ, Illescas-Montes R, Puerta-Puerta JM, Ruiz C, Melguizo-Rodríguez L. SARS-CoV-2 infection: the role of cytokines in COVID-19 disease // Cytokine Growth Factor Rev. – 2020. – Vol. 54. – P. 62-75.</w:t>
      </w:r>
    </w:p>
    <w:p w14:paraId="443143FD" w14:textId="0048C8F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i-FI"/>
        </w:rPr>
        <w:t xml:space="preserve">Yessenbayeva A., Apsalikov B., Massabayeva M. et al. </w:t>
      </w:r>
      <w:r w:rsidRPr="00FF6F61">
        <w:rPr>
          <w:rFonts w:ascii="Times New Roman" w:hAnsi="Times New Roman" w:cs="Times New Roman"/>
          <w:sz w:val="28"/>
          <w:szCs w:val="28"/>
          <w:lang w:val="en-US"/>
        </w:rPr>
        <w:t xml:space="preserve">Biomarkers of immunothrombosis and polymorphisms of IL2, IL6, and IL10 genes as predictors of the severity of COVID-19 in a Kazakh population // PloS One. – 2023. – Vol. 18,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310A2611" w14:textId="2EC31D5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pl-PL"/>
        </w:rPr>
        <w:t xml:space="preserve">Lipski D., Radziemski A., Wasiliew S. et al. </w:t>
      </w:r>
      <w:r w:rsidRPr="00FF6F61">
        <w:rPr>
          <w:rFonts w:ascii="Times New Roman" w:hAnsi="Times New Roman" w:cs="Times New Roman"/>
          <w:sz w:val="28"/>
          <w:szCs w:val="28"/>
          <w:lang w:val="en-US"/>
        </w:rPr>
        <w:t>Assessment of COVID-19 risk factors of early and long-term mortality with prediction models of clinical and laboratory variables // BMC Infectious Diseases. – 2024. – Vol. 24</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6D6315E4" w14:textId="1FFD707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Hu B., Guo H., Zhou P. et al. Characteristics of SARS-CoV-2 and COVID-19 // Nat Rev Microbiol. – 2021. – Vol. 19,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3. – P. 141</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154.</w:t>
      </w:r>
    </w:p>
    <w:p w14:paraId="0D4BC31E" w14:textId="6B9D4A1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Wynants L., Van Calster B., Collins G.S. et al. Prediction models for diagnosis and prognosis of COVID-19: systematic review and critical appraisal // BMJ. – 2020. – Vol. 369</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2</w:t>
      </w:r>
      <w:r w:rsidR="00141206"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2E890FF8" w14:textId="0246C2E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Lombardi Y., Azoyan L., Szychowiak P. et al. </w:t>
      </w:r>
      <w:r w:rsidRPr="00FF6F61">
        <w:rPr>
          <w:rFonts w:ascii="Times New Roman" w:hAnsi="Times New Roman" w:cs="Times New Roman"/>
          <w:sz w:val="28"/>
          <w:szCs w:val="28"/>
          <w:lang w:val="en-US"/>
        </w:rPr>
        <w:t xml:space="preserve">External validation of prognostic scores for COVID-19: a multicenter cohort study of patients hospitalized in Greater Paris University Hospitals // Intensive Care Medicine. – 2021. – Vol. 47,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14</w:t>
      </w:r>
      <w:r w:rsidRPr="00FF6F61">
        <w:rPr>
          <w:rFonts w:ascii="Times New Roman" w:hAnsi="Times New Roman" w:cs="Times New Roman"/>
          <w:sz w:val="28"/>
          <w:szCs w:val="28"/>
          <w:lang w:val="en-US"/>
        </w:rPr>
        <w:t>.</w:t>
      </w:r>
    </w:p>
    <w:p w14:paraId="5B366E2A" w14:textId="1B7A1270"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Vassiliou A.G., Vrettou C.S., Keskinidou C. et al. Endotheliopathy in Acute COVID-19 and Long COVID // International Journal of Molecular Sciences. – 2023. – Vol. 24,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9</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36</w:t>
      </w:r>
      <w:r w:rsidRPr="00FF6F61">
        <w:rPr>
          <w:rFonts w:ascii="Times New Roman" w:hAnsi="Times New Roman" w:cs="Times New Roman"/>
          <w:sz w:val="28"/>
          <w:szCs w:val="28"/>
          <w:lang w:val="en-US"/>
        </w:rPr>
        <w:t>.</w:t>
      </w:r>
    </w:p>
    <w:p w14:paraId="522D2FA0" w14:textId="47E453F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a-DK"/>
        </w:rPr>
        <w:t xml:space="preserve">Jin Y., Ji W., Yang H., et al. </w:t>
      </w:r>
      <w:r w:rsidRPr="00FF6F61">
        <w:rPr>
          <w:rFonts w:ascii="Times New Roman" w:hAnsi="Times New Roman" w:cs="Times New Roman"/>
          <w:sz w:val="28"/>
          <w:szCs w:val="28"/>
          <w:lang w:val="en-US"/>
        </w:rPr>
        <w:t>Endothelial activation and dysfunction in COVID-19: from basic mechanisms to potential therapeutic approaches // Signal Transduction and Targeted Therapy. – 2020. – Vol. 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13</w:t>
      </w:r>
      <w:r w:rsidRPr="00FF6F61">
        <w:rPr>
          <w:rFonts w:ascii="Times New Roman" w:hAnsi="Times New Roman" w:cs="Times New Roman"/>
          <w:sz w:val="28"/>
          <w:szCs w:val="28"/>
          <w:lang w:val="en-US"/>
        </w:rPr>
        <w:t>.</w:t>
      </w:r>
    </w:p>
    <w:p w14:paraId="2A88FC52" w14:textId="34408FC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Mikhail M., Vachon P., D'Orléans-Juste P. et al. </w:t>
      </w:r>
      <w:r w:rsidRPr="00FF6F61">
        <w:rPr>
          <w:rFonts w:ascii="Times New Roman" w:hAnsi="Times New Roman" w:cs="Times New Roman"/>
          <w:sz w:val="28"/>
          <w:szCs w:val="28"/>
          <w:lang w:val="en-US"/>
        </w:rPr>
        <w:t xml:space="preserve">Role of endothelin-1 and its receptors, ETA and ETB, in the survival of human vascular endothelial cells // Canadian Journal of Physiology and Pharmacology. – 2017. – Vol. 95,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 – P. 1298</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1305.</w:t>
      </w:r>
    </w:p>
    <w:p w14:paraId="64449E8B" w14:textId="4118AC5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a-DK"/>
        </w:rPr>
        <w:t xml:space="preserve">Davenport A.P., Hyndman K.A., Dhaun N. et al. </w:t>
      </w:r>
      <w:r w:rsidRPr="00FF6F61">
        <w:rPr>
          <w:rFonts w:ascii="Times New Roman" w:hAnsi="Times New Roman" w:cs="Times New Roman"/>
          <w:sz w:val="28"/>
          <w:szCs w:val="28"/>
          <w:lang w:val="en-US"/>
        </w:rPr>
        <w:t xml:space="preserve">Endothelin // Pharmacological Reviews. – 2016 Jan. – Vol. 68,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357</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418.</w:t>
      </w:r>
    </w:p>
    <w:p w14:paraId="378322A6" w14:textId="050F079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Kadiyska T., Tourtourikov I., Dabchev K. et al. </w:t>
      </w:r>
      <w:r w:rsidRPr="00FF6F61">
        <w:rPr>
          <w:rFonts w:ascii="Times New Roman" w:hAnsi="Times New Roman" w:cs="Times New Roman"/>
          <w:sz w:val="28"/>
          <w:szCs w:val="28"/>
          <w:lang w:val="en-US"/>
        </w:rPr>
        <w:t xml:space="preserve">Role of endothelial dysfunction in the severity of COVID‑19 infection (Review) // Molecular Medicine Reports. – 2022 Nov. – Vol. 26,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3CD50037" w14:textId="3811AA1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Kowalczyk B.D., Machado F.S., Tanowitz H.B., Desruisseaux M.S. Endothelin-1 and its role in the pathogenesis of infectious diseases // Life Sciences. – 2014 Nov 24. – Vol. 118,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110</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119.</w:t>
      </w:r>
    </w:p>
    <w:p w14:paraId="52760383" w14:textId="6A95E0E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e-DE"/>
        </w:rPr>
        <w:t xml:space="preserve">Tschaikowsky K., Meisner F., Schroder J. et al. </w:t>
      </w:r>
      <w:r w:rsidRPr="00FF6F61">
        <w:rPr>
          <w:rFonts w:ascii="Times New Roman" w:hAnsi="Times New Roman" w:cs="Times New Roman"/>
          <w:sz w:val="28"/>
          <w:szCs w:val="28"/>
          <w:lang w:val="en-US"/>
        </w:rPr>
        <w:t xml:space="preserve">Endothelin in septic patients: Effects on cardiovascular and renal function and its relationship to proinflammatory cytokines // Critical Care Medicine. – 2000. – Vol. 28,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1854</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1860.</w:t>
      </w:r>
    </w:p>
    <w:p w14:paraId="1471A803" w14:textId="2A1D18F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Piechota M., Banasiak W., Krzemińska-Pakuła M., Ponikowski P. Plasma endothelin-1 levels in septic patients // Journal of Intensive Care Medicine. – 2007. – Vol. 22,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 – P. 232</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239.</w:t>
      </w:r>
    </w:p>
    <w:p w14:paraId="67473263" w14:textId="31875EE0"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Deacon K., Knox A. Endothelin-1 (ET-1) increases the expression of remodeling genes in vascular smooth muscle through linked calcium and cAMP pathways // Journal of Biological Chemistry. – 2010. – Vol. 285. – P. 25913</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25927.</w:t>
      </w:r>
    </w:p>
    <w:p w14:paraId="3164DBC1" w14:textId="0CB3638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Borczuk A.C., Yantiss R.K. The pathogenesis of coronavirus-19 disease // Journal of Biomedical Science. – 2022 Oct 26. – Vol. 29, </w:t>
      </w:r>
      <w:r w:rsidR="00D87CF5"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15</w:t>
      </w:r>
      <w:r w:rsidRPr="00FF6F61">
        <w:rPr>
          <w:rFonts w:ascii="Times New Roman" w:hAnsi="Times New Roman" w:cs="Times New Roman"/>
          <w:sz w:val="28"/>
          <w:szCs w:val="28"/>
          <w:lang w:val="en-US"/>
        </w:rPr>
        <w:t>.</w:t>
      </w:r>
    </w:p>
    <w:p w14:paraId="054F4226" w14:textId="43ABA09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Cambier S., Metzemaekers M., de Carvalho A.C. et al. Atypical response to bacterial coinfection and persistent neutrophilic bronchoalveolar inflammation distinguish critical COVID-19 from influenza // JCI Insight. – 2022. – Vol. 7, </w:t>
      </w:r>
      <w:r w:rsidR="00F2674D"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20</w:t>
      </w:r>
      <w:r w:rsidRPr="00FF6F61">
        <w:rPr>
          <w:rFonts w:ascii="Times New Roman" w:hAnsi="Times New Roman" w:cs="Times New Roman"/>
          <w:sz w:val="28"/>
          <w:szCs w:val="28"/>
          <w:lang w:val="en-US"/>
        </w:rPr>
        <w:t>.</w:t>
      </w:r>
    </w:p>
    <w:p w14:paraId="4CA966C6" w14:textId="73D6BB1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Li S., Jiang L., Li X. et al. </w:t>
      </w:r>
      <w:r w:rsidRPr="00FF6F61">
        <w:rPr>
          <w:rFonts w:ascii="Times New Roman" w:hAnsi="Times New Roman" w:cs="Times New Roman"/>
          <w:sz w:val="28"/>
          <w:szCs w:val="28"/>
          <w:lang w:val="en-US"/>
        </w:rPr>
        <w:t xml:space="preserve">Clinical and pathological investigation of patients with severe COVID-19 // JCI Insight. – 2020. – Vol. 5,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12</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13</w:t>
      </w:r>
      <w:r w:rsidRPr="00FF6F61">
        <w:rPr>
          <w:rFonts w:ascii="Times New Roman" w:hAnsi="Times New Roman" w:cs="Times New Roman"/>
          <w:sz w:val="28"/>
          <w:szCs w:val="28"/>
          <w:lang w:val="en-US"/>
        </w:rPr>
        <w:t>.</w:t>
      </w:r>
    </w:p>
    <w:p w14:paraId="19D891E6" w14:textId="11418F6B"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Nakagawa A., Suzuki K., Yamashita K. et al. Type 1 inflammatory endotype relates to low compliance, lung fibrosis, and severe complications in COVID-19 // Cytokine. – 2021. – Vol.148</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2461E179" w14:textId="5F44BB0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Varga Z., Flammer A.J., Steiger P. et al. Endothelial cell infection and endotheliitis in COVID-19 // The Lancet. – 2020. – Vol. 395,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10234. – P. 1417</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1418.</w:t>
      </w:r>
    </w:p>
    <w:p w14:paraId="5A13AC48" w14:textId="08A7420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a-DK"/>
        </w:rPr>
        <w:t xml:space="preserve">Deng H., Tang T.X., Chen D. et al. </w:t>
      </w:r>
      <w:r w:rsidRPr="00FF6F61">
        <w:rPr>
          <w:rFonts w:ascii="Times New Roman" w:hAnsi="Times New Roman" w:cs="Times New Roman"/>
          <w:sz w:val="28"/>
          <w:szCs w:val="28"/>
          <w:lang w:val="en-US"/>
        </w:rPr>
        <w:t xml:space="preserve">Endothelial Dysfunction and SARS-CoV-2 Infection: Association and Therapeutic Strategies // Pathogens. – 2021. – Vol. 10,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5. – P. 582</w:t>
      </w:r>
      <w:r w:rsidR="00141206" w:rsidRPr="00FF6F61">
        <w:rPr>
          <w:rFonts w:ascii="Times New Roman" w:hAnsi="Times New Roman" w:cs="Times New Roman"/>
          <w:sz w:val="28"/>
          <w:szCs w:val="28"/>
          <w:lang w:val="en-US"/>
        </w:rPr>
        <w:t>-583</w:t>
      </w:r>
      <w:r w:rsidRPr="00FF6F61">
        <w:rPr>
          <w:rFonts w:ascii="Times New Roman" w:hAnsi="Times New Roman" w:cs="Times New Roman"/>
          <w:sz w:val="28"/>
          <w:szCs w:val="28"/>
          <w:lang w:val="en-US"/>
        </w:rPr>
        <w:t>.</w:t>
      </w:r>
    </w:p>
    <w:p w14:paraId="3FC53161" w14:textId="3FED926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Ackermann M., Verleden S.E., Kuehnel M. et al. Pulmonary Vascular Endothelialitis, Thrombosis, and Angiogenesis in Covid-19 // The New England Journal of Medicine. – 2020. – Vol. 383,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2. – P. 120</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128.</w:t>
      </w:r>
    </w:p>
    <w:p w14:paraId="0B042D4F" w14:textId="480A142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Xu S.W., Ilyas I., Weng J.P. Endothelial dysfunction in COVID-19: an overview of evidence, biomarkers, mechanisms and potential therapies // Acta Pharmacologica Sinica. – 2023. – Vol. 44,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 – P. 695</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709.</w:t>
      </w:r>
    </w:p>
    <w:p w14:paraId="3A4AE5B9" w14:textId="303A2EEB"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Carpenter T.C., Schomberg S., Stenmark K.R. Endothelin-mediated increases in lung VEGF content promote vascular leak in young rats exposed to viral infection and hypoxia // American Journal of Physiology-Lung Cellular and Molecular Physiology. – 2005. – Vol. 289,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6. – P. L75</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L82.</w:t>
      </w:r>
    </w:p>
    <w:p w14:paraId="665BC29F" w14:textId="329AF37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Gregoriano C., Damm D., Kutz A. et al. </w:t>
      </w:r>
      <w:r w:rsidRPr="00FF6F61">
        <w:rPr>
          <w:rFonts w:ascii="Times New Roman" w:hAnsi="Times New Roman" w:cs="Times New Roman"/>
          <w:sz w:val="28"/>
          <w:szCs w:val="28"/>
          <w:lang w:val="en-US"/>
        </w:rPr>
        <w:t xml:space="preserve">Association of endothelial activation assessed through endothelin-1 precursor peptide measurement with mortality in COVID-19 patients: an observational analysis // Respiratory Research. – 2021 May 13. – Vol. 22,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6946347C" w14:textId="4C4C40B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Iba T., Levy J.H., Levi M., Thachil J. Coagulopathy in COVID-19 // Journal of Thrombosis and Haemostasis. – 2020. – Vol. 18, № 9. – P. 2103-2109.</w:t>
      </w:r>
    </w:p>
    <w:p w14:paraId="45587A60" w14:textId="7DC5367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Martins-Filho P.R., Tavares C.S.S., Santos V.S. Factors associated with mortality in patients with COVID-19. A quantitative evidence synthesis of clinical and laboratory data // European Journal of Internal Medicine. – 2020. – Vol. 76. – P. 97-99.</w:t>
      </w:r>
    </w:p>
    <w:p w14:paraId="6E5B7BFB" w14:textId="1C63C20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pt-BR"/>
        </w:rPr>
        <w:t xml:space="preserve">Dantas P.H.dS., Matos A.D., da Silva F.E. et al. </w:t>
      </w:r>
      <w:r w:rsidRPr="00FF6F61">
        <w:rPr>
          <w:rFonts w:ascii="Times New Roman" w:hAnsi="Times New Roman" w:cs="Times New Roman"/>
          <w:sz w:val="28"/>
          <w:szCs w:val="28"/>
          <w:lang w:val="en-US"/>
        </w:rPr>
        <w:t>Triggering receptor expressed on myeloid cells-1 (TREM-1) as a therapeutic target in infectious and noninfectious disease: a critical review // Int Rev Immunol. – 2020. – Vol. 39. – P. 188-202.</w:t>
      </w:r>
    </w:p>
    <w:p w14:paraId="46B0347C" w14:textId="13EA393F" w:rsidR="00C85E7F" w:rsidRPr="003A766F" w:rsidRDefault="00C85E7F" w:rsidP="00573E69">
      <w:pPr>
        <w:pStyle w:val="a7"/>
        <w:numPr>
          <w:ilvl w:val="0"/>
          <w:numId w:val="14"/>
        </w:numPr>
        <w:spacing w:line="240" w:lineRule="auto"/>
        <w:ind w:left="0" w:firstLine="709"/>
        <w:jc w:val="both"/>
        <w:rPr>
          <w:rFonts w:ascii="Times New Roman" w:hAnsi="Times New Roman" w:cs="Times New Roman"/>
          <w:sz w:val="28"/>
          <w:szCs w:val="28"/>
          <w:lang w:val="da-DK"/>
        </w:rPr>
      </w:pPr>
      <w:r w:rsidRPr="003A766F">
        <w:rPr>
          <w:rFonts w:ascii="Times New Roman" w:hAnsi="Times New Roman" w:cs="Times New Roman"/>
          <w:sz w:val="28"/>
          <w:szCs w:val="28"/>
          <w:lang w:val="da-DK"/>
        </w:rPr>
        <w:t>Baruah S., Murthy S., Keck K. et al. TREM-1 regulates neutrophil chemotaxis by promoting NOX-dependent superoxide production // J Leukoc Biol. – 2019. – Vol. 105. – P. 1195-1207.</w:t>
      </w:r>
    </w:p>
    <w:p w14:paraId="70DA4CE4" w14:textId="51919D9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da-DK"/>
        </w:rPr>
        <w:t xml:space="preserve">Netea M.G., Azam T., Ferwerda G. et al. </w:t>
      </w:r>
      <w:r w:rsidRPr="00FF6F61">
        <w:rPr>
          <w:rFonts w:ascii="Times New Roman" w:hAnsi="Times New Roman" w:cs="Times New Roman"/>
          <w:sz w:val="28"/>
          <w:szCs w:val="28"/>
          <w:lang w:val="en-US"/>
        </w:rPr>
        <w:t>Triggering receptor expressed on myeloid cells-1 (TREM-1) amplifies the signals induced by the NACHT-LRR (NLR) pattern recognition receptors // J Leukoc Biol. – 2006. – Vol. 80. – P. 1454-1461.</w:t>
      </w:r>
    </w:p>
    <w:p w14:paraId="01C4AA7D" w14:textId="5D6D1DE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Tejera A., Santolaria F., Diez M.L. et al. Prognosis of community acquired pneumonia (CAP): value of triggering receptor expressed on myeloid cells-1 (TREM-1) and other mediators of the inflammatory response // Cytokine. – 2007. – Vol. 38. – P. 117-123.</w:t>
      </w:r>
    </w:p>
    <w:p w14:paraId="70CD2100" w14:textId="58523A1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Merad M., Martin J.C. Pathological inflammation in patients with COVID-19: a key role for monocytes and macrophages // Nat Rev Immunol. – 2020. – Vol. 20. – P. 355-362.</w:t>
      </w:r>
    </w:p>
    <w:p w14:paraId="0877E18F" w14:textId="048CD9D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Zhang C., Kan X., Zhang B. et al. The role of triggering receptor expressed on myeloid cells-1 (TREM-1) in central nervous system diseases // Mol Brain. – 2022 Oct 22. – Vol. 15, № 1</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15</w:t>
      </w:r>
      <w:r w:rsidRPr="00FF6F61">
        <w:rPr>
          <w:rFonts w:ascii="Times New Roman" w:hAnsi="Times New Roman" w:cs="Times New Roman"/>
          <w:sz w:val="28"/>
          <w:szCs w:val="28"/>
          <w:lang w:val="en-US"/>
        </w:rPr>
        <w:t>.</w:t>
      </w:r>
    </w:p>
    <w:p w14:paraId="7A14EC5C" w14:textId="49D45C9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Bouchon A., Dietrich J., Colonna M. Cutting edge: inflammatory responses can be triggered by TREM-1, a novel receptor expressed on neutrophils and monocytes // J Immunol. – 2000. – Vol. 164, № 10. – P. 4991-4995.</w:t>
      </w:r>
    </w:p>
    <w:p w14:paraId="0FBC7538" w14:textId="4C10D9B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Varanat M., Haase E.M., Kay J.G., Scannapieco F.A. Activation of the TREM-1 pathway in human monocytes by periodontal pathogens and oral commensal bacteria // Mol Oral Microbiol. – 2017 Aug. – Vol. 32, № 4. – P. 275-287.</w:t>
      </w:r>
    </w:p>
    <w:p w14:paraId="4BE9991E" w14:textId="77DF097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Arts R.J.W., Joosten L.A.B., van der Meer J.W.M., Netea M.G. TREM-1: intracellular signaling pathways and interaction with pattern recognition receptors // J Leukoc Biol. – 2013. – Vol. 93, № 2. – P. 209-215.</w:t>
      </w:r>
    </w:p>
    <w:p w14:paraId="5BA40171" w14:textId="1E9997A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Gibot S., Alauzet C., Massin F. et al. Modulation of the triggering receptor expressed on the myeloid cell type 1 pathway in murine septic shock // Infect Immun. – 2006. – Vol. 74, № 5. – P. 2823-2830.</w:t>
      </w:r>
    </w:p>
    <w:p w14:paraId="3DD83B52" w14:textId="0CB30BE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Wang Y.K., Tang J.N., Shen Y.L. et al. Prognostic Utility of Soluble TREM-1 in Predicting Mortality and Cardiovascular Events in Patients With Acute Myocardial Infarction // J Am Heart Assoc. – 2018 Jun 9. – Vol. 7, № 12</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2B688884" w14:textId="3825E5F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Roe K., Gibot S., Verma S. et al. Triggering receptor expressed on myeloid cells-1 (TREM-1): A new player in antiviral immunity? // Front Microbiol. – 2014. – Vol. 5. – P. 1-11.</w:t>
      </w:r>
    </w:p>
    <w:p w14:paraId="6449ED9E" w14:textId="41A43E8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Richard-Greenblatt M., Boillat-Blanco N., Zhong K. et al. Prognostic accuracy of soluble Triggering Receptor Expressed on Myeloid cells (sTREM-1)-based algorithms in febrile adults presenting to Tanzanian outpatient clinics // Clin Infect Dis. – 2020. – Vol. 70. – P. 1304-1312.</w:t>
      </w:r>
    </w:p>
    <w:p w14:paraId="032DB30C" w14:textId="61DF9C8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Su L., Liu D., Chai W. et al. </w:t>
      </w:r>
      <w:r w:rsidRPr="00FF6F61">
        <w:rPr>
          <w:rFonts w:ascii="Times New Roman" w:hAnsi="Times New Roman" w:cs="Times New Roman"/>
          <w:sz w:val="28"/>
          <w:szCs w:val="28"/>
          <w:lang w:val="en-US"/>
        </w:rPr>
        <w:t>Role of sTREM-1 in predicting mortality of infection: a systematic review and meta-analysis // BMJ Open. – 2016. – Vol. 6</w:t>
      </w:r>
      <w:r w:rsidR="00F2674D" w:rsidRPr="00FF6F61">
        <w:rPr>
          <w:rFonts w:ascii="Times New Roman" w:hAnsi="Times New Roman" w:cs="Times New Roman"/>
          <w:sz w:val="28"/>
          <w:szCs w:val="28"/>
          <w:lang w:val="en-US"/>
        </w:rPr>
        <w:t>, № 5</w:t>
      </w:r>
      <w:r w:rsidR="00141206"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w:t>
      </w:r>
    </w:p>
    <w:p w14:paraId="0B3A9560" w14:textId="3CB66C9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Van Singer M., Brahier T., Ngai M. et al. COVID-19 risk stratification algorithms based on sTREM-1 and IL-6 in emergency department // J Allergy Clin Immunol. – 2021. – Vol. 147. – P. 99-106.</w:t>
      </w:r>
    </w:p>
    <w:p w14:paraId="61813853" w14:textId="410A981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 Oliveira Y.L.M., de Sá Resende A., Martins-Filho P.R., de Moura T.R. Role of triggering receptor expressed on myeloid cells-1 (TREM-1) in COVID-19 and other viral pneumonias: a systematic review and meta-analysis of clinical studies // Inflammopharmacology. – 2022. – Vol. 30, № 3. – P. 1037-1045.</w:t>
      </w:r>
    </w:p>
    <w:p w14:paraId="355ABEAE" w14:textId="18C0D72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Lin M-T, Wei Y-F, Ku S-C. et al. Serum soluble triggering receptor expressed on myeloid cells-1 in acute respiratory distress syndrome: A prospective observational cohort study // J Formos Med Assoc. – 2010. – Vol. 109. – P. 800-809.</w:t>
      </w:r>
    </w:p>
    <w:p w14:paraId="7551F166" w14:textId="526471F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Gibot S., Lafon T., Jacquin L. et al. </w:t>
      </w:r>
      <w:r w:rsidRPr="00FF6F61">
        <w:rPr>
          <w:rFonts w:ascii="Times New Roman" w:hAnsi="Times New Roman" w:cs="Times New Roman"/>
          <w:sz w:val="28"/>
          <w:szCs w:val="28"/>
          <w:lang w:val="en-US"/>
        </w:rPr>
        <w:t>Soluble TREM-1 plasma concentration predicts poor outcome in COVID-19 patients // Intensive Care Med Exp. – 2023 Aug 14. – Vol. 11, № 1</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63A6CE3D" w14:textId="6FD1CB6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Oh S., Wu D., Cheung J. et al. </w:t>
      </w:r>
      <w:r w:rsidRPr="00FF6F61">
        <w:rPr>
          <w:rFonts w:ascii="Times New Roman" w:hAnsi="Times New Roman" w:cs="Times New Roman"/>
          <w:sz w:val="28"/>
          <w:szCs w:val="28"/>
          <w:lang w:val="en-US"/>
        </w:rPr>
        <w:t>PD-L1 expression by dendritic cells is a key regulator of T-cell immunity in cancer // Nature Cancer. – 2020. – Vol. 1. – P. 681-691.</w:t>
      </w:r>
    </w:p>
    <w:p w14:paraId="1142E17D" w14:textId="38FAF68B"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Keir M.E., Butte M.J., Freeman G.J., Sharpe A.H. PD-1 and its ligands in tolerance and immunity // Annual Review of Immunology. – 2008. – Vol. 26. – P. 677-704.</w:t>
      </w:r>
    </w:p>
    <w:p w14:paraId="4DD13E65" w14:textId="242F22D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Chen Y., Sun J., Zhao H. The Functions and Clinical Applications of Tumor Programmed Death-Ligand 1 (PD-L1) in Cancer // Journal of Immunotherapy. – 2019. – Vol. 42, № 10. – P. 347-356.</w:t>
      </w:r>
    </w:p>
    <w:p w14:paraId="6F537531" w14:textId="60378F3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Riella L.V., Paterson A.M., Sharpe A.H., Chandraker A. Role of the PD-1 pathway in the immune response // American Journal of Transplantation. – 2012. – Vol. 12, № 10. – P. 2575-2587.</w:t>
      </w:r>
    </w:p>
    <w:p w14:paraId="6FC3C418" w14:textId="788B27E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Schönrich G., Raftery M.J. The PD-1/PD-L1 Axis and Virus Infections: A Delicate Balance // Front Cell Infect Microbiol. – 2019 Jun 13. – Vol. 9</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14</w:t>
      </w:r>
      <w:r w:rsidRPr="00FF6F61">
        <w:rPr>
          <w:rFonts w:ascii="Times New Roman" w:hAnsi="Times New Roman" w:cs="Times New Roman"/>
          <w:sz w:val="28"/>
          <w:szCs w:val="28"/>
          <w:lang w:val="en-US"/>
        </w:rPr>
        <w:t>.</w:t>
      </w:r>
    </w:p>
    <w:p w14:paraId="4446D11E" w14:textId="2A96408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Urbani S., Amadei B., Tola D., et al. </w:t>
      </w:r>
      <w:r w:rsidRPr="00FF6F61">
        <w:rPr>
          <w:rFonts w:ascii="Times New Roman" w:hAnsi="Times New Roman" w:cs="Times New Roman"/>
          <w:sz w:val="28"/>
          <w:szCs w:val="28"/>
          <w:lang w:val="en-US"/>
        </w:rPr>
        <w:t>PD-1 expression in acute hepatitis C virus (HCV) infection is associated with HCV-specific CD8 exhaustion // Journal of Virology. – 2006. – Vol. 80, № 22. – P. 11398</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11403.</w:t>
      </w:r>
    </w:p>
    <w:p w14:paraId="6BD1443D" w14:textId="2E124815"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Francisco L.M., Sage P.T., Sharpe A.H. The PD-1 pathway in tolerance and autoimmunity // Immunol Rev. – 2010 Jul. – Vol. 236. – P. 219-242.</w:t>
      </w:r>
    </w:p>
    <w:p w14:paraId="5633B7EB" w14:textId="14B1D6EB"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Gong L., Ji W., Gu K., Zhang L. The roles of soluble and membrane-bound PD-L1 in cancer: From bench to bedside // OncoTargets and Therapy. – 2018. – Vol. 11. – P. 6363-6372.</w:t>
      </w:r>
    </w:p>
    <w:p w14:paraId="1923919C" w14:textId="3C3E09F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Lim S.O., Li C.W., Xia W. et al. </w:t>
      </w:r>
      <w:r w:rsidRPr="00FF6F61">
        <w:rPr>
          <w:rFonts w:ascii="Times New Roman" w:hAnsi="Times New Roman" w:cs="Times New Roman"/>
          <w:sz w:val="28"/>
          <w:szCs w:val="28"/>
          <w:lang w:val="en-US"/>
        </w:rPr>
        <w:t>Deubiquitination and stabilization of PD-L1 by CSN5 // Cancer Cell. – 2016. – Vol. 30, № 6. – P. 925-939.</w:t>
      </w:r>
    </w:p>
    <w:p w14:paraId="0495BBFB" w14:textId="3B3215B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Frigola X., Inman G.J., Krupa R. et al. Soluble B7-H1: Differences in production between dendritic cells and T cells // Immunology Letters. – 2011. – Vol. 134, № 2. – P. 103-109.</w:t>
      </w:r>
    </w:p>
    <w:p w14:paraId="7F594965" w14:textId="4656F257"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Aghbash P.S., Eslami N., Shamekh A. et al. SARS-CoV-2 infection: The role of PD-1/PD-L1 and CTLA-4 axis // Life Sciences. – 2021. – Vol. 270</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1F61B742" w14:textId="3C45ED9E"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Di Noia V., D'Aveni A., Squadroni M. et al. </w:t>
      </w:r>
      <w:r w:rsidRPr="00FF6F61">
        <w:rPr>
          <w:rFonts w:ascii="Times New Roman" w:hAnsi="Times New Roman" w:cs="Times New Roman"/>
          <w:sz w:val="28"/>
          <w:szCs w:val="28"/>
          <w:lang w:val="en-US"/>
        </w:rPr>
        <w:t>Immune checkpoint inhibitors in SARS-CoV-2 infected cancer patients: the spark that ignites the fire? // Lung Cancer. – 2020. – Vol. 145. – P. 208-210.</w:t>
      </w:r>
    </w:p>
    <w:p w14:paraId="02C0135B" w14:textId="3C6BF73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Vitte J., Diallo A.B., Boumaza A., et al. </w:t>
      </w:r>
      <w:r w:rsidRPr="00FF6F61">
        <w:rPr>
          <w:rFonts w:ascii="Times New Roman" w:hAnsi="Times New Roman" w:cs="Times New Roman"/>
          <w:sz w:val="28"/>
          <w:szCs w:val="28"/>
          <w:lang w:val="en-US"/>
        </w:rPr>
        <w:t>A granulocytic signature identifies COVID-19 and its severity // J Infect Dis. – 2020. – Vol. 222, № 12. – P. 1985-1996.</w:t>
      </w:r>
    </w:p>
    <w:p w14:paraId="1DB33C43" w14:textId="4D94B63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Chang H.L., Wei P.J., Wu K.L. et al. Checkpoint inhibitor pneumonitis mimicking COVID-19 infection during the COVID-19 pandemic // Lung Cancer. – 2020. – Vol. 146. – P. 376-377.</w:t>
      </w:r>
    </w:p>
    <w:p w14:paraId="001BA4A5" w14:textId="47AA9411"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Robilotti E.V., Babady N.E., Mead P.A. et al. Determinants of COVID-19 disease severity in patients with cancer // Nature Med. – 2020. – Vol. 26, № 8. – P. 1218-1223.</w:t>
      </w:r>
    </w:p>
    <w:p w14:paraId="3F88114D" w14:textId="4519B518"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Day C.L., Kaufmann D.E., Kiepiela P. et al. PD-1 Expression on HIV-Specific T Cells is Associated With T-Cell Exhaustion and Disease Progression // Nature. – 2006. – Vol. 443, № 7109. – P. 350</w:t>
      </w:r>
      <w:r w:rsidR="00F2100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354.</w:t>
      </w:r>
    </w:p>
    <w:p w14:paraId="620C9C20" w14:textId="3252A03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Puronen C.E., Ford E.S., Uldrick T.S. Immunotherapy in People With HIV and Cancer // Front Immunol. – 2019. – Vol. 10</w:t>
      </w:r>
      <w:r w:rsidR="00200393" w:rsidRPr="00FF6F61">
        <w:rPr>
          <w:rFonts w:ascii="Times New Roman" w:hAnsi="Times New Roman" w:cs="Times New Roman"/>
          <w:sz w:val="28"/>
          <w:szCs w:val="28"/>
          <w:lang w:val="en-US"/>
        </w:rPr>
        <w:t>. – P. 1-</w:t>
      </w:r>
      <w:r w:rsidR="00F21001" w:rsidRPr="00FF6F61">
        <w:rPr>
          <w:rFonts w:ascii="Times New Roman" w:hAnsi="Times New Roman" w:cs="Times New Roman"/>
          <w:sz w:val="28"/>
          <w:szCs w:val="28"/>
          <w:lang w:val="en-US"/>
        </w:rPr>
        <w:t>10</w:t>
      </w:r>
      <w:r w:rsidRPr="00FF6F61">
        <w:rPr>
          <w:rFonts w:ascii="Times New Roman" w:hAnsi="Times New Roman" w:cs="Times New Roman"/>
          <w:sz w:val="28"/>
          <w:szCs w:val="28"/>
          <w:lang w:val="en-US"/>
        </w:rPr>
        <w:t>.</w:t>
      </w:r>
    </w:p>
    <w:p w14:paraId="18CE6818" w14:textId="0EC79A30"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Diao B., Wang C., Tan Y. et al. Reduction and functional exhaustion of T cells in patients with coronavirus disease 2019 (COVID-19) // Front Immunol. – 2020. – Vol. 11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417C2CD9" w14:textId="3C1974F4"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Chen J., Vitetta L. Increased PD-L1 expression may be associated with the cytokine storm and CD8+ T-cell exhaustion in severe COVID-19 // J Infect Dis. – 2021. – Vol. 223, № 9. – P. 1659-1660.</w:t>
      </w:r>
    </w:p>
    <w:p w14:paraId="53D14949" w14:textId="435818E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Bonam S., Hu H., Bayry J. Role of the PD-1 and PD-L1 axis in COVID-19 // Future Microbiology. – 2022. – Vol. 17. – P. 985</w:t>
      </w:r>
      <w:r w:rsidR="00FF6F6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988.</w:t>
      </w:r>
    </w:p>
    <w:p w14:paraId="1EF5682A" w14:textId="081A0E3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Beserra D.R., Alberca R.W., Branco A.C. et al. </w:t>
      </w:r>
      <w:r w:rsidRPr="00FF6F61">
        <w:rPr>
          <w:rFonts w:ascii="Times New Roman" w:hAnsi="Times New Roman" w:cs="Times New Roman"/>
          <w:sz w:val="28"/>
          <w:szCs w:val="28"/>
          <w:lang w:val="en-US"/>
        </w:rPr>
        <w:t>Upregulation of PD-1 Expression and High sPD-L1 Levels Associated with COVID-19 Severity // J Immunol Res. – 2022 Aug 1. – Vol. 2022</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9</w:t>
      </w:r>
      <w:r w:rsidRPr="00FF6F61">
        <w:rPr>
          <w:rFonts w:ascii="Times New Roman" w:hAnsi="Times New Roman" w:cs="Times New Roman"/>
          <w:sz w:val="28"/>
          <w:szCs w:val="28"/>
          <w:lang w:val="en-US"/>
        </w:rPr>
        <w:t>.</w:t>
      </w:r>
    </w:p>
    <w:p w14:paraId="47A9C349" w14:textId="3C0589A9"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i-FI"/>
        </w:rPr>
        <w:t xml:space="preserve">Bellesi S., Metafuni E., Hohaus S. et al. </w:t>
      </w:r>
      <w:r w:rsidRPr="00FF6F61">
        <w:rPr>
          <w:rFonts w:ascii="Times New Roman" w:hAnsi="Times New Roman" w:cs="Times New Roman"/>
          <w:sz w:val="28"/>
          <w:szCs w:val="28"/>
          <w:lang w:val="en-US"/>
        </w:rPr>
        <w:t>Increased CD95 (Fas) and PD-1 Expression in Peripheral Blood T Lymphocytes in COVID-19 Patients // Br J Haematol. – 2020. – Vol. 191, № 2. – P. 207</w:t>
      </w:r>
      <w:r w:rsidR="00FF6F6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211.</w:t>
      </w:r>
    </w:p>
    <w:p w14:paraId="56B5B1EB" w14:textId="13383E28"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Sabbatino F., Pagliano P., Sellitto C. et al. </w:t>
      </w:r>
      <w:r w:rsidRPr="00FF6F61">
        <w:rPr>
          <w:rFonts w:ascii="Times New Roman" w:hAnsi="Times New Roman" w:cs="Times New Roman"/>
          <w:sz w:val="28"/>
          <w:szCs w:val="28"/>
          <w:lang w:val="en-US"/>
        </w:rPr>
        <w:t>Different Prognostic Role of Soluble PD-L1 in the Course of Severe and Non-Severe COVID-19 // Journal of Clinical Medicine. – 2023. – Vol. 12, № 21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w:t>
      </w:r>
      <w:r w:rsidR="00200393"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13775B84" w14:textId="18577DB3"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it-IT"/>
        </w:rPr>
        <w:t xml:space="preserve">Li Y., Xiao Y., Mingquan S. et al. </w:t>
      </w:r>
      <w:r w:rsidRPr="00FF6F61">
        <w:rPr>
          <w:rFonts w:ascii="Times New Roman" w:hAnsi="Times New Roman" w:cs="Times New Roman"/>
          <w:sz w:val="28"/>
          <w:szCs w:val="28"/>
          <w:lang w:val="en-US"/>
        </w:rPr>
        <w:t>Role of soluble programmed death-1 (sPD-1) and sPD-ligand 1 in patients with cystic echinococcosis // Exp Ther Med. – 2016. – Vol. 11, № 1. – P. 251</w:t>
      </w:r>
      <w:r w:rsidR="00FF6F61"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256.</w:t>
      </w:r>
    </w:p>
    <w:p w14:paraId="64FE93F1" w14:textId="0C2EAADE" w:rsidR="00C85E7F" w:rsidRPr="003A766F" w:rsidRDefault="00C85E7F" w:rsidP="00573E69">
      <w:pPr>
        <w:pStyle w:val="a7"/>
        <w:numPr>
          <w:ilvl w:val="0"/>
          <w:numId w:val="14"/>
        </w:numPr>
        <w:spacing w:line="240" w:lineRule="auto"/>
        <w:ind w:left="0" w:firstLine="709"/>
        <w:jc w:val="both"/>
        <w:rPr>
          <w:rFonts w:ascii="Times New Roman" w:hAnsi="Times New Roman" w:cs="Times New Roman"/>
          <w:sz w:val="28"/>
          <w:szCs w:val="28"/>
          <w:lang w:val="da-DK"/>
        </w:rPr>
      </w:pPr>
      <w:r w:rsidRPr="003A766F">
        <w:rPr>
          <w:rFonts w:ascii="Times New Roman" w:hAnsi="Times New Roman" w:cs="Times New Roman"/>
          <w:sz w:val="28"/>
          <w:szCs w:val="28"/>
          <w:lang w:val="da-DK"/>
        </w:rPr>
        <w:t>Geng Y., Liu X., Liang J. et al. PD-L1 on invasive fibroblasts drives fibrosis in a humanized model of idiopathic pulmonary fibrosis // JCI Insight. – 2019. – Vol. 4, № 6</w:t>
      </w:r>
      <w:r w:rsidR="00200393" w:rsidRPr="003A766F">
        <w:rPr>
          <w:rFonts w:ascii="Times New Roman" w:hAnsi="Times New Roman" w:cs="Times New Roman"/>
          <w:sz w:val="28"/>
          <w:szCs w:val="28"/>
          <w:lang w:val="da-DK"/>
        </w:rPr>
        <w:t>. – P. 1-</w:t>
      </w:r>
      <w:r w:rsidR="00FF6F61" w:rsidRPr="003A766F">
        <w:rPr>
          <w:rFonts w:ascii="Times New Roman" w:hAnsi="Times New Roman" w:cs="Times New Roman"/>
          <w:sz w:val="28"/>
          <w:szCs w:val="28"/>
          <w:lang w:val="da-DK"/>
        </w:rPr>
        <w:t>15</w:t>
      </w:r>
      <w:r w:rsidRPr="003A766F">
        <w:rPr>
          <w:rFonts w:ascii="Times New Roman" w:hAnsi="Times New Roman" w:cs="Times New Roman"/>
          <w:sz w:val="28"/>
          <w:szCs w:val="28"/>
          <w:lang w:val="da-DK"/>
        </w:rPr>
        <w:t>.</w:t>
      </w:r>
    </w:p>
    <w:p w14:paraId="157E7F36" w14:textId="5270CA07" w:rsidR="00C85E7F" w:rsidRPr="003A766F" w:rsidRDefault="00C85E7F" w:rsidP="00573E69">
      <w:pPr>
        <w:pStyle w:val="a7"/>
        <w:numPr>
          <w:ilvl w:val="0"/>
          <w:numId w:val="14"/>
        </w:numPr>
        <w:spacing w:line="240" w:lineRule="auto"/>
        <w:ind w:left="0" w:firstLine="709"/>
        <w:jc w:val="both"/>
        <w:rPr>
          <w:rFonts w:ascii="Times New Roman" w:hAnsi="Times New Roman" w:cs="Times New Roman"/>
          <w:sz w:val="28"/>
          <w:szCs w:val="28"/>
          <w:lang w:val="da-DK"/>
        </w:rPr>
      </w:pPr>
      <w:r w:rsidRPr="003A766F">
        <w:rPr>
          <w:rFonts w:ascii="Times New Roman" w:hAnsi="Times New Roman" w:cs="Times New Roman"/>
          <w:sz w:val="28"/>
          <w:szCs w:val="28"/>
          <w:lang w:val="da-DK"/>
        </w:rPr>
        <w:t xml:space="preserve">Chavez-Galan L., Ruiz A., Martinez-Espinosa K. et al. Circulating Levels of PD-L1, TIM-3 and MMP-7 Are Promising Biomarkers to Differentiate COVID-19 Patients That Require Invasive Mechanical Ventilation // Biomolecules. – 2022. – Vol. 12, № </w:t>
      </w:r>
      <w:r w:rsidR="00F2674D" w:rsidRPr="003A766F">
        <w:rPr>
          <w:rFonts w:ascii="Times New Roman" w:hAnsi="Times New Roman" w:cs="Times New Roman"/>
          <w:sz w:val="28"/>
          <w:szCs w:val="28"/>
          <w:lang w:val="da-DK"/>
        </w:rPr>
        <w:t>3</w:t>
      </w:r>
      <w:r w:rsidR="00200393" w:rsidRPr="003A766F">
        <w:rPr>
          <w:rFonts w:ascii="Times New Roman" w:hAnsi="Times New Roman" w:cs="Times New Roman"/>
          <w:sz w:val="28"/>
          <w:szCs w:val="28"/>
          <w:lang w:val="da-DK"/>
        </w:rPr>
        <w:t>. – P. 1-</w:t>
      </w:r>
      <w:r w:rsidR="00FF6F61" w:rsidRPr="003A766F">
        <w:rPr>
          <w:rFonts w:ascii="Times New Roman" w:hAnsi="Times New Roman" w:cs="Times New Roman"/>
          <w:sz w:val="28"/>
          <w:szCs w:val="28"/>
          <w:lang w:val="da-DK"/>
        </w:rPr>
        <w:t>1</w:t>
      </w:r>
      <w:r w:rsidR="00200393" w:rsidRPr="003A766F">
        <w:rPr>
          <w:rFonts w:ascii="Times New Roman" w:hAnsi="Times New Roman" w:cs="Times New Roman"/>
          <w:sz w:val="28"/>
          <w:szCs w:val="28"/>
          <w:lang w:val="da-DK"/>
        </w:rPr>
        <w:t>2</w:t>
      </w:r>
      <w:r w:rsidRPr="003A766F">
        <w:rPr>
          <w:rFonts w:ascii="Times New Roman" w:hAnsi="Times New Roman" w:cs="Times New Roman"/>
          <w:sz w:val="28"/>
          <w:szCs w:val="28"/>
          <w:lang w:val="da-DK"/>
        </w:rPr>
        <w:t>.</w:t>
      </w:r>
    </w:p>
    <w:p w14:paraId="30E2FB5B" w14:textId="7357F26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Riley R.D., Ensor J., Snell K.I.E. et al. Calculating the sample size required for developing a clinical prediction model // BMJ. – 2020. – Vol.</w:t>
      </w:r>
      <w:r w:rsidR="00F2674D" w:rsidRPr="00FF6F61">
        <w:rPr>
          <w:rFonts w:ascii="Times New Roman" w:hAnsi="Times New Roman" w:cs="Times New Roman"/>
          <w:sz w:val="28"/>
          <w:szCs w:val="28"/>
          <w:lang w:val="en-US"/>
        </w:rPr>
        <w:t xml:space="preserve"> 368</w:t>
      </w:r>
      <w:r w:rsidRPr="00FF6F61">
        <w:rPr>
          <w:rFonts w:ascii="Times New Roman" w:hAnsi="Times New Roman" w:cs="Times New Roman"/>
          <w:sz w:val="28"/>
          <w:szCs w:val="28"/>
          <w:lang w:val="en-US"/>
        </w:rPr>
        <w:t>. – P. 10</w:t>
      </w:r>
      <w:r w:rsidR="00F2674D"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0ED1A981" w14:textId="57956590"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Charlson M.E., Pompei P., Ales K.L., MacKenzie C.R. A new method of classifying prognostic comorbidity in longitudinal studies: development and validation // Journal of Chronic Diseases. – 1987. – Vol. 40, № 5. – P. 373-383.</w:t>
      </w:r>
    </w:p>
    <w:p w14:paraId="1C606C5E" w14:textId="3901BAFA"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The Editors. Introducing the New Versions of Chinese Diagnosis and Treatment Protocol for COVID-19 // Infectious Microbes &amp; Diseases. - 2022. – Vol.4, №</w:t>
      </w:r>
      <w:r w:rsidR="00F2674D" w:rsidRPr="00FF6F61">
        <w:rPr>
          <w:rFonts w:ascii="Times New Roman" w:hAnsi="Times New Roman" w:cs="Times New Roman"/>
          <w:sz w:val="28"/>
          <w:szCs w:val="28"/>
          <w:lang w:val="en-US"/>
        </w:rPr>
        <w:t xml:space="preserve">3. – P. </w:t>
      </w:r>
      <w:r w:rsidRPr="00FF6F61">
        <w:rPr>
          <w:rFonts w:ascii="Times New Roman" w:hAnsi="Times New Roman" w:cs="Times New Roman"/>
          <w:sz w:val="28"/>
          <w:szCs w:val="28"/>
          <w:lang w:val="en-US"/>
        </w:rPr>
        <w:t>83</w:t>
      </w:r>
      <w:r w:rsidR="00FF6F61" w:rsidRPr="00FF6F61">
        <w:rPr>
          <w:rFonts w:ascii="Times New Roman" w:hAnsi="Times New Roman" w:cs="Times New Roman"/>
          <w:sz w:val="28"/>
          <w:szCs w:val="28"/>
          <w:lang w:val="en-US"/>
        </w:rPr>
        <w:t>-</w:t>
      </w:r>
      <w:r w:rsidR="00F2674D" w:rsidRPr="00FF6F61">
        <w:rPr>
          <w:rFonts w:ascii="Times New Roman" w:hAnsi="Times New Roman" w:cs="Times New Roman"/>
          <w:sz w:val="28"/>
          <w:szCs w:val="28"/>
          <w:lang w:val="en-US"/>
        </w:rPr>
        <w:t>8</w:t>
      </w:r>
      <w:r w:rsidRPr="00FF6F61">
        <w:rPr>
          <w:rFonts w:ascii="Times New Roman" w:hAnsi="Times New Roman" w:cs="Times New Roman"/>
          <w:sz w:val="28"/>
          <w:szCs w:val="28"/>
          <w:lang w:val="en-US"/>
        </w:rPr>
        <w:t>4.</w:t>
      </w:r>
    </w:p>
    <w:p w14:paraId="3A2A15F6" w14:textId="5C0B07B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Böger B., Fachi M. M., Vilhena R. O., Cobre A. F. Systematic review with meta-analysis of the accuracy of diagnostic tests for COVID-19 // American Journal of Infection Control. – 2021 Jan. – Vol. 49,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 – P. 21-29.</w:t>
      </w:r>
    </w:p>
    <w:p w14:paraId="7B99409A" w14:textId="14E3711D"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 xml:space="preserve">Anka A.U., Tahir M.I., Abubakar S.D., et al. Coronavirus disease 2019 (COVID-19): An overview of the immunopathology, serological diagnosis and management // Scand J Immunol. – 2021. – Vol. 93,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4</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w:t>
      </w:r>
      <w:r w:rsidR="00200393" w:rsidRPr="00FF6F61">
        <w:rPr>
          <w:rFonts w:ascii="Times New Roman" w:hAnsi="Times New Roman" w:cs="Times New Roman"/>
          <w:sz w:val="28"/>
          <w:szCs w:val="28"/>
          <w:lang w:val="en-US"/>
        </w:rPr>
        <w:t>2</w:t>
      </w:r>
      <w:r w:rsidRPr="00FF6F61">
        <w:rPr>
          <w:rFonts w:ascii="Times New Roman" w:hAnsi="Times New Roman" w:cs="Times New Roman"/>
          <w:sz w:val="28"/>
          <w:szCs w:val="28"/>
          <w:lang w:val="en-US"/>
        </w:rPr>
        <w:t>.</w:t>
      </w:r>
    </w:p>
    <w:p w14:paraId="415043AA" w14:textId="4EDECFEF"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Dirican A., Ildir S., Uzar T., et al. The role of endotheliitis in COVID-19: Real-world experience of 11</w:t>
      </w:r>
      <w:r w:rsidR="00FF6F61"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 xml:space="preserve">190 patients and literature review for a pathophysiological map to clinical categorisation // Int J Clin Pract. – 2021. – Vol. 75,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0E1C1543" w14:textId="4E6DB7B4" w:rsidR="00CB3614" w:rsidRPr="00FF6F61" w:rsidRDefault="00CB3614"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i-FI"/>
        </w:rPr>
        <w:t>Turgunova L., Mekhantseva I., Laryushina Y.</w:t>
      </w:r>
      <w:r w:rsidR="00A97985" w:rsidRPr="003A766F">
        <w:rPr>
          <w:rFonts w:ascii="Times New Roman" w:hAnsi="Times New Roman" w:cs="Times New Roman"/>
          <w:sz w:val="28"/>
          <w:szCs w:val="28"/>
          <w:lang w:val="fi-FI"/>
        </w:rPr>
        <w:t xml:space="preserve"> et al</w:t>
      </w:r>
      <w:r w:rsidRPr="003A766F">
        <w:rPr>
          <w:rFonts w:ascii="Times New Roman" w:hAnsi="Times New Roman" w:cs="Times New Roman"/>
          <w:sz w:val="28"/>
          <w:szCs w:val="28"/>
          <w:lang w:val="fi-FI"/>
        </w:rPr>
        <w:t xml:space="preserve">. </w:t>
      </w:r>
      <w:r w:rsidRPr="00FF6F61">
        <w:rPr>
          <w:rFonts w:ascii="Times New Roman" w:hAnsi="Times New Roman" w:cs="Times New Roman"/>
          <w:sz w:val="28"/>
          <w:szCs w:val="28"/>
          <w:lang w:val="en-US"/>
        </w:rPr>
        <w:t xml:space="preserve">The Association of Endothelin-1 with Early and Long-Term Mortality in COVID-19 // Journal of Personalized Medicine. – 2023. – Vol. 13, </w:t>
      </w:r>
      <w:r w:rsidR="00F2674D"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11</w:t>
      </w:r>
      <w:r w:rsidRPr="00FF6F61">
        <w:rPr>
          <w:rFonts w:ascii="Times New Roman" w:hAnsi="Times New Roman" w:cs="Times New Roman"/>
          <w:sz w:val="28"/>
          <w:szCs w:val="28"/>
          <w:lang w:val="en-US"/>
        </w:rPr>
        <w:t>.</w:t>
      </w:r>
    </w:p>
    <w:p w14:paraId="3F40A401" w14:textId="56891BD2"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r-FR"/>
        </w:rPr>
        <w:t xml:space="preserve">Doganci S., Ince M.E., Ors N., et al. </w:t>
      </w:r>
      <w:r w:rsidRPr="00FF6F61">
        <w:rPr>
          <w:rFonts w:ascii="Times New Roman" w:hAnsi="Times New Roman" w:cs="Times New Roman"/>
          <w:sz w:val="28"/>
          <w:szCs w:val="28"/>
          <w:lang w:val="en-US"/>
        </w:rPr>
        <w:t>A new COVID-19 prediction scoring model for in-hospital mortality: experiences from Turkey, single center retrospective cohort analysis // Eur Rev Med Pharmacol Sci. – 2020. – Vol. 24. – P. 10247-10257.</w:t>
      </w:r>
    </w:p>
    <w:p w14:paraId="29DF9A49" w14:textId="42C8B58B" w:rsidR="00CB3614" w:rsidRPr="00FF6F61" w:rsidRDefault="00CB3614"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3A766F">
        <w:rPr>
          <w:rFonts w:ascii="Times New Roman" w:hAnsi="Times New Roman" w:cs="Times New Roman"/>
          <w:sz w:val="28"/>
          <w:szCs w:val="28"/>
          <w:lang w:val="fi-FI"/>
        </w:rPr>
        <w:t xml:space="preserve">Akhmaltdinova L., Mekhantseva I., Turgunova L. et al. </w:t>
      </w:r>
      <w:r w:rsidRPr="00FF6F61">
        <w:rPr>
          <w:rFonts w:ascii="Times New Roman" w:hAnsi="Times New Roman" w:cs="Times New Roman"/>
          <w:sz w:val="28"/>
          <w:szCs w:val="28"/>
          <w:lang w:val="en-US"/>
        </w:rPr>
        <w:t>Association of soluble PD-L1 and NLR combination with 1-Year mortality in patients with COVID-19 // International Immunopharmacology. – 2024. – Vol. 129</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7</w:t>
      </w:r>
      <w:r w:rsidRPr="00FF6F61">
        <w:rPr>
          <w:rFonts w:ascii="Times New Roman" w:hAnsi="Times New Roman" w:cs="Times New Roman"/>
          <w:sz w:val="28"/>
          <w:szCs w:val="28"/>
          <w:lang w:val="en-US"/>
        </w:rPr>
        <w:t>.</w:t>
      </w:r>
    </w:p>
    <w:p w14:paraId="2DE08CA3" w14:textId="46C9BF3B"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Dessie Z.G., Zewotir T. Mortality-related risk factors of COVID-19: a systematic review and meta-analysis of 42 studies and 423</w:t>
      </w:r>
      <w:r w:rsidR="00FF6F61" w:rsidRPr="00FF6F61">
        <w:rPr>
          <w:rFonts w:ascii="Times New Roman" w:hAnsi="Times New Roman" w:cs="Times New Roman"/>
          <w:sz w:val="28"/>
          <w:szCs w:val="28"/>
          <w:lang w:val="en-US"/>
        </w:rPr>
        <w:t xml:space="preserve"> </w:t>
      </w:r>
      <w:r w:rsidRPr="00FF6F61">
        <w:rPr>
          <w:rFonts w:ascii="Times New Roman" w:hAnsi="Times New Roman" w:cs="Times New Roman"/>
          <w:sz w:val="28"/>
          <w:szCs w:val="28"/>
          <w:lang w:val="en-US"/>
        </w:rPr>
        <w:t xml:space="preserve">117 patients // BMC Infect Dis. – 2021. – Vol. 21, </w:t>
      </w:r>
      <w:r w:rsidR="009D37A4" w:rsidRPr="00FF6F61">
        <w:rPr>
          <w:rFonts w:ascii="Times New Roman" w:hAnsi="Times New Roman" w:cs="Times New Roman"/>
          <w:sz w:val="28"/>
          <w:szCs w:val="28"/>
          <w:lang w:val="en-US"/>
        </w:rPr>
        <w:t>№</w:t>
      </w:r>
      <w:r w:rsidRPr="00FF6F61">
        <w:rPr>
          <w:rFonts w:ascii="Times New Roman" w:hAnsi="Times New Roman" w:cs="Times New Roman"/>
          <w:sz w:val="28"/>
          <w:szCs w:val="28"/>
          <w:lang w:val="en-US"/>
        </w:rPr>
        <w:t xml:space="preserve"> 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28</w:t>
      </w:r>
      <w:r w:rsidRPr="00FF6F61">
        <w:rPr>
          <w:rFonts w:ascii="Times New Roman" w:hAnsi="Times New Roman" w:cs="Times New Roman"/>
          <w:sz w:val="28"/>
          <w:szCs w:val="28"/>
          <w:lang w:val="en-US"/>
        </w:rPr>
        <w:t>.</w:t>
      </w:r>
    </w:p>
    <w:p w14:paraId="1A800DA1" w14:textId="70C5900C" w:rsidR="00C85E7F" w:rsidRPr="00FF6F61" w:rsidRDefault="00C85E7F"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Willems L.H., Nagy M., Ten Cate H., et al. Sustained inflammation, coagulation activation and elevated endothelin-1 levels without macrovascular dysfunction // Thromb Res. – 2021. – Vol. 203. – P. 56-63.</w:t>
      </w:r>
    </w:p>
    <w:p w14:paraId="2E55EC1D" w14:textId="2A88A4EF" w:rsidR="00CB3614" w:rsidRPr="00FF6F61" w:rsidRDefault="00CB3614"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Turgunova L., Mekhantseva I., Akhmaltdinova L. et al. Association of sTREM-1 and Neutrophil-to-Lymphocyte Ratio as Prognostic Markers in COVID-19 Short- and Long-Term Mortality // Journal of Inflammation Research. – 2023. – Vol. 16. – P. 5807-5817.</w:t>
      </w:r>
    </w:p>
    <w:p w14:paraId="42B817FF" w14:textId="69C0743C" w:rsidR="003E7E0E" w:rsidRPr="00FF6F61" w:rsidRDefault="0042251D" w:rsidP="00573E69">
      <w:pPr>
        <w:pStyle w:val="a7"/>
        <w:numPr>
          <w:ilvl w:val="0"/>
          <w:numId w:val="14"/>
        </w:numPr>
        <w:spacing w:line="240" w:lineRule="auto"/>
        <w:ind w:left="0" w:firstLine="709"/>
        <w:jc w:val="both"/>
        <w:rPr>
          <w:rFonts w:ascii="Times New Roman" w:hAnsi="Times New Roman" w:cs="Times New Roman"/>
          <w:sz w:val="28"/>
          <w:szCs w:val="28"/>
          <w:lang w:val="en-US"/>
        </w:rPr>
      </w:pPr>
      <w:r w:rsidRPr="00FF6F61">
        <w:rPr>
          <w:rFonts w:ascii="Times New Roman" w:hAnsi="Times New Roman" w:cs="Times New Roman"/>
          <w:sz w:val="28"/>
          <w:szCs w:val="28"/>
          <w:lang w:val="en-US"/>
        </w:rPr>
        <w:t>Hai C.N., Duc T.B., Minh T.N. et al. Predicting mortality risk in hospitalized COVID-19 patients: an early model utilizing clinical symptoms // BMC Pulm Med. – 2024. – Vol. 24, №1</w:t>
      </w:r>
      <w:r w:rsidR="00200393" w:rsidRPr="00FF6F61">
        <w:rPr>
          <w:rFonts w:ascii="Times New Roman" w:hAnsi="Times New Roman" w:cs="Times New Roman"/>
          <w:sz w:val="28"/>
          <w:szCs w:val="28"/>
          <w:lang w:val="en-US"/>
        </w:rPr>
        <w:t>. – P. 1-</w:t>
      </w:r>
      <w:r w:rsidR="00FF6F61" w:rsidRPr="00FF6F61">
        <w:rPr>
          <w:rFonts w:ascii="Times New Roman" w:hAnsi="Times New Roman" w:cs="Times New Roman"/>
          <w:sz w:val="28"/>
          <w:szCs w:val="28"/>
          <w:lang w:val="en-US"/>
        </w:rPr>
        <w:t>8</w:t>
      </w:r>
      <w:r w:rsidR="00C85E7F" w:rsidRPr="00FF6F61">
        <w:rPr>
          <w:rFonts w:ascii="Times New Roman" w:hAnsi="Times New Roman" w:cs="Times New Roman"/>
          <w:sz w:val="28"/>
          <w:szCs w:val="28"/>
          <w:lang w:val="en-US"/>
        </w:rPr>
        <w:t>.</w:t>
      </w:r>
    </w:p>
    <w:p w14:paraId="28FE1D4C" w14:textId="430262F3" w:rsidR="00AF2331" w:rsidRPr="006D5548" w:rsidRDefault="00AF2331" w:rsidP="00573E69">
      <w:pPr>
        <w:spacing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ПРИЛОЖЕНИЕ</w:t>
      </w:r>
      <w:r w:rsidR="00C72E12" w:rsidRPr="006D5548">
        <w:rPr>
          <w:rFonts w:ascii="Times New Roman" w:hAnsi="Times New Roman" w:cs="Times New Roman"/>
          <w:b/>
          <w:bCs/>
          <w:sz w:val="28"/>
          <w:szCs w:val="28"/>
        </w:rPr>
        <w:t xml:space="preserve"> А</w:t>
      </w:r>
    </w:p>
    <w:p w14:paraId="58AAA394" w14:textId="69164FD9" w:rsidR="00BA1A6D" w:rsidRPr="006D5548" w:rsidRDefault="00BA1A6D"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 xml:space="preserve">Таблица А1 - Характеристика контрольной группы </w:t>
      </w:r>
    </w:p>
    <w:tbl>
      <w:tblPr>
        <w:tblStyle w:val="ac"/>
        <w:tblW w:w="9639" w:type="dxa"/>
        <w:tblInd w:w="-5" w:type="dxa"/>
        <w:tblLook w:val="04A0" w:firstRow="1" w:lastRow="0" w:firstColumn="1" w:lastColumn="0" w:noHBand="0" w:noVBand="1"/>
      </w:tblPr>
      <w:tblGrid>
        <w:gridCol w:w="3119"/>
        <w:gridCol w:w="2693"/>
        <w:gridCol w:w="2268"/>
        <w:gridCol w:w="1559"/>
      </w:tblGrid>
      <w:tr w:rsidR="006D5548" w:rsidRPr="00AC2562" w14:paraId="7103D6F7" w14:textId="77777777" w:rsidTr="009A3699">
        <w:tc>
          <w:tcPr>
            <w:tcW w:w="3119" w:type="dxa"/>
          </w:tcPr>
          <w:p w14:paraId="255241AE" w14:textId="77777777" w:rsidR="00BA1A6D" w:rsidRPr="00AC2562" w:rsidRDefault="00BA1A6D" w:rsidP="00573E69">
            <w:pPr>
              <w:spacing w:line="240" w:lineRule="auto"/>
              <w:rPr>
                <w:rFonts w:ascii="Times New Roman" w:hAnsi="Times New Roman" w:cs="Times New Roman"/>
                <w:b/>
                <w:bCs/>
                <w:sz w:val="24"/>
                <w:szCs w:val="24"/>
              </w:rPr>
            </w:pPr>
            <w:r w:rsidRPr="00AC2562">
              <w:rPr>
                <w:rFonts w:ascii="Times New Roman" w:hAnsi="Times New Roman" w:cs="Times New Roman"/>
                <w:b/>
                <w:bCs/>
                <w:sz w:val="24"/>
                <w:szCs w:val="24"/>
              </w:rPr>
              <w:t>Показатель</w:t>
            </w:r>
          </w:p>
        </w:tc>
        <w:tc>
          <w:tcPr>
            <w:tcW w:w="2693" w:type="dxa"/>
          </w:tcPr>
          <w:p w14:paraId="418C1917" w14:textId="61EA74FC" w:rsidR="00BA1A6D" w:rsidRPr="00AC2562" w:rsidRDefault="00BA1A6D" w:rsidP="00573E69">
            <w:pPr>
              <w:pStyle w:val="a7"/>
              <w:spacing w:line="240" w:lineRule="auto"/>
              <w:ind w:left="0"/>
              <w:rPr>
                <w:rFonts w:ascii="Times New Roman" w:hAnsi="Times New Roman" w:cs="Times New Roman"/>
                <w:b/>
                <w:bCs/>
                <w:sz w:val="24"/>
                <w:szCs w:val="24"/>
              </w:rPr>
            </w:pPr>
            <w:r w:rsidRPr="00AC2562">
              <w:rPr>
                <w:rFonts w:ascii="Times New Roman" w:hAnsi="Times New Roman" w:cs="Times New Roman"/>
                <w:b/>
                <w:bCs/>
                <w:sz w:val="24"/>
                <w:szCs w:val="24"/>
              </w:rPr>
              <w:t>Группа контроля (</w:t>
            </w:r>
            <w:r w:rsidRPr="00AC2562">
              <w:rPr>
                <w:rFonts w:ascii="Times New Roman" w:hAnsi="Times New Roman" w:cs="Times New Roman"/>
                <w:b/>
                <w:bCs/>
                <w:sz w:val="24"/>
                <w:szCs w:val="24"/>
                <w:lang w:val="en-US"/>
              </w:rPr>
              <w:t>n</w:t>
            </w:r>
            <w:r w:rsidRPr="00AC2562">
              <w:rPr>
                <w:rFonts w:ascii="Times New Roman" w:hAnsi="Times New Roman" w:cs="Times New Roman"/>
                <w:b/>
                <w:bCs/>
                <w:sz w:val="24"/>
                <w:szCs w:val="24"/>
              </w:rPr>
              <w:t>=35)</w:t>
            </w:r>
          </w:p>
          <w:p w14:paraId="36AB64F1" w14:textId="720DA32E" w:rsidR="00BA1A6D" w:rsidRPr="00AC2562" w:rsidRDefault="00BA1A6D" w:rsidP="00573E69">
            <w:pPr>
              <w:spacing w:line="240" w:lineRule="auto"/>
              <w:jc w:val="both"/>
              <w:rPr>
                <w:rFonts w:ascii="Times New Roman" w:hAnsi="Times New Roman" w:cs="Times New Roman"/>
                <w:b/>
                <w:bCs/>
                <w:sz w:val="24"/>
                <w:szCs w:val="24"/>
              </w:rPr>
            </w:pPr>
            <w:r w:rsidRPr="00AC2562">
              <w:rPr>
                <w:rFonts w:ascii="Times New Roman" w:hAnsi="Times New Roman" w:cs="Times New Roman"/>
                <w:b/>
                <w:bCs/>
                <w:sz w:val="24"/>
                <w:szCs w:val="24"/>
                <w:lang w:val="en-US"/>
              </w:rPr>
              <w:t>Me</w:t>
            </w:r>
            <w:r w:rsidRPr="00AC2562">
              <w:rPr>
                <w:rFonts w:ascii="Times New Roman" w:hAnsi="Times New Roman" w:cs="Times New Roman"/>
                <w:b/>
                <w:bCs/>
                <w:sz w:val="24"/>
                <w:szCs w:val="24"/>
              </w:rPr>
              <w:t xml:space="preserve"> (</w:t>
            </w:r>
            <w:r w:rsidRPr="00AC2562">
              <w:rPr>
                <w:rFonts w:ascii="Times New Roman" w:hAnsi="Times New Roman" w:cs="Times New Roman"/>
                <w:b/>
                <w:bCs/>
                <w:sz w:val="24"/>
                <w:szCs w:val="24"/>
                <w:lang w:val="en-US"/>
              </w:rPr>
              <w:t>Q</w:t>
            </w:r>
            <w:r w:rsidRPr="00AC2562">
              <w:rPr>
                <w:rFonts w:ascii="Times New Roman" w:hAnsi="Times New Roman" w:cs="Times New Roman"/>
                <w:b/>
                <w:bCs/>
                <w:sz w:val="24"/>
                <w:szCs w:val="24"/>
                <w:vertAlign w:val="subscript"/>
              </w:rPr>
              <w:t>25</w:t>
            </w:r>
            <w:r w:rsidR="00CF4303" w:rsidRPr="00AC2562">
              <w:rPr>
                <w:rFonts w:ascii="Times New Roman" w:hAnsi="Times New Roman" w:cs="Times New Roman"/>
                <w:b/>
                <w:bCs/>
                <w:sz w:val="24"/>
                <w:szCs w:val="24"/>
              </w:rPr>
              <w:t>-</w:t>
            </w:r>
            <w:r w:rsidRPr="00AC2562">
              <w:rPr>
                <w:rFonts w:ascii="Times New Roman" w:hAnsi="Times New Roman" w:cs="Times New Roman"/>
                <w:b/>
                <w:bCs/>
                <w:sz w:val="24"/>
                <w:szCs w:val="24"/>
                <w:lang w:val="en-US"/>
              </w:rPr>
              <w:t>Q</w:t>
            </w:r>
            <w:r w:rsidRPr="00AC2562">
              <w:rPr>
                <w:rFonts w:ascii="Times New Roman" w:hAnsi="Times New Roman" w:cs="Times New Roman"/>
                <w:b/>
                <w:bCs/>
                <w:sz w:val="24"/>
                <w:szCs w:val="24"/>
                <w:vertAlign w:val="subscript"/>
              </w:rPr>
              <w:t>75</w:t>
            </w:r>
            <w:r w:rsidRPr="00AC2562">
              <w:rPr>
                <w:rFonts w:ascii="Times New Roman" w:hAnsi="Times New Roman" w:cs="Times New Roman"/>
                <w:b/>
                <w:bCs/>
                <w:sz w:val="24"/>
                <w:szCs w:val="24"/>
              </w:rPr>
              <w:t>)</w:t>
            </w:r>
          </w:p>
        </w:tc>
        <w:tc>
          <w:tcPr>
            <w:tcW w:w="2268" w:type="dxa"/>
          </w:tcPr>
          <w:p w14:paraId="684C465E" w14:textId="77777777" w:rsidR="00BA1A6D" w:rsidRPr="003A766F" w:rsidRDefault="00BA1A6D" w:rsidP="00573E69">
            <w:pPr>
              <w:pStyle w:val="a7"/>
              <w:spacing w:line="240" w:lineRule="auto"/>
              <w:ind w:left="0"/>
              <w:rPr>
                <w:rFonts w:ascii="Times New Roman" w:hAnsi="Times New Roman" w:cs="Times New Roman"/>
                <w:b/>
                <w:bCs/>
                <w:sz w:val="24"/>
                <w:szCs w:val="24"/>
              </w:rPr>
            </w:pPr>
            <w:r w:rsidRPr="00AC2562">
              <w:rPr>
                <w:rFonts w:ascii="Times New Roman" w:hAnsi="Times New Roman" w:cs="Times New Roman"/>
                <w:b/>
                <w:bCs/>
                <w:sz w:val="24"/>
                <w:szCs w:val="24"/>
              </w:rPr>
              <w:t xml:space="preserve">Пациенты с COVID-19 </w:t>
            </w:r>
            <w:r w:rsidRPr="003A766F">
              <w:rPr>
                <w:rFonts w:ascii="Times New Roman" w:hAnsi="Times New Roman" w:cs="Times New Roman"/>
                <w:b/>
                <w:bCs/>
                <w:sz w:val="24"/>
                <w:szCs w:val="24"/>
              </w:rPr>
              <w:t>(</w:t>
            </w:r>
            <w:r w:rsidRPr="00AC2562">
              <w:rPr>
                <w:rFonts w:ascii="Times New Roman" w:hAnsi="Times New Roman" w:cs="Times New Roman"/>
                <w:b/>
                <w:bCs/>
                <w:sz w:val="24"/>
                <w:szCs w:val="24"/>
                <w:lang w:val="en-US"/>
              </w:rPr>
              <w:t>n</w:t>
            </w:r>
            <w:r w:rsidRPr="00AC2562">
              <w:rPr>
                <w:rFonts w:ascii="Times New Roman" w:hAnsi="Times New Roman" w:cs="Times New Roman"/>
                <w:b/>
                <w:bCs/>
                <w:sz w:val="24"/>
                <w:szCs w:val="24"/>
              </w:rPr>
              <w:t>=</w:t>
            </w:r>
            <w:r w:rsidRPr="003A766F">
              <w:rPr>
                <w:rFonts w:ascii="Times New Roman" w:hAnsi="Times New Roman" w:cs="Times New Roman"/>
                <w:b/>
                <w:bCs/>
                <w:sz w:val="24"/>
                <w:szCs w:val="24"/>
              </w:rPr>
              <w:t>4</w:t>
            </w:r>
            <w:r w:rsidRPr="00AC2562">
              <w:rPr>
                <w:rFonts w:ascii="Times New Roman" w:hAnsi="Times New Roman" w:cs="Times New Roman"/>
                <w:b/>
                <w:bCs/>
                <w:sz w:val="24"/>
                <w:szCs w:val="24"/>
              </w:rPr>
              <w:t>74</w:t>
            </w:r>
            <w:r w:rsidRPr="003A766F">
              <w:rPr>
                <w:rFonts w:ascii="Times New Roman" w:hAnsi="Times New Roman" w:cs="Times New Roman"/>
                <w:b/>
                <w:bCs/>
                <w:sz w:val="24"/>
                <w:szCs w:val="24"/>
              </w:rPr>
              <w:t>)</w:t>
            </w:r>
          </w:p>
          <w:p w14:paraId="513475AA" w14:textId="1E84A63F" w:rsidR="00BA1A6D" w:rsidRPr="003A766F" w:rsidRDefault="00BA1A6D" w:rsidP="00573E69">
            <w:pPr>
              <w:spacing w:line="240" w:lineRule="auto"/>
              <w:jc w:val="both"/>
              <w:rPr>
                <w:rFonts w:ascii="Times New Roman" w:hAnsi="Times New Roman" w:cs="Times New Roman"/>
                <w:b/>
                <w:bCs/>
                <w:sz w:val="24"/>
                <w:szCs w:val="24"/>
              </w:rPr>
            </w:pPr>
            <w:r w:rsidRPr="00AC2562">
              <w:rPr>
                <w:rFonts w:ascii="Times New Roman" w:hAnsi="Times New Roman" w:cs="Times New Roman"/>
                <w:b/>
                <w:bCs/>
                <w:sz w:val="24"/>
                <w:szCs w:val="24"/>
                <w:lang w:val="en-US"/>
              </w:rPr>
              <w:t>Me</w:t>
            </w:r>
            <w:r w:rsidRPr="003A766F">
              <w:rPr>
                <w:rFonts w:ascii="Times New Roman" w:hAnsi="Times New Roman" w:cs="Times New Roman"/>
                <w:b/>
                <w:bCs/>
                <w:sz w:val="24"/>
                <w:szCs w:val="24"/>
              </w:rPr>
              <w:t xml:space="preserve"> (</w:t>
            </w:r>
            <w:r w:rsidRPr="00AC2562">
              <w:rPr>
                <w:rFonts w:ascii="Times New Roman" w:hAnsi="Times New Roman" w:cs="Times New Roman"/>
                <w:b/>
                <w:bCs/>
                <w:sz w:val="24"/>
                <w:szCs w:val="24"/>
                <w:lang w:val="en-US"/>
              </w:rPr>
              <w:t>Q</w:t>
            </w:r>
            <w:r w:rsidRPr="003A766F">
              <w:rPr>
                <w:rFonts w:ascii="Times New Roman" w:hAnsi="Times New Roman" w:cs="Times New Roman"/>
                <w:b/>
                <w:bCs/>
                <w:sz w:val="24"/>
                <w:szCs w:val="24"/>
                <w:vertAlign w:val="subscript"/>
              </w:rPr>
              <w:t>25</w:t>
            </w:r>
            <w:r w:rsidR="00CF4303" w:rsidRPr="003A766F">
              <w:rPr>
                <w:rFonts w:ascii="Times New Roman" w:hAnsi="Times New Roman" w:cs="Times New Roman"/>
                <w:b/>
                <w:bCs/>
                <w:sz w:val="24"/>
                <w:szCs w:val="24"/>
              </w:rPr>
              <w:t>-</w:t>
            </w:r>
            <w:r w:rsidRPr="00AC2562">
              <w:rPr>
                <w:rFonts w:ascii="Times New Roman" w:hAnsi="Times New Roman" w:cs="Times New Roman"/>
                <w:b/>
                <w:bCs/>
                <w:sz w:val="24"/>
                <w:szCs w:val="24"/>
                <w:lang w:val="en-US"/>
              </w:rPr>
              <w:t>Q</w:t>
            </w:r>
            <w:r w:rsidRPr="003A766F">
              <w:rPr>
                <w:rFonts w:ascii="Times New Roman" w:hAnsi="Times New Roman" w:cs="Times New Roman"/>
                <w:b/>
                <w:bCs/>
                <w:sz w:val="24"/>
                <w:szCs w:val="24"/>
                <w:vertAlign w:val="subscript"/>
              </w:rPr>
              <w:t>75</w:t>
            </w:r>
            <w:r w:rsidRPr="003A766F">
              <w:rPr>
                <w:rFonts w:ascii="Times New Roman" w:hAnsi="Times New Roman" w:cs="Times New Roman"/>
                <w:b/>
                <w:bCs/>
                <w:sz w:val="24"/>
                <w:szCs w:val="24"/>
              </w:rPr>
              <w:t>)</w:t>
            </w:r>
          </w:p>
        </w:tc>
        <w:tc>
          <w:tcPr>
            <w:tcW w:w="1559" w:type="dxa"/>
          </w:tcPr>
          <w:p w14:paraId="6492DBB7" w14:textId="77777777" w:rsidR="00BA1A6D" w:rsidRPr="00AC2562" w:rsidRDefault="00BA1A6D" w:rsidP="00573E69">
            <w:pPr>
              <w:pStyle w:val="a7"/>
              <w:spacing w:line="240" w:lineRule="auto"/>
              <w:ind w:left="0"/>
              <w:rPr>
                <w:rFonts w:ascii="Times New Roman" w:hAnsi="Times New Roman" w:cs="Times New Roman"/>
                <w:b/>
                <w:bCs/>
                <w:sz w:val="24"/>
                <w:szCs w:val="24"/>
              </w:rPr>
            </w:pPr>
            <w:r w:rsidRPr="00AC2562">
              <w:rPr>
                <w:rFonts w:ascii="Times New Roman" w:hAnsi="Times New Roman" w:cs="Times New Roman"/>
                <w:b/>
                <w:bCs/>
                <w:sz w:val="24"/>
                <w:szCs w:val="24"/>
                <w:lang w:val="en-US"/>
              </w:rPr>
              <w:t>p-value</w:t>
            </w:r>
          </w:p>
        </w:tc>
      </w:tr>
      <w:tr w:rsidR="006D5548" w:rsidRPr="00AC2562" w14:paraId="571669EF" w14:textId="77777777" w:rsidTr="009A3699">
        <w:tc>
          <w:tcPr>
            <w:tcW w:w="3119" w:type="dxa"/>
          </w:tcPr>
          <w:p w14:paraId="3B5AB99E"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Возраст, годы</w:t>
            </w:r>
          </w:p>
        </w:tc>
        <w:tc>
          <w:tcPr>
            <w:tcW w:w="2693" w:type="dxa"/>
          </w:tcPr>
          <w:p w14:paraId="228FADDA" w14:textId="77777777"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48 (41-56)</w:t>
            </w:r>
          </w:p>
        </w:tc>
        <w:tc>
          <w:tcPr>
            <w:tcW w:w="2268" w:type="dxa"/>
          </w:tcPr>
          <w:p w14:paraId="7D0D5AA9" w14:textId="3562220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62 (52</w:t>
            </w:r>
            <w:r w:rsidR="00DC4F9D" w:rsidRPr="00AC2562">
              <w:rPr>
                <w:rFonts w:ascii="Times New Roman" w:hAnsi="Times New Roman" w:cs="Times New Roman"/>
                <w:sz w:val="24"/>
                <w:szCs w:val="24"/>
              </w:rPr>
              <w:t>-</w:t>
            </w:r>
            <w:r w:rsidRPr="00AC2562">
              <w:rPr>
                <w:rFonts w:ascii="Times New Roman" w:hAnsi="Times New Roman" w:cs="Times New Roman"/>
                <w:sz w:val="24"/>
                <w:szCs w:val="24"/>
              </w:rPr>
              <w:t>70)</w:t>
            </w:r>
          </w:p>
        </w:tc>
        <w:tc>
          <w:tcPr>
            <w:tcW w:w="1559" w:type="dxa"/>
          </w:tcPr>
          <w:p w14:paraId="045BF6C4" w14:textId="055A7B12"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0001</w:t>
            </w:r>
          </w:p>
        </w:tc>
      </w:tr>
      <w:tr w:rsidR="006D5548" w:rsidRPr="00AC2562" w14:paraId="119405D4" w14:textId="77777777" w:rsidTr="009A3699">
        <w:tc>
          <w:tcPr>
            <w:tcW w:w="3119" w:type="dxa"/>
          </w:tcPr>
          <w:p w14:paraId="11EAE086" w14:textId="77777777"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 xml:space="preserve">Пол, </w:t>
            </w:r>
            <w:r w:rsidRPr="00AC2562">
              <w:rPr>
                <w:rFonts w:ascii="Times New Roman" w:hAnsi="Times New Roman" w:cs="Times New Roman"/>
                <w:sz w:val="24"/>
                <w:szCs w:val="24"/>
                <w:lang w:val="en-US"/>
              </w:rPr>
              <w:t>n</w:t>
            </w:r>
            <w:r w:rsidRPr="00AC2562">
              <w:rPr>
                <w:rFonts w:ascii="Times New Roman" w:hAnsi="Times New Roman" w:cs="Times New Roman"/>
                <w:sz w:val="24"/>
                <w:szCs w:val="24"/>
              </w:rPr>
              <w:t xml:space="preserve"> (%)</w:t>
            </w:r>
          </w:p>
          <w:p w14:paraId="7AB44154"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Мужской</w:t>
            </w:r>
          </w:p>
          <w:p w14:paraId="703B2CBF"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Женский</w:t>
            </w:r>
          </w:p>
        </w:tc>
        <w:tc>
          <w:tcPr>
            <w:tcW w:w="2693" w:type="dxa"/>
          </w:tcPr>
          <w:p w14:paraId="293097B2" w14:textId="77777777" w:rsidR="00BA1A6D" w:rsidRPr="00AC2562" w:rsidRDefault="00BA1A6D" w:rsidP="00573E69">
            <w:pPr>
              <w:pStyle w:val="a7"/>
              <w:spacing w:line="240" w:lineRule="auto"/>
              <w:ind w:left="0" w:firstLine="567"/>
              <w:rPr>
                <w:rFonts w:ascii="Times New Roman" w:hAnsi="Times New Roman" w:cs="Times New Roman"/>
                <w:sz w:val="24"/>
                <w:szCs w:val="24"/>
                <w:lang w:val="en-US"/>
              </w:rPr>
            </w:pPr>
          </w:p>
          <w:p w14:paraId="48384854" w14:textId="69571252"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12 (34</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2)</w:t>
            </w:r>
          </w:p>
          <w:p w14:paraId="323B8EFD" w14:textId="1CA3AE32"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23 (65</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8)</w:t>
            </w:r>
          </w:p>
        </w:tc>
        <w:tc>
          <w:tcPr>
            <w:tcW w:w="2268" w:type="dxa"/>
          </w:tcPr>
          <w:p w14:paraId="31E95CE6" w14:textId="77777777" w:rsidR="00BA1A6D" w:rsidRPr="00AC2562" w:rsidRDefault="00BA1A6D" w:rsidP="00573E69">
            <w:pPr>
              <w:pStyle w:val="a7"/>
              <w:spacing w:line="240" w:lineRule="auto"/>
              <w:ind w:left="0" w:firstLine="567"/>
              <w:rPr>
                <w:rFonts w:ascii="Times New Roman" w:hAnsi="Times New Roman" w:cs="Times New Roman"/>
                <w:sz w:val="24"/>
                <w:szCs w:val="24"/>
                <w:lang w:val="en-US"/>
              </w:rPr>
            </w:pPr>
          </w:p>
          <w:p w14:paraId="609DA6FD" w14:textId="12D0C88E"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1</w:t>
            </w:r>
            <w:r w:rsidRPr="00AC2562">
              <w:rPr>
                <w:rFonts w:ascii="Times New Roman" w:hAnsi="Times New Roman" w:cs="Times New Roman"/>
                <w:sz w:val="24"/>
                <w:szCs w:val="24"/>
              </w:rPr>
              <w:t>79</w:t>
            </w:r>
            <w:r w:rsidRPr="00AC2562">
              <w:rPr>
                <w:rFonts w:ascii="Times New Roman" w:hAnsi="Times New Roman" w:cs="Times New Roman"/>
                <w:sz w:val="24"/>
                <w:szCs w:val="24"/>
                <w:lang w:val="en-US"/>
              </w:rPr>
              <w:t xml:space="preserve"> (3</w:t>
            </w:r>
            <w:r w:rsidRPr="00AC2562">
              <w:rPr>
                <w:rFonts w:ascii="Times New Roman" w:hAnsi="Times New Roman" w:cs="Times New Roman"/>
                <w:sz w:val="24"/>
                <w:szCs w:val="24"/>
              </w:rPr>
              <w:t>7</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7</w:t>
            </w:r>
            <w:r w:rsidRPr="00AC2562">
              <w:rPr>
                <w:rFonts w:ascii="Times New Roman" w:hAnsi="Times New Roman" w:cs="Times New Roman"/>
                <w:sz w:val="24"/>
                <w:szCs w:val="24"/>
                <w:lang w:val="en-US"/>
              </w:rPr>
              <w:t>)</w:t>
            </w:r>
          </w:p>
          <w:p w14:paraId="1B1C2409" w14:textId="21E57E01"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2</w:t>
            </w:r>
            <w:r w:rsidRPr="00AC2562">
              <w:rPr>
                <w:rFonts w:ascii="Times New Roman" w:hAnsi="Times New Roman" w:cs="Times New Roman"/>
                <w:sz w:val="24"/>
                <w:szCs w:val="24"/>
              </w:rPr>
              <w:t>95</w:t>
            </w:r>
            <w:r w:rsidRPr="00AC2562">
              <w:rPr>
                <w:rFonts w:ascii="Times New Roman" w:hAnsi="Times New Roman" w:cs="Times New Roman"/>
                <w:sz w:val="24"/>
                <w:szCs w:val="24"/>
                <w:lang w:val="en-US"/>
              </w:rPr>
              <w:t xml:space="preserve"> (6</w:t>
            </w:r>
            <w:r w:rsidRPr="00AC2562">
              <w:rPr>
                <w:rFonts w:ascii="Times New Roman" w:hAnsi="Times New Roman" w:cs="Times New Roman"/>
                <w:sz w:val="24"/>
                <w:szCs w:val="24"/>
              </w:rPr>
              <w:t>2</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3</w:t>
            </w:r>
            <w:r w:rsidRPr="00AC2562">
              <w:rPr>
                <w:rFonts w:ascii="Times New Roman" w:hAnsi="Times New Roman" w:cs="Times New Roman"/>
                <w:sz w:val="24"/>
                <w:szCs w:val="24"/>
                <w:lang w:val="en-US"/>
              </w:rPr>
              <w:t>)</w:t>
            </w:r>
          </w:p>
        </w:tc>
        <w:tc>
          <w:tcPr>
            <w:tcW w:w="1559" w:type="dxa"/>
          </w:tcPr>
          <w:p w14:paraId="219F24DE" w14:textId="77777777" w:rsidR="00BA1A6D" w:rsidRPr="00AC2562" w:rsidRDefault="00BA1A6D" w:rsidP="00573E69">
            <w:pPr>
              <w:pStyle w:val="a7"/>
              <w:spacing w:line="240" w:lineRule="auto"/>
              <w:ind w:left="0" w:firstLine="567"/>
              <w:rPr>
                <w:rFonts w:ascii="Times New Roman" w:hAnsi="Times New Roman" w:cs="Times New Roman"/>
                <w:sz w:val="24"/>
                <w:szCs w:val="24"/>
              </w:rPr>
            </w:pPr>
          </w:p>
          <w:p w14:paraId="715629F1" w14:textId="7EDC8989"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551</w:t>
            </w:r>
          </w:p>
        </w:tc>
      </w:tr>
      <w:tr w:rsidR="006D5548" w:rsidRPr="00AC2562" w14:paraId="67AE7322" w14:textId="77777777" w:rsidTr="009A3699">
        <w:tc>
          <w:tcPr>
            <w:tcW w:w="5812" w:type="dxa"/>
            <w:gridSpan w:val="2"/>
          </w:tcPr>
          <w:p w14:paraId="76B0527B" w14:textId="77777777" w:rsidR="00BA1A6D" w:rsidRPr="00AC2562" w:rsidRDefault="00BA1A6D" w:rsidP="00573E69">
            <w:pPr>
              <w:spacing w:line="240" w:lineRule="auto"/>
              <w:rPr>
                <w:rFonts w:ascii="Times New Roman" w:hAnsi="Times New Roman" w:cs="Times New Roman"/>
                <w:b/>
                <w:bCs/>
                <w:sz w:val="24"/>
                <w:szCs w:val="24"/>
                <w:lang w:val="en-US"/>
              </w:rPr>
            </w:pPr>
            <w:r w:rsidRPr="00AC2562">
              <w:rPr>
                <w:rFonts w:ascii="Times New Roman" w:hAnsi="Times New Roman" w:cs="Times New Roman"/>
                <w:b/>
                <w:bCs/>
                <w:sz w:val="24"/>
                <w:szCs w:val="24"/>
              </w:rPr>
              <w:t>Коморбидность</w:t>
            </w:r>
            <w:r w:rsidRPr="00AC2562">
              <w:rPr>
                <w:rFonts w:ascii="Times New Roman" w:hAnsi="Times New Roman" w:cs="Times New Roman"/>
                <w:b/>
                <w:bCs/>
                <w:sz w:val="24"/>
                <w:szCs w:val="24"/>
                <w:lang w:val="en-US"/>
              </w:rPr>
              <w:t>, n (%)</w:t>
            </w:r>
          </w:p>
        </w:tc>
        <w:tc>
          <w:tcPr>
            <w:tcW w:w="2268" w:type="dxa"/>
          </w:tcPr>
          <w:p w14:paraId="655928ED" w14:textId="77777777" w:rsidR="00BA1A6D" w:rsidRPr="00AC2562" w:rsidRDefault="00BA1A6D" w:rsidP="00573E69">
            <w:pPr>
              <w:pStyle w:val="a7"/>
              <w:spacing w:line="240" w:lineRule="auto"/>
              <w:ind w:left="0" w:firstLine="567"/>
              <w:rPr>
                <w:rFonts w:ascii="Times New Roman" w:hAnsi="Times New Roman" w:cs="Times New Roman"/>
                <w:b/>
                <w:bCs/>
                <w:sz w:val="24"/>
                <w:szCs w:val="24"/>
                <w:lang w:val="en-US"/>
              </w:rPr>
            </w:pPr>
          </w:p>
        </w:tc>
        <w:tc>
          <w:tcPr>
            <w:tcW w:w="1559" w:type="dxa"/>
          </w:tcPr>
          <w:p w14:paraId="2883E9D6" w14:textId="77777777" w:rsidR="00BA1A6D" w:rsidRPr="00AC2562" w:rsidRDefault="00BA1A6D" w:rsidP="00573E69">
            <w:pPr>
              <w:pStyle w:val="a7"/>
              <w:spacing w:line="240" w:lineRule="auto"/>
              <w:ind w:left="0" w:firstLine="567"/>
              <w:rPr>
                <w:rFonts w:ascii="Times New Roman" w:hAnsi="Times New Roman" w:cs="Times New Roman"/>
                <w:b/>
                <w:bCs/>
                <w:sz w:val="24"/>
                <w:szCs w:val="24"/>
                <w:lang w:val="en-US"/>
              </w:rPr>
            </w:pPr>
          </w:p>
        </w:tc>
      </w:tr>
      <w:tr w:rsidR="006D5548" w:rsidRPr="00AC2562" w14:paraId="016E84B8" w14:textId="77777777" w:rsidTr="009A3699">
        <w:tc>
          <w:tcPr>
            <w:tcW w:w="3119" w:type="dxa"/>
          </w:tcPr>
          <w:p w14:paraId="2A83C8A1"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АГ</w:t>
            </w:r>
          </w:p>
        </w:tc>
        <w:tc>
          <w:tcPr>
            <w:tcW w:w="2693" w:type="dxa"/>
          </w:tcPr>
          <w:p w14:paraId="1CB483D5" w14:textId="164D952B"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8 (22</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8)</w:t>
            </w:r>
          </w:p>
        </w:tc>
        <w:tc>
          <w:tcPr>
            <w:tcW w:w="2268" w:type="dxa"/>
          </w:tcPr>
          <w:p w14:paraId="543256D2" w14:textId="0D7B2800"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24</w:t>
            </w:r>
            <w:r w:rsidR="006115A7" w:rsidRPr="00AC2562">
              <w:rPr>
                <w:rFonts w:ascii="Times New Roman" w:hAnsi="Times New Roman" w:cs="Times New Roman"/>
                <w:sz w:val="24"/>
                <w:szCs w:val="24"/>
              </w:rPr>
              <w:t>3</w:t>
            </w:r>
            <w:r w:rsidRPr="00AC2562">
              <w:rPr>
                <w:rFonts w:ascii="Times New Roman" w:hAnsi="Times New Roman" w:cs="Times New Roman"/>
                <w:sz w:val="24"/>
                <w:szCs w:val="24"/>
              </w:rPr>
              <w:t xml:space="preserve"> (51</w:t>
            </w:r>
            <w:r w:rsidR="00CF4303" w:rsidRPr="00AC2562">
              <w:rPr>
                <w:rFonts w:ascii="Times New Roman" w:hAnsi="Times New Roman" w:cs="Times New Roman"/>
                <w:sz w:val="24"/>
                <w:szCs w:val="24"/>
                <w:lang w:val="en-US"/>
              </w:rPr>
              <w:t>,</w:t>
            </w:r>
            <w:r w:rsidR="006115A7" w:rsidRPr="00AC2562">
              <w:rPr>
                <w:rFonts w:ascii="Times New Roman" w:hAnsi="Times New Roman" w:cs="Times New Roman"/>
                <w:sz w:val="24"/>
                <w:szCs w:val="24"/>
              </w:rPr>
              <w:t>2</w:t>
            </w:r>
            <w:r w:rsidRPr="00AC2562">
              <w:rPr>
                <w:rFonts w:ascii="Times New Roman" w:hAnsi="Times New Roman" w:cs="Times New Roman"/>
                <w:sz w:val="24"/>
                <w:szCs w:val="24"/>
              </w:rPr>
              <w:t>)</w:t>
            </w:r>
          </w:p>
        </w:tc>
        <w:tc>
          <w:tcPr>
            <w:tcW w:w="1559" w:type="dxa"/>
          </w:tcPr>
          <w:p w14:paraId="2A39AB54" w14:textId="64E87B30"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0001</w:t>
            </w:r>
          </w:p>
        </w:tc>
      </w:tr>
      <w:tr w:rsidR="006D5548" w:rsidRPr="00AC2562" w14:paraId="6356E1CA" w14:textId="77777777" w:rsidTr="009A3699">
        <w:tc>
          <w:tcPr>
            <w:tcW w:w="3119" w:type="dxa"/>
          </w:tcPr>
          <w:p w14:paraId="07E63A19"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ХСН</w:t>
            </w:r>
          </w:p>
        </w:tc>
        <w:tc>
          <w:tcPr>
            <w:tcW w:w="2693" w:type="dxa"/>
          </w:tcPr>
          <w:p w14:paraId="264F8DDA" w14:textId="3DD57A19"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4 (11</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4)</w:t>
            </w:r>
          </w:p>
        </w:tc>
        <w:tc>
          <w:tcPr>
            <w:tcW w:w="2268" w:type="dxa"/>
          </w:tcPr>
          <w:p w14:paraId="5501AF16" w14:textId="2DC1AF63"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1</w:t>
            </w:r>
            <w:r w:rsidR="006115A7" w:rsidRPr="00AC2562">
              <w:rPr>
                <w:rFonts w:ascii="Times New Roman" w:hAnsi="Times New Roman" w:cs="Times New Roman"/>
                <w:sz w:val="24"/>
                <w:szCs w:val="24"/>
              </w:rPr>
              <w:t>72</w:t>
            </w:r>
            <w:r w:rsidRPr="00AC2562">
              <w:rPr>
                <w:rFonts w:ascii="Times New Roman" w:hAnsi="Times New Roman" w:cs="Times New Roman"/>
                <w:sz w:val="24"/>
                <w:szCs w:val="24"/>
              </w:rPr>
              <w:t xml:space="preserve"> (</w:t>
            </w:r>
            <w:r w:rsidR="006115A7" w:rsidRPr="00AC2562">
              <w:rPr>
                <w:rFonts w:ascii="Times New Roman" w:hAnsi="Times New Roman" w:cs="Times New Roman"/>
                <w:sz w:val="24"/>
                <w:szCs w:val="24"/>
              </w:rPr>
              <w:t>36</w:t>
            </w:r>
            <w:r w:rsidR="00CF4303" w:rsidRPr="00AC2562">
              <w:rPr>
                <w:rFonts w:ascii="Times New Roman" w:hAnsi="Times New Roman" w:cs="Times New Roman"/>
                <w:sz w:val="24"/>
                <w:szCs w:val="24"/>
                <w:lang w:val="en-US"/>
              </w:rPr>
              <w:t>,</w:t>
            </w:r>
            <w:r w:rsidR="006115A7" w:rsidRPr="00AC2562">
              <w:rPr>
                <w:rFonts w:ascii="Times New Roman" w:hAnsi="Times New Roman" w:cs="Times New Roman"/>
                <w:sz w:val="24"/>
                <w:szCs w:val="24"/>
              </w:rPr>
              <w:t>2</w:t>
            </w:r>
            <w:r w:rsidRPr="00AC2562">
              <w:rPr>
                <w:rFonts w:ascii="Times New Roman" w:hAnsi="Times New Roman" w:cs="Times New Roman"/>
                <w:sz w:val="24"/>
                <w:szCs w:val="24"/>
              </w:rPr>
              <w:t>)</w:t>
            </w:r>
          </w:p>
        </w:tc>
        <w:tc>
          <w:tcPr>
            <w:tcW w:w="1559" w:type="dxa"/>
          </w:tcPr>
          <w:p w14:paraId="3CA6BABE" w14:textId="116998A7"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0001</w:t>
            </w:r>
          </w:p>
        </w:tc>
      </w:tr>
      <w:tr w:rsidR="006D5548" w:rsidRPr="00AC2562" w14:paraId="37B56A70" w14:textId="77777777" w:rsidTr="009A3699">
        <w:tc>
          <w:tcPr>
            <w:tcW w:w="3119" w:type="dxa"/>
          </w:tcPr>
          <w:p w14:paraId="1720E943"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Сахарный диабет</w:t>
            </w:r>
          </w:p>
        </w:tc>
        <w:tc>
          <w:tcPr>
            <w:tcW w:w="2693" w:type="dxa"/>
          </w:tcPr>
          <w:p w14:paraId="64A171E0" w14:textId="15286964"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2 (5</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71)</w:t>
            </w:r>
          </w:p>
        </w:tc>
        <w:tc>
          <w:tcPr>
            <w:tcW w:w="2268" w:type="dxa"/>
          </w:tcPr>
          <w:p w14:paraId="209A839B" w14:textId="0ADBBD22"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84 (17</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7)</w:t>
            </w:r>
          </w:p>
        </w:tc>
        <w:tc>
          <w:tcPr>
            <w:tcW w:w="1559" w:type="dxa"/>
          </w:tcPr>
          <w:p w14:paraId="62B793FE" w14:textId="1B18C064"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0001</w:t>
            </w:r>
          </w:p>
        </w:tc>
      </w:tr>
      <w:tr w:rsidR="006D5548" w:rsidRPr="00AC2562" w14:paraId="2D83AF3B" w14:textId="77777777" w:rsidTr="009A3699">
        <w:tc>
          <w:tcPr>
            <w:tcW w:w="3119" w:type="dxa"/>
          </w:tcPr>
          <w:p w14:paraId="45C12B7F"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ХОБЛ</w:t>
            </w:r>
          </w:p>
        </w:tc>
        <w:tc>
          <w:tcPr>
            <w:tcW w:w="2693" w:type="dxa"/>
          </w:tcPr>
          <w:p w14:paraId="1EAE74B1" w14:textId="5B569EC8"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2 (5</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71)</w:t>
            </w:r>
          </w:p>
        </w:tc>
        <w:tc>
          <w:tcPr>
            <w:tcW w:w="2268" w:type="dxa"/>
          </w:tcPr>
          <w:p w14:paraId="25BF5DB4" w14:textId="5B7C1C2A"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8 (1</w:t>
            </w:r>
            <w:r w:rsidR="00CF4303" w:rsidRPr="00AC2562">
              <w:rPr>
                <w:rFonts w:ascii="Times New Roman" w:hAnsi="Times New Roman" w:cs="Times New Roman"/>
                <w:sz w:val="24"/>
                <w:szCs w:val="24"/>
                <w:lang w:val="en-US"/>
              </w:rPr>
              <w:t>,</w:t>
            </w:r>
            <w:r w:rsidR="00377CC6" w:rsidRPr="00AC2562">
              <w:rPr>
                <w:rFonts w:ascii="Times New Roman" w:hAnsi="Times New Roman" w:cs="Times New Roman"/>
                <w:sz w:val="24"/>
                <w:szCs w:val="24"/>
                <w:lang w:val="en-US"/>
              </w:rPr>
              <w:t>6</w:t>
            </w:r>
            <w:r w:rsidRPr="00AC2562">
              <w:rPr>
                <w:rFonts w:ascii="Times New Roman" w:hAnsi="Times New Roman" w:cs="Times New Roman"/>
                <w:sz w:val="24"/>
                <w:szCs w:val="24"/>
              </w:rPr>
              <w:t>)</w:t>
            </w:r>
          </w:p>
        </w:tc>
        <w:tc>
          <w:tcPr>
            <w:tcW w:w="1559" w:type="dxa"/>
          </w:tcPr>
          <w:p w14:paraId="397A8D18" w14:textId="5EB328DD"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001</w:t>
            </w:r>
          </w:p>
        </w:tc>
      </w:tr>
      <w:tr w:rsidR="006D5548" w:rsidRPr="00AC2562" w14:paraId="78039ACE" w14:textId="77777777" w:rsidTr="009A3699">
        <w:tc>
          <w:tcPr>
            <w:tcW w:w="3119" w:type="dxa"/>
          </w:tcPr>
          <w:p w14:paraId="2FE63849" w14:textId="777777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ХБП</w:t>
            </w:r>
          </w:p>
        </w:tc>
        <w:tc>
          <w:tcPr>
            <w:tcW w:w="2693" w:type="dxa"/>
          </w:tcPr>
          <w:p w14:paraId="2E0A17CC" w14:textId="602BF5B0"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2 (5</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71)</w:t>
            </w:r>
          </w:p>
        </w:tc>
        <w:tc>
          <w:tcPr>
            <w:tcW w:w="2268" w:type="dxa"/>
          </w:tcPr>
          <w:p w14:paraId="543FA754" w14:textId="254A1398"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17 (3</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5)</w:t>
            </w:r>
          </w:p>
        </w:tc>
        <w:tc>
          <w:tcPr>
            <w:tcW w:w="1559" w:type="dxa"/>
          </w:tcPr>
          <w:p w14:paraId="29032087" w14:textId="49B7E465"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031</w:t>
            </w:r>
          </w:p>
        </w:tc>
      </w:tr>
      <w:tr w:rsidR="006D5548" w:rsidRPr="00AC2562" w14:paraId="461F0D31" w14:textId="77777777" w:rsidTr="009A3699">
        <w:tc>
          <w:tcPr>
            <w:tcW w:w="8080" w:type="dxa"/>
            <w:gridSpan w:val="3"/>
          </w:tcPr>
          <w:p w14:paraId="3D56C0C8" w14:textId="77777777" w:rsidR="00BA1A6D" w:rsidRPr="00AC2562" w:rsidRDefault="00BA1A6D" w:rsidP="00573E69">
            <w:pPr>
              <w:spacing w:line="240" w:lineRule="auto"/>
              <w:rPr>
                <w:rFonts w:ascii="Times New Roman" w:hAnsi="Times New Roman" w:cs="Times New Roman"/>
                <w:b/>
                <w:bCs/>
                <w:sz w:val="24"/>
                <w:szCs w:val="24"/>
              </w:rPr>
            </w:pPr>
            <w:r w:rsidRPr="00AC2562">
              <w:rPr>
                <w:rFonts w:ascii="Times New Roman" w:hAnsi="Times New Roman" w:cs="Times New Roman"/>
                <w:b/>
                <w:bCs/>
                <w:sz w:val="24"/>
                <w:szCs w:val="24"/>
              </w:rPr>
              <w:t>Лабораторные маркеры</w:t>
            </w:r>
          </w:p>
        </w:tc>
        <w:tc>
          <w:tcPr>
            <w:tcW w:w="1559" w:type="dxa"/>
          </w:tcPr>
          <w:p w14:paraId="442E7A85" w14:textId="77777777" w:rsidR="00BA1A6D" w:rsidRPr="00AC2562" w:rsidRDefault="00BA1A6D" w:rsidP="00573E69">
            <w:pPr>
              <w:pStyle w:val="a7"/>
              <w:spacing w:line="240" w:lineRule="auto"/>
              <w:ind w:left="0" w:firstLine="567"/>
              <w:rPr>
                <w:rFonts w:ascii="Times New Roman" w:hAnsi="Times New Roman" w:cs="Times New Roman"/>
                <w:b/>
                <w:bCs/>
                <w:sz w:val="24"/>
                <w:szCs w:val="24"/>
              </w:rPr>
            </w:pPr>
          </w:p>
        </w:tc>
      </w:tr>
      <w:tr w:rsidR="006D5548" w:rsidRPr="00AC2562" w14:paraId="21715539" w14:textId="77777777" w:rsidTr="009A3699">
        <w:tc>
          <w:tcPr>
            <w:tcW w:w="3119" w:type="dxa"/>
          </w:tcPr>
          <w:p w14:paraId="3049F894" w14:textId="77777777"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Эндотелин-1, пг/мл</w:t>
            </w:r>
          </w:p>
        </w:tc>
        <w:tc>
          <w:tcPr>
            <w:tcW w:w="2693" w:type="dxa"/>
          </w:tcPr>
          <w:p w14:paraId="20D20F33" w14:textId="723D3FEF" w:rsidR="00BA1A6D" w:rsidRPr="00AC2562" w:rsidRDefault="00BA1A6D" w:rsidP="00573E69">
            <w:pPr>
              <w:pStyle w:val="a7"/>
              <w:spacing w:line="240" w:lineRule="auto"/>
              <w:ind w:left="0"/>
              <w:rPr>
                <w:rFonts w:ascii="Times New Roman" w:hAnsi="Times New Roman" w:cs="Times New Roman"/>
                <w:sz w:val="24"/>
                <w:szCs w:val="24"/>
              </w:rPr>
            </w:pPr>
            <w:r w:rsidRPr="00AC2562">
              <w:rPr>
                <w:rFonts w:ascii="Times New Roman" w:hAnsi="Times New Roman" w:cs="Times New Roman"/>
                <w:sz w:val="24"/>
                <w:szCs w:val="24"/>
              </w:rPr>
              <w:t>36</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21 (13</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15-71</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53)</w:t>
            </w:r>
          </w:p>
        </w:tc>
        <w:tc>
          <w:tcPr>
            <w:tcW w:w="2268" w:type="dxa"/>
          </w:tcPr>
          <w:p w14:paraId="359DCB4E" w14:textId="3D238024" w:rsidR="00BA1A6D" w:rsidRPr="00AC2562" w:rsidRDefault="00BA1A6D" w:rsidP="00573E69">
            <w:pPr>
              <w:pStyle w:val="a7"/>
              <w:spacing w:line="240" w:lineRule="auto"/>
              <w:ind w:left="0"/>
              <w:rPr>
                <w:rFonts w:ascii="Times New Roman" w:hAnsi="Times New Roman" w:cs="Times New Roman"/>
                <w:sz w:val="24"/>
                <w:szCs w:val="24"/>
              </w:rPr>
            </w:pPr>
            <w:r w:rsidRPr="00AC2562">
              <w:rPr>
                <w:rFonts w:ascii="Times New Roman" w:hAnsi="Times New Roman" w:cs="Times New Roman"/>
                <w:sz w:val="24"/>
                <w:szCs w:val="24"/>
              </w:rPr>
              <w:t>120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32 (28</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63-200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92)</w:t>
            </w:r>
          </w:p>
        </w:tc>
        <w:tc>
          <w:tcPr>
            <w:tcW w:w="1559" w:type="dxa"/>
          </w:tcPr>
          <w:p w14:paraId="018D3686" w14:textId="5AD19571"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0001</w:t>
            </w:r>
          </w:p>
        </w:tc>
      </w:tr>
      <w:tr w:rsidR="006D5548" w:rsidRPr="00AC2562" w14:paraId="01895E3F" w14:textId="77777777" w:rsidTr="009A3699">
        <w:tc>
          <w:tcPr>
            <w:tcW w:w="3119" w:type="dxa"/>
          </w:tcPr>
          <w:p w14:paraId="13DF3B6F" w14:textId="77777777"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 xml:space="preserve">sPD-L1, </w:t>
            </w:r>
            <w:r w:rsidRPr="00AC2562">
              <w:rPr>
                <w:rFonts w:ascii="Times New Roman" w:hAnsi="Times New Roman" w:cs="Times New Roman"/>
                <w:sz w:val="24"/>
                <w:szCs w:val="24"/>
              </w:rPr>
              <w:t>пг/мл</w:t>
            </w:r>
          </w:p>
        </w:tc>
        <w:tc>
          <w:tcPr>
            <w:tcW w:w="2693" w:type="dxa"/>
          </w:tcPr>
          <w:p w14:paraId="75F7DA7D" w14:textId="5CCC0443" w:rsidR="00BA1A6D" w:rsidRPr="00AC2562" w:rsidRDefault="00BA1A6D" w:rsidP="00573E69">
            <w:pPr>
              <w:pStyle w:val="a7"/>
              <w:spacing w:line="240" w:lineRule="auto"/>
              <w:ind w:left="0"/>
              <w:rPr>
                <w:rFonts w:ascii="Times New Roman" w:hAnsi="Times New Roman" w:cs="Times New Roman"/>
                <w:sz w:val="24"/>
                <w:szCs w:val="24"/>
                <w:lang w:val="en-US"/>
              </w:rPr>
            </w:pPr>
            <w:r w:rsidRPr="00AC2562">
              <w:rPr>
                <w:rFonts w:ascii="Times New Roman" w:hAnsi="Times New Roman" w:cs="Times New Roman"/>
                <w:sz w:val="24"/>
                <w:szCs w:val="24"/>
                <w:lang w:val="en-US"/>
              </w:rPr>
              <w:t>96</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14 (77</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54-118</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lang w:val="en-US"/>
              </w:rPr>
              <w:t>98)</w:t>
            </w:r>
          </w:p>
        </w:tc>
        <w:tc>
          <w:tcPr>
            <w:tcW w:w="2268" w:type="dxa"/>
          </w:tcPr>
          <w:p w14:paraId="4085E8B4" w14:textId="2CF59D1B" w:rsidR="00BA1A6D" w:rsidRPr="00AC2562" w:rsidRDefault="00BA1A6D" w:rsidP="00573E69">
            <w:pPr>
              <w:pStyle w:val="a7"/>
              <w:spacing w:line="240" w:lineRule="auto"/>
              <w:ind w:left="0"/>
              <w:rPr>
                <w:rFonts w:ascii="Times New Roman" w:hAnsi="Times New Roman" w:cs="Times New Roman"/>
                <w:sz w:val="24"/>
                <w:szCs w:val="24"/>
              </w:rPr>
            </w:pPr>
            <w:r w:rsidRPr="00AC2562">
              <w:rPr>
                <w:rFonts w:ascii="Times New Roman" w:hAnsi="Times New Roman" w:cs="Times New Roman"/>
                <w:sz w:val="24"/>
                <w:szCs w:val="24"/>
              </w:rPr>
              <w:t>211</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80 (152</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26-265</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14)</w:t>
            </w:r>
          </w:p>
        </w:tc>
        <w:tc>
          <w:tcPr>
            <w:tcW w:w="1559" w:type="dxa"/>
          </w:tcPr>
          <w:p w14:paraId="6C3D2A37" w14:textId="16A41177" w:rsidR="00BA1A6D" w:rsidRPr="00AC2562" w:rsidRDefault="00BA1A6D" w:rsidP="00573E69">
            <w:pPr>
              <w:spacing w:line="240" w:lineRule="auto"/>
              <w:rPr>
                <w:rFonts w:ascii="Times New Roman" w:hAnsi="Times New Roman" w:cs="Times New Roman"/>
                <w:sz w:val="24"/>
                <w:szCs w:val="24"/>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0001</w:t>
            </w:r>
          </w:p>
        </w:tc>
      </w:tr>
      <w:tr w:rsidR="006D5548" w:rsidRPr="00AC2562" w14:paraId="62463CA8" w14:textId="77777777" w:rsidTr="009A3699">
        <w:tc>
          <w:tcPr>
            <w:tcW w:w="3119" w:type="dxa"/>
          </w:tcPr>
          <w:p w14:paraId="0DF1377C" w14:textId="77777777"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lang w:val="en-US"/>
              </w:rPr>
              <w:t>sTREM-1</w:t>
            </w:r>
            <w:r w:rsidRPr="00AC2562">
              <w:rPr>
                <w:rFonts w:ascii="Times New Roman" w:hAnsi="Times New Roman" w:cs="Times New Roman"/>
                <w:sz w:val="24"/>
                <w:szCs w:val="24"/>
              </w:rPr>
              <w:t>, пг/мл</w:t>
            </w:r>
          </w:p>
        </w:tc>
        <w:tc>
          <w:tcPr>
            <w:tcW w:w="2693" w:type="dxa"/>
          </w:tcPr>
          <w:p w14:paraId="79EA440C" w14:textId="32659A07" w:rsidR="00BA1A6D" w:rsidRPr="00AC2562" w:rsidRDefault="00BA1A6D" w:rsidP="00573E69">
            <w:pPr>
              <w:pStyle w:val="a7"/>
              <w:spacing w:line="240" w:lineRule="auto"/>
              <w:ind w:left="0"/>
              <w:rPr>
                <w:rFonts w:ascii="Times New Roman" w:hAnsi="Times New Roman" w:cs="Times New Roman"/>
                <w:sz w:val="24"/>
                <w:szCs w:val="24"/>
              </w:rPr>
            </w:pPr>
            <w:r w:rsidRPr="00AC2562">
              <w:rPr>
                <w:rFonts w:ascii="Times New Roman" w:hAnsi="Times New Roman" w:cs="Times New Roman"/>
                <w:sz w:val="24"/>
                <w:szCs w:val="24"/>
              </w:rPr>
              <w:t>29</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30 (23</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22-38</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05)</w:t>
            </w:r>
          </w:p>
        </w:tc>
        <w:tc>
          <w:tcPr>
            <w:tcW w:w="2268" w:type="dxa"/>
          </w:tcPr>
          <w:p w14:paraId="2B4167F3" w14:textId="3298F3F5" w:rsidR="00BA1A6D" w:rsidRPr="00AC2562" w:rsidRDefault="00BA1A6D" w:rsidP="00573E69">
            <w:pPr>
              <w:pStyle w:val="a7"/>
              <w:spacing w:line="240" w:lineRule="auto"/>
              <w:ind w:left="0"/>
              <w:rPr>
                <w:rFonts w:ascii="Times New Roman" w:hAnsi="Times New Roman" w:cs="Times New Roman"/>
                <w:sz w:val="24"/>
                <w:szCs w:val="24"/>
              </w:rPr>
            </w:pPr>
            <w:r w:rsidRPr="00AC2562">
              <w:rPr>
                <w:rFonts w:ascii="Times New Roman" w:hAnsi="Times New Roman" w:cs="Times New Roman"/>
                <w:sz w:val="24"/>
                <w:szCs w:val="24"/>
              </w:rPr>
              <w:t>56</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78 (42</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92-78</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48)</w:t>
            </w:r>
          </w:p>
        </w:tc>
        <w:tc>
          <w:tcPr>
            <w:tcW w:w="1559" w:type="dxa"/>
          </w:tcPr>
          <w:p w14:paraId="073DA096" w14:textId="17A4C633" w:rsidR="00BA1A6D" w:rsidRPr="00AC2562" w:rsidRDefault="00BA1A6D" w:rsidP="00573E69">
            <w:pPr>
              <w:spacing w:line="240" w:lineRule="auto"/>
              <w:rPr>
                <w:rFonts w:ascii="Times New Roman" w:hAnsi="Times New Roman" w:cs="Times New Roman"/>
                <w:sz w:val="24"/>
                <w:szCs w:val="24"/>
                <w:lang w:val="en-US"/>
              </w:rPr>
            </w:pPr>
            <w:r w:rsidRPr="00AC2562">
              <w:rPr>
                <w:rFonts w:ascii="Times New Roman" w:hAnsi="Times New Roman" w:cs="Times New Roman"/>
                <w:sz w:val="24"/>
                <w:szCs w:val="24"/>
              </w:rPr>
              <w:t>0</w:t>
            </w:r>
            <w:r w:rsidR="00CF4303" w:rsidRPr="00AC2562">
              <w:rPr>
                <w:rFonts w:ascii="Times New Roman" w:hAnsi="Times New Roman" w:cs="Times New Roman"/>
                <w:sz w:val="24"/>
                <w:szCs w:val="24"/>
                <w:lang w:val="en-US"/>
              </w:rPr>
              <w:t>,</w:t>
            </w:r>
            <w:r w:rsidRPr="00AC2562">
              <w:rPr>
                <w:rFonts w:ascii="Times New Roman" w:hAnsi="Times New Roman" w:cs="Times New Roman"/>
                <w:sz w:val="24"/>
                <w:szCs w:val="24"/>
              </w:rPr>
              <w:t>0001</w:t>
            </w:r>
          </w:p>
        </w:tc>
      </w:tr>
    </w:tbl>
    <w:p w14:paraId="2FE4AF30" w14:textId="77777777" w:rsidR="00C72E12" w:rsidRPr="006D5548" w:rsidRDefault="00C72E12" w:rsidP="00573E69">
      <w:pPr>
        <w:spacing w:line="240" w:lineRule="auto"/>
        <w:rPr>
          <w:rFonts w:ascii="Times New Roman" w:hAnsi="Times New Roman" w:cs="Times New Roman"/>
          <w:sz w:val="28"/>
          <w:szCs w:val="28"/>
        </w:rPr>
      </w:pPr>
    </w:p>
    <w:p w14:paraId="0202B633" w14:textId="77777777" w:rsidR="00931520" w:rsidRPr="006D5548" w:rsidRDefault="00931520" w:rsidP="00573E69">
      <w:pPr>
        <w:spacing w:line="240" w:lineRule="auto"/>
        <w:rPr>
          <w:rFonts w:ascii="Times New Roman" w:hAnsi="Times New Roman" w:cs="Times New Roman"/>
          <w:sz w:val="28"/>
          <w:szCs w:val="28"/>
        </w:rPr>
      </w:pPr>
    </w:p>
    <w:p w14:paraId="40B3CCFE" w14:textId="77777777" w:rsidR="00931520" w:rsidRPr="006D5548" w:rsidRDefault="00931520" w:rsidP="00573E69">
      <w:pPr>
        <w:spacing w:line="240" w:lineRule="auto"/>
        <w:rPr>
          <w:rFonts w:ascii="Times New Roman" w:hAnsi="Times New Roman" w:cs="Times New Roman"/>
          <w:sz w:val="28"/>
          <w:szCs w:val="28"/>
        </w:rPr>
      </w:pPr>
    </w:p>
    <w:p w14:paraId="4B2FEB67" w14:textId="77777777" w:rsidR="00931520" w:rsidRPr="006D5548" w:rsidRDefault="00931520" w:rsidP="00573E69">
      <w:pPr>
        <w:spacing w:line="240" w:lineRule="auto"/>
        <w:rPr>
          <w:rFonts w:ascii="Times New Roman" w:hAnsi="Times New Roman" w:cs="Times New Roman"/>
          <w:sz w:val="28"/>
          <w:szCs w:val="28"/>
        </w:rPr>
      </w:pPr>
    </w:p>
    <w:p w14:paraId="675A063D" w14:textId="77777777" w:rsidR="00931520" w:rsidRPr="006D5548" w:rsidRDefault="00931520" w:rsidP="00573E69">
      <w:pPr>
        <w:spacing w:line="240" w:lineRule="auto"/>
        <w:rPr>
          <w:rFonts w:ascii="Times New Roman" w:hAnsi="Times New Roman" w:cs="Times New Roman"/>
          <w:sz w:val="28"/>
          <w:szCs w:val="28"/>
        </w:rPr>
      </w:pPr>
    </w:p>
    <w:p w14:paraId="4EFCC997" w14:textId="77777777" w:rsidR="00931520" w:rsidRPr="006D5548" w:rsidRDefault="00931520" w:rsidP="00573E69">
      <w:pPr>
        <w:spacing w:line="240" w:lineRule="auto"/>
        <w:rPr>
          <w:rFonts w:ascii="Times New Roman" w:hAnsi="Times New Roman" w:cs="Times New Roman"/>
          <w:sz w:val="28"/>
          <w:szCs w:val="28"/>
        </w:rPr>
      </w:pPr>
    </w:p>
    <w:p w14:paraId="571F802C" w14:textId="77777777" w:rsidR="00931520" w:rsidRPr="006D5548" w:rsidRDefault="00931520" w:rsidP="00573E69">
      <w:pPr>
        <w:spacing w:line="240" w:lineRule="auto"/>
        <w:rPr>
          <w:rFonts w:ascii="Times New Roman" w:hAnsi="Times New Roman" w:cs="Times New Roman"/>
          <w:sz w:val="28"/>
          <w:szCs w:val="28"/>
        </w:rPr>
      </w:pPr>
    </w:p>
    <w:p w14:paraId="7D5D9BE6" w14:textId="77777777" w:rsidR="00931520" w:rsidRPr="006D5548" w:rsidRDefault="00931520" w:rsidP="00573E69">
      <w:pPr>
        <w:spacing w:line="240" w:lineRule="auto"/>
        <w:rPr>
          <w:rFonts w:ascii="Times New Roman" w:hAnsi="Times New Roman" w:cs="Times New Roman"/>
          <w:sz w:val="28"/>
          <w:szCs w:val="28"/>
        </w:rPr>
      </w:pPr>
    </w:p>
    <w:p w14:paraId="34E61EE6" w14:textId="77777777" w:rsidR="00931520" w:rsidRPr="006D5548" w:rsidRDefault="00931520" w:rsidP="00573E69">
      <w:pPr>
        <w:spacing w:line="240" w:lineRule="auto"/>
        <w:rPr>
          <w:rFonts w:ascii="Times New Roman" w:hAnsi="Times New Roman" w:cs="Times New Roman"/>
          <w:sz w:val="28"/>
          <w:szCs w:val="28"/>
        </w:rPr>
      </w:pPr>
    </w:p>
    <w:p w14:paraId="4E686369" w14:textId="77777777" w:rsidR="00931520" w:rsidRPr="006D5548" w:rsidRDefault="00931520" w:rsidP="00573E69">
      <w:pPr>
        <w:spacing w:line="240" w:lineRule="auto"/>
        <w:rPr>
          <w:rFonts w:ascii="Times New Roman" w:hAnsi="Times New Roman" w:cs="Times New Roman"/>
          <w:sz w:val="28"/>
          <w:szCs w:val="28"/>
        </w:rPr>
      </w:pPr>
    </w:p>
    <w:p w14:paraId="2EAE8904" w14:textId="77777777" w:rsidR="00931520" w:rsidRPr="006D5548" w:rsidRDefault="00931520" w:rsidP="00573E69">
      <w:pPr>
        <w:spacing w:line="240" w:lineRule="auto"/>
        <w:rPr>
          <w:rFonts w:ascii="Times New Roman" w:hAnsi="Times New Roman" w:cs="Times New Roman"/>
          <w:sz w:val="28"/>
          <w:szCs w:val="28"/>
        </w:rPr>
      </w:pPr>
    </w:p>
    <w:p w14:paraId="25D13737" w14:textId="77777777" w:rsidR="00931520" w:rsidRPr="006D5548" w:rsidRDefault="00931520" w:rsidP="00573E69">
      <w:pPr>
        <w:spacing w:line="240" w:lineRule="auto"/>
        <w:rPr>
          <w:rFonts w:ascii="Times New Roman" w:hAnsi="Times New Roman" w:cs="Times New Roman"/>
          <w:sz w:val="28"/>
          <w:szCs w:val="28"/>
        </w:rPr>
      </w:pPr>
    </w:p>
    <w:p w14:paraId="40617384" w14:textId="77777777" w:rsidR="00931520" w:rsidRPr="006D5548" w:rsidRDefault="00931520" w:rsidP="00573E69">
      <w:pPr>
        <w:spacing w:line="240" w:lineRule="auto"/>
        <w:rPr>
          <w:rFonts w:ascii="Times New Roman" w:hAnsi="Times New Roman" w:cs="Times New Roman"/>
          <w:sz w:val="28"/>
          <w:szCs w:val="28"/>
        </w:rPr>
      </w:pPr>
    </w:p>
    <w:p w14:paraId="1A7B383B" w14:textId="77777777" w:rsidR="00931520" w:rsidRPr="006D5548" w:rsidRDefault="00931520" w:rsidP="00573E69">
      <w:pPr>
        <w:spacing w:line="240" w:lineRule="auto"/>
        <w:rPr>
          <w:rFonts w:ascii="Times New Roman" w:hAnsi="Times New Roman" w:cs="Times New Roman"/>
          <w:sz w:val="28"/>
          <w:szCs w:val="28"/>
        </w:rPr>
      </w:pPr>
    </w:p>
    <w:p w14:paraId="2FC3D440" w14:textId="77777777" w:rsidR="00931520" w:rsidRPr="006D5548" w:rsidRDefault="00931520" w:rsidP="00573E69">
      <w:pPr>
        <w:spacing w:line="240" w:lineRule="auto"/>
        <w:rPr>
          <w:rFonts w:ascii="Times New Roman" w:hAnsi="Times New Roman" w:cs="Times New Roman"/>
          <w:sz w:val="28"/>
          <w:szCs w:val="28"/>
        </w:rPr>
      </w:pPr>
    </w:p>
    <w:p w14:paraId="030FB566" w14:textId="77777777" w:rsidR="00931520" w:rsidRPr="006D5548" w:rsidRDefault="00931520" w:rsidP="00573E69">
      <w:pPr>
        <w:spacing w:line="240" w:lineRule="auto"/>
        <w:rPr>
          <w:rFonts w:ascii="Times New Roman" w:hAnsi="Times New Roman" w:cs="Times New Roman"/>
          <w:sz w:val="28"/>
          <w:szCs w:val="28"/>
        </w:rPr>
      </w:pPr>
    </w:p>
    <w:p w14:paraId="7A06164C" w14:textId="77777777" w:rsidR="00CF4303" w:rsidRDefault="00CF4303" w:rsidP="00573E69">
      <w:pPr>
        <w:spacing w:line="240" w:lineRule="auto"/>
        <w:jc w:val="center"/>
        <w:rPr>
          <w:rFonts w:ascii="Times New Roman" w:hAnsi="Times New Roman" w:cs="Times New Roman"/>
          <w:b/>
          <w:bCs/>
          <w:sz w:val="28"/>
          <w:szCs w:val="28"/>
          <w:lang w:val="en-US"/>
        </w:rPr>
      </w:pPr>
    </w:p>
    <w:p w14:paraId="477FCD0D" w14:textId="7ED2DA1A" w:rsidR="00DA6175" w:rsidRPr="006D5548" w:rsidRDefault="00DA6175" w:rsidP="00573E69">
      <w:pPr>
        <w:spacing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ПРИЛОЖЕНИЕ Б</w:t>
      </w:r>
    </w:p>
    <w:p w14:paraId="19854ECF" w14:textId="61D15E41" w:rsidR="009E71C4" w:rsidRPr="0047064C" w:rsidRDefault="009E71C4" w:rsidP="00573E69">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Клинический случай 1</w:t>
      </w:r>
    </w:p>
    <w:p w14:paraId="4F4F13C2" w14:textId="1CFB3840" w:rsidR="009E71C4" w:rsidRPr="006D5548" w:rsidRDefault="009E71C4"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Пациент</w:t>
      </w:r>
      <w:r w:rsidR="00493AE0" w:rsidRPr="006D5548">
        <w:rPr>
          <w:rFonts w:ascii="Times New Roman" w:hAnsi="Times New Roman" w:cs="Times New Roman"/>
          <w:sz w:val="28"/>
          <w:szCs w:val="28"/>
        </w:rPr>
        <w:t>ка</w:t>
      </w:r>
      <w:r w:rsidRPr="006D5548">
        <w:rPr>
          <w:rFonts w:ascii="Times New Roman" w:hAnsi="Times New Roman" w:cs="Times New Roman"/>
          <w:sz w:val="28"/>
          <w:szCs w:val="28"/>
        </w:rPr>
        <w:t xml:space="preserve"> М.</w:t>
      </w:r>
      <w:r w:rsidR="00C63606" w:rsidRPr="006D5548">
        <w:rPr>
          <w:rFonts w:ascii="Times New Roman" w:hAnsi="Times New Roman" w:cs="Times New Roman"/>
          <w:sz w:val="28"/>
          <w:szCs w:val="28"/>
        </w:rPr>
        <w:t>, 58 лет.</w:t>
      </w:r>
    </w:p>
    <w:p w14:paraId="5B8A2B9B" w14:textId="267EED3D" w:rsidR="0001594B" w:rsidRPr="006D5548" w:rsidRDefault="0001594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тяжелой степени, подтвержденный случай. Острое течение заболевания. COVID-ассоциированная пневмония, К</w:t>
      </w:r>
      <w:r w:rsidR="00076F93" w:rsidRPr="006D5548">
        <w:rPr>
          <w:rFonts w:ascii="Times New Roman" w:hAnsi="Times New Roman" w:cs="Times New Roman"/>
          <w:sz w:val="28"/>
          <w:szCs w:val="28"/>
        </w:rPr>
        <w:t>Т-2</w:t>
      </w:r>
      <w:r w:rsidRPr="006D5548">
        <w:rPr>
          <w:rFonts w:ascii="Times New Roman" w:hAnsi="Times New Roman" w:cs="Times New Roman"/>
          <w:sz w:val="28"/>
          <w:szCs w:val="28"/>
        </w:rPr>
        <w:t xml:space="preserve">, дыхательная недостаточность </w:t>
      </w:r>
      <w:r w:rsidR="00076F93" w:rsidRPr="006D5548">
        <w:rPr>
          <w:rFonts w:ascii="Times New Roman" w:hAnsi="Times New Roman" w:cs="Times New Roman"/>
          <w:sz w:val="28"/>
          <w:szCs w:val="28"/>
        </w:rPr>
        <w:t>2</w:t>
      </w:r>
      <w:r w:rsidRPr="006D5548">
        <w:rPr>
          <w:rFonts w:ascii="Times New Roman" w:hAnsi="Times New Roman" w:cs="Times New Roman"/>
          <w:sz w:val="28"/>
          <w:szCs w:val="28"/>
        </w:rPr>
        <w:t xml:space="preserve"> степени.</w:t>
      </w:r>
    </w:p>
    <w:p w14:paraId="63FDCC69" w14:textId="5075213B" w:rsidR="0001594B" w:rsidRPr="006D5548" w:rsidRDefault="0001594B"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Сопутствующие заболевания:</w:t>
      </w:r>
      <w:r w:rsidR="00493AE0" w:rsidRPr="006D5548">
        <w:rPr>
          <w:rFonts w:ascii="Times New Roman" w:hAnsi="Times New Roman" w:cs="Times New Roman"/>
          <w:sz w:val="28"/>
          <w:szCs w:val="28"/>
        </w:rPr>
        <w:t xml:space="preserve"> </w:t>
      </w:r>
      <w:r w:rsidRPr="006D5548">
        <w:rPr>
          <w:rFonts w:ascii="Times New Roman" w:hAnsi="Times New Roman" w:cs="Times New Roman"/>
          <w:sz w:val="28"/>
          <w:szCs w:val="28"/>
        </w:rPr>
        <w:t>Артериальная гипертензия 2 степени</w:t>
      </w:r>
      <w:r w:rsidR="00493AE0" w:rsidRPr="006D5548">
        <w:rPr>
          <w:rFonts w:ascii="Times New Roman" w:hAnsi="Times New Roman" w:cs="Times New Roman"/>
          <w:sz w:val="28"/>
          <w:szCs w:val="28"/>
        </w:rPr>
        <w:t>.</w:t>
      </w:r>
    </w:p>
    <w:p w14:paraId="5FBAEEAC" w14:textId="15C373A8" w:rsidR="00E93EA7" w:rsidRPr="007A3E18" w:rsidRDefault="00E93EA7"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КТ органов грудной клетки: </w:t>
      </w:r>
      <w:r w:rsidR="00843A7D" w:rsidRPr="006D5548">
        <w:rPr>
          <w:rFonts w:ascii="Times New Roman" w:hAnsi="Times New Roman" w:cs="Times New Roman"/>
          <w:sz w:val="28"/>
          <w:szCs w:val="28"/>
        </w:rPr>
        <w:t xml:space="preserve">КТ картина соответствует двусторонней полисегментарной вирусной пневмонии, с общим объёмом поражения легочной ткани до 45%, КТ-2. </w:t>
      </w:r>
    </w:p>
    <w:p w14:paraId="68BD1761" w14:textId="37A5D86A" w:rsidR="0001594B" w:rsidRPr="006D5548" w:rsidRDefault="0001594B"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 данные</w:t>
      </w:r>
    </w:p>
    <w:p w14:paraId="3936DF7F" w14:textId="45FC1A20" w:rsidR="0001594B" w:rsidRPr="006D5548" w:rsidRDefault="0001594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Общий анализ крови: </w:t>
      </w:r>
      <w:r w:rsidR="00A20A63" w:rsidRPr="006D5548">
        <w:rPr>
          <w:rFonts w:ascii="Times New Roman" w:hAnsi="Times New Roman" w:cs="Times New Roman"/>
          <w:sz w:val="28"/>
          <w:szCs w:val="28"/>
        </w:rPr>
        <w:t>Гемоглобин: 1</w:t>
      </w:r>
      <w:r w:rsidR="0000716A" w:rsidRPr="006D5548">
        <w:rPr>
          <w:rFonts w:ascii="Times New Roman" w:hAnsi="Times New Roman" w:cs="Times New Roman"/>
          <w:sz w:val="28"/>
          <w:szCs w:val="28"/>
        </w:rPr>
        <w:t>43</w:t>
      </w:r>
      <w:r w:rsidR="00A20A63" w:rsidRPr="006D5548">
        <w:rPr>
          <w:rFonts w:ascii="Times New Roman" w:hAnsi="Times New Roman" w:cs="Times New Roman"/>
          <w:sz w:val="28"/>
          <w:szCs w:val="28"/>
        </w:rPr>
        <w:t xml:space="preserve"> г/л, Лейкоциты: 5,</w:t>
      </w:r>
      <w:r w:rsidR="0000716A" w:rsidRPr="006D5548">
        <w:rPr>
          <w:rFonts w:ascii="Times New Roman" w:hAnsi="Times New Roman" w:cs="Times New Roman"/>
          <w:sz w:val="28"/>
          <w:szCs w:val="28"/>
        </w:rPr>
        <w:t>3</w:t>
      </w:r>
      <w:r w:rsidR="00A20A63" w:rsidRPr="006D5548">
        <w:rPr>
          <w:rFonts w:ascii="Times New Roman" w:hAnsi="Times New Roman" w:cs="Times New Roman"/>
          <w:sz w:val="28"/>
          <w:szCs w:val="28"/>
        </w:rPr>
        <w:t xml:space="preserve"> 10^9/л, Тромбоциты </w:t>
      </w:r>
      <w:r w:rsidR="0000716A" w:rsidRPr="006D5548">
        <w:rPr>
          <w:rFonts w:ascii="Times New Roman" w:hAnsi="Times New Roman" w:cs="Times New Roman"/>
          <w:sz w:val="28"/>
          <w:szCs w:val="28"/>
        </w:rPr>
        <w:t>152</w:t>
      </w:r>
      <w:r w:rsidR="00A20A63" w:rsidRPr="006D5548">
        <w:rPr>
          <w:rFonts w:ascii="Times New Roman" w:hAnsi="Times New Roman" w:cs="Times New Roman"/>
          <w:sz w:val="28"/>
          <w:szCs w:val="28"/>
        </w:rPr>
        <w:t xml:space="preserve"> 10^9/л, Эритроциты: </w:t>
      </w:r>
      <w:r w:rsidR="0000716A" w:rsidRPr="006D5548">
        <w:rPr>
          <w:rFonts w:ascii="Times New Roman" w:hAnsi="Times New Roman" w:cs="Times New Roman"/>
          <w:sz w:val="28"/>
          <w:szCs w:val="28"/>
        </w:rPr>
        <w:t>3</w:t>
      </w:r>
      <w:r w:rsidR="00A20A63" w:rsidRPr="006D5548">
        <w:rPr>
          <w:rFonts w:ascii="Times New Roman" w:hAnsi="Times New Roman" w:cs="Times New Roman"/>
          <w:sz w:val="28"/>
          <w:szCs w:val="28"/>
        </w:rPr>
        <w:t>,68 10^12/л, Гематокрит 39,1%, Лимфоциты: 2</w:t>
      </w:r>
      <w:r w:rsidR="0000716A" w:rsidRPr="006D5548">
        <w:rPr>
          <w:rFonts w:ascii="Times New Roman" w:hAnsi="Times New Roman" w:cs="Times New Roman"/>
          <w:sz w:val="28"/>
          <w:szCs w:val="28"/>
        </w:rPr>
        <w:t>7</w:t>
      </w:r>
      <w:r w:rsidR="00A20A63" w:rsidRPr="006D5548">
        <w:rPr>
          <w:rFonts w:ascii="Times New Roman" w:hAnsi="Times New Roman" w:cs="Times New Roman"/>
          <w:sz w:val="28"/>
          <w:szCs w:val="28"/>
        </w:rPr>
        <w:t xml:space="preserve">%, Моноциты: </w:t>
      </w:r>
      <w:r w:rsidR="0000716A" w:rsidRPr="006D5548">
        <w:rPr>
          <w:rFonts w:ascii="Times New Roman" w:hAnsi="Times New Roman" w:cs="Times New Roman"/>
          <w:sz w:val="28"/>
          <w:szCs w:val="28"/>
        </w:rPr>
        <w:t>3</w:t>
      </w:r>
      <w:r w:rsidR="00A20A63" w:rsidRPr="006D5548">
        <w:rPr>
          <w:rFonts w:ascii="Times New Roman" w:hAnsi="Times New Roman" w:cs="Times New Roman"/>
          <w:sz w:val="28"/>
          <w:szCs w:val="28"/>
        </w:rPr>
        <w:t xml:space="preserve">%, </w:t>
      </w:r>
      <w:r w:rsidR="0000716A" w:rsidRPr="006D5548">
        <w:rPr>
          <w:rFonts w:ascii="Times New Roman" w:hAnsi="Times New Roman" w:cs="Times New Roman"/>
          <w:sz w:val="28"/>
          <w:szCs w:val="28"/>
        </w:rPr>
        <w:t>Н</w:t>
      </w:r>
      <w:r w:rsidR="00A20A63" w:rsidRPr="006D5548">
        <w:rPr>
          <w:rFonts w:ascii="Times New Roman" w:hAnsi="Times New Roman" w:cs="Times New Roman"/>
          <w:sz w:val="28"/>
          <w:szCs w:val="28"/>
        </w:rPr>
        <w:t>ейтр</w:t>
      </w:r>
      <w:r w:rsidR="0000716A" w:rsidRPr="006D5548">
        <w:rPr>
          <w:rFonts w:ascii="Times New Roman" w:hAnsi="Times New Roman" w:cs="Times New Roman"/>
          <w:sz w:val="28"/>
          <w:szCs w:val="28"/>
        </w:rPr>
        <w:t>офилы</w:t>
      </w:r>
      <w:r w:rsidR="00A20A63" w:rsidRPr="006D5548">
        <w:rPr>
          <w:rFonts w:ascii="Times New Roman" w:hAnsi="Times New Roman" w:cs="Times New Roman"/>
          <w:sz w:val="28"/>
          <w:szCs w:val="28"/>
        </w:rPr>
        <w:t xml:space="preserve"> 6</w:t>
      </w:r>
      <w:r w:rsidR="0000716A" w:rsidRPr="006D5548">
        <w:rPr>
          <w:rFonts w:ascii="Times New Roman" w:hAnsi="Times New Roman" w:cs="Times New Roman"/>
          <w:sz w:val="28"/>
          <w:szCs w:val="28"/>
        </w:rPr>
        <w:t>8</w:t>
      </w:r>
      <w:r w:rsidR="00A20A63" w:rsidRPr="006D5548">
        <w:rPr>
          <w:rFonts w:ascii="Times New Roman" w:hAnsi="Times New Roman" w:cs="Times New Roman"/>
          <w:sz w:val="28"/>
          <w:szCs w:val="28"/>
        </w:rPr>
        <w:t xml:space="preserve">%, Эозинофилы: </w:t>
      </w:r>
      <w:r w:rsidR="0000716A" w:rsidRPr="006D5548">
        <w:rPr>
          <w:rFonts w:ascii="Times New Roman" w:hAnsi="Times New Roman" w:cs="Times New Roman"/>
          <w:sz w:val="28"/>
          <w:szCs w:val="28"/>
        </w:rPr>
        <w:t>2</w:t>
      </w:r>
      <w:r w:rsidR="00A20A63" w:rsidRPr="006D5548">
        <w:rPr>
          <w:rFonts w:ascii="Times New Roman" w:hAnsi="Times New Roman" w:cs="Times New Roman"/>
          <w:sz w:val="28"/>
          <w:szCs w:val="28"/>
        </w:rPr>
        <w:t xml:space="preserve">%, СОЭ 14 мм/ч. </w:t>
      </w:r>
      <w:r w:rsidR="00A20A63" w:rsidRPr="006D5548">
        <w:rPr>
          <w:rFonts w:ascii="Times New Roman" w:hAnsi="Times New Roman" w:cs="Times New Roman"/>
          <w:sz w:val="28"/>
          <w:szCs w:val="28"/>
          <w:lang w:val="en-US"/>
        </w:rPr>
        <w:t>NLR</w:t>
      </w:r>
      <w:r w:rsidR="00A20A63" w:rsidRPr="006D5548">
        <w:rPr>
          <w:rFonts w:ascii="Times New Roman" w:hAnsi="Times New Roman" w:cs="Times New Roman"/>
          <w:sz w:val="28"/>
          <w:szCs w:val="28"/>
        </w:rPr>
        <w:t xml:space="preserve"> 2</w:t>
      </w:r>
      <w:r w:rsidR="00CF4303" w:rsidRPr="00CF4303">
        <w:rPr>
          <w:rFonts w:ascii="Times New Roman" w:hAnsi="Times New Roman" w:cs="Times New Roman"/>
          <w:sz w:val="28"/>
          <w:szCs w:val="28"/>
        </w:rPr>
        <w:t>,</w:t>
      </w:r>
      <w:r w:rsidR="00A20A63" w:rsidRPr="006D5548">
        <w:rPr>
          <w:rFonts w:ascii="Times New Roman" w:hAnsi="Times New Roman" w:cs="Times New Roman"/>
          <w:sz w:val="28"/>
          <w:szCs w:val="28"/>
        </w:rPr>
        <w:t>51</w:t>
      </w:r>
      <w:r w:rsidR="00607581" w:rsidRPr="006D5548">
        <w:rPr>
          <w:rFonts w:ascii="Times New Roman" w:hAnsi="Times New Roman" w:cs="Times New Roman"/>
          <w:sz w:val="28"/>
          <w:szCs w:val="28"/>
        </w:rPr>
        <w:t>.</w:t>
      </w:r>
    </w:p>
    <w:p w14:paraId="0928DD43" w14:textId="5948C2C6" w:rsidR="0001594B" w:rsidRPr="006D5548" w:rsidRDefault="0001594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Биохимический анализ крови: </w:t>
      </w:r>
      <w:r w:rsidR="00A20A63" w:rsidRPr="006D5548">
        <w:rPr>
          <w:rFonts w:ascii="Times New Roman" w:hAnsi="Times New Roman" w:cs="Times New Roman"/>
          <w:sz w:val="28"/>
          <w:szCs w:val="28"/>
        </w:rPr>
        <w:t xml:space="preserve">общий белок 72 г/л, АЛТ 27 ЕД/л, АСТ 22 ЕД/л, креатинин 86 мкмоль/л, общий билирубин 12,7 мкмоль/л, глюкоза 4,95 ммоль/л, СРБ 31 мг/л, </w:t>
      </w:r>
      <w:r w:rsidR="00A20A63" w:rsidRPr="006D5548">
        <w:rPr>
          <w:rFonts w:ascii="Times New Roman" w:hAnsi="Times New Roman" w:cs="Times New Roman"/>
          <w:sz w:val="28"/>
          <w:szCs w:val="28"/>
          <w:lang w:val="en-US"/>
        </w:rPr>
        <w:t>D</w:t>
      </w:r>
      <w:r w:rsidR="00A20A63" w:rsidRPr="006D5548">
        <w:rPr>
          <w:rFonts w:ascii="Times New Roman" w:hAnsi="Times New Roman" w:cs="Times New Roman"/>
          <w:sz w:val="28"/>
          <w:szCs w:val="28"/>
        </w:rPr>
        <w:t xml:space="preserve">-димер </w:t>
      </w:r>
      <w:r w:rsidR="0000716A" w:rsidRPr="006D5548">
        <w:rPr>
          <w:rFonts w:ascii="Times New Roman" w:hAnsi="Times New Roman" w:cs="Times New Roman"/>
          <w:sz w:val="28"/>
          <w:szCs w:val="28"/>
        </w:rPr>
        <w:t>330 нг/мл</w:t>
      </w:r>
      <w:r w:rsidR="00607581" w:rsidRPr="006D5548">
        <w:rPr>
          <w:rFonts w:ascii="Times New Roman" w:hAnsi="Times New Roman" w:cs="Times New Roman"/>
          <w:sz w:val="28"/>
          <w:szCs w:val="28"/>
        </w:rPr>
        <w:t>.</w:t>
      </w:r>
    </w:p>
    <w:p w14:paraId="15FCB3F5" w14:textId="08574D7C" w:rsidR="00493AE0" w:rsidRPr="006D5548" w:rsidRDefault="00493AE0"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Биомаркеры</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xml:space="preserve"> эндотелин-1</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xml:space="preserve"> 197пг/мл, </w:t>
      </w:r>
      <w:r w:rsidR="00A20A63" w:rsidRPr="006D5548">
        <w:rPr>
          <w:rFonts w:ascii="Times New Roman" w:hAnsi="Times New Roman" w:cs="Times New Roman"/>
          <w:sz w:val="28"/>
          <w:szCs w:val="28"/>
          <w:lang w:val="en-US"/>
        </w:rPr>
        <w:t>sTREM</w:t>
      </w:r>
      <w:r w:rsidR="00A20A63" w:rsidRPr="006D5548">
        <w:rPr>
          <w:rFonts w:ascii="Times New Roman" w:hAnsi="Times New Roman" w:cs="Times New Roman"/>
          <w:sz w:val="28"/>
          <w:szCs w:val="28"/>
        </w:rPr>
        <w:t>-1</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1</w:t>
      </w:r>
      <w:r w:rsidR="00361E93" w:rsidRPr="006D5548">
        <w:rPr>
          <w:rFonts w:ascii="Times New Roman" w:hAnsi="Times New Roman" w:cs="Times New Roman"/>
          <w:sz w:val="28"/>
          <w:szCs w:val="28"/>
        </w:rPr>
        <w:t>92</w:t>
      </w:r>
      <w:r w:rsidR="00A20A63" w:rsidRPr="006D5548">
        <w:rPr>
          <w:rFonts w:ascii="Times New Roman" w:hAnsi="Times New Roman" w:cs="Times New Roman"/>
          <w:sz w:val="28"/>
          <w:szCs w:val="28"/>
        </w:rPr>
        <w:t xml:space="preserve"> пг/мл, </w:t>
      </w:r>
      <w:r w:rsidR="00A20A63" w:rsidRPr="006D5548">
        <w:rPr>
          <w:rFonts w:ascii="Times New Roman" w:hAnsi="Times New Roman" w:cs="Times New Roman"/>
          <w:sz w:val="28"/>
          <w:szCs w:val="28"/>
          <w:lang w:val="en-US"/>
        </w:rPr>
        <w:t>sPD</w:t>
      </w:r>
      <w:r w:rsidR="00A20A63" w:rsidRPr="006D5548">
        <w:rPr>
          <w:rFonts w:ascii="Times New Roman" w:hAnsi="Times New Roman" w:cs="Times New Roman"/>
          <w:sz w:val="28"/>
          <w:szCs w:val="28"/>
        </w:rPr>
        <w:t>-</w:t>
      </w:r>
      <w:r w:rsidR="00A20A63" w:rsidRPr="006D5548">
        <w:rPr>
          <w:rFonts w:ascii="Times New Roman" w:hAnsi="Times New Roman" w:cs="Times New Roman"/>
          <w:sz w:val="28"/>
          <w:szCs w:val="28"/>
          <w:lang w:val="en-US"/>
        </w:rPr>
        <w:t>L</w:t>
      </w:r>
      <w:r w:rsidR="00A20A63" w:rsidRPr="006D5548">
        <w:rPr>
          <w:rFonts w:ascii="Times New Roman" w:hAnsi="Times New Roman" w:cs="Times New Roman"/>
          <w:sz w:val="28"/>
          <w:szCs w:val="28"/>
        </w:rPr>
        <w:t>1</w:t>
      </w:r>
      <w:r w:rsidR="00CF4303">
        <w:rPr>
          <w:rFonts w:ascii="Times New Roman" w:hAnsi="Times New Roman" w:cs="Times New Roman"/>
          <w:sz w:val="28"/>
          <w:szCs w:val="28"/>
        </w:rPr>
        <w:t>:</w:t>
      </w:r>
      <w:r w:rsidR="00A20A63" w:rsidRPr="006D5548">
        <w:rPr>
          <w:rFonts w:ascii="Times New Roman" w:hAnsi="Times New Roman" w:cs="Times New Roman"/>
          <w:sz w:val="28"/>
          <w:szCs w:val="28"/>
        </w:rPr>
        <w:t> 785 пг/мл</w:t>
      </w:r>
      <w:r w:rsidR="00607581" w:rsidRPr="006D5548">
        <w:rPr>
          <w:rFonts w:ascii="Times New Roman" w:hAnsi="Times New Roman" w:cs="Times New Roman"/>
          <w:sz w:val="28"/>
          <w:szCs w:val="28"/>
        </w:rPr>
        <w:t>.</w:t>
      </w:r>
    </w:p>
    <w:p w14:paraId="4CF2F83E" w14:textId="14FA71B0" w:rsidR="00716A8D" w:rsidRPr="00C70169" w:rsidRDefault="00C70169" w:rsidP="00573E69">
      <w:pPr>
        <w:spacing w:line="240" w:lineRule="auto"/>
        <w:jc w:val="center"/>
        <w:rPr>
          <w:noProof/>
        </w:rPr>
      </w:pPr>
      <w:r>
        <w:rPr>
          <w:noProof/>
          <w:lang w:eastAsia="ru-RU"/>
        </w:rPr>
        <w:drawing>
          <wp:inline distT="0" distB="0" distL="0" distR="0" wp14:anchorId="32027DC6" wp14:editId="698C15FF">
            <wp:extent cx="6162082" cy="1920240"/>
            <wp:effectExtent l="0" t="0" r="0" b="3810"/>
            <wp:docPr id="1394009931"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80807"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3"/>
                    <a:srcRect l="1245" t="11016" r="1266" b="31797"/>
                    <a:stretch/>
                  </pic:blipFill>
                  <pic:spPr bwMode="auto">
                    <a:xfrm>
                      <a:off x="0" y="0"/>
                      <a:ext cx="6166267" cy="1921544"/>
                    </a:xfrm>
                    <a:prstGeom prst="rect">
                      <a:avLst/>
                    </a:prstGeom>
                    <a:ln>
                      <a:noFill/>
                    </a:ln>
                    <a:extLst>
                      <a:ext uri="{53640926-AAD7-44D8-BBD7-CCE9431645EC}">
                        <a14:shadowObscured xmlns:a14="http://schemas.microsoft.com/office/drawing/2010/main"/>
                      </a:ext>
                    </a:extLst>
                  </pic:spPr>
                </pic:pic>
              </a:graphicData>
            </a:graphic>
          </wp:inline>
        </w:drawing>
      </w:r>
    </w:p>
    <w:p w14:paraId="122E4C6D" w14:textId="6A834015" w:rsidR="0001594B" w:rsidRPr="006D5548" w:rsidRDefault="00073DAB" w:rsidP="00573E69">
      <w:pPr>
        <w:spacing w:line="240" w:lineRule="auto"/>
        <w:ind w:firstLine="720"/>
        <w:jc w:val="both"/>
        <w:rPr>
          <w:rFonts w:ascii="Times New Roman" w:hAnsi="Times New Roman" w:cs="Times New Roman"/>
          <w:sz w:val="28"/>
          <w:szCs w:val="28"/>
        </w:rPr>
      </w:pPr>
      <w:r w:rsidRPr="00073DAB">
        <w:rPr>
          <w:rFonts w:ascii="Times New Roman" w:hAnsi="Times New Roman" w:cs="Times New Roman"/>
          <w:sz w:val="28"/>
          <w:szCs w:val="28"/>
        </w:rPr>
        <w:t>У д</w:t>
      </w:r>
      <w:r>
        <w:rPr>
          <w:rFonts w:ascii="Times New Roman" w:hAnsi="Times New Roman" w:cs="Times New Roman"/>
          <w:sz w:val="28"/>
          <w:szCs w:val="28"/>
        </w:rPr>
        <w:t>анной</w:t>
      </w:r>
      <w:r w:rsidRPr="00073DAB">
        <w:rPr>
          <w:rFonts w:ascii="Times New Roman" w:hAnsi="Times New Roman" w:cs="Times New Roman"/>
          <w:sz w:val="28"/>
          <w:szCs w:val="28"/>
        </w:rPr>
        <w:t xml:space="preserve"> пациентки концентрация sPD-L1 составила 785 пг/мл. Прогнозируемая вероятность выживания составила 0,19, что указывает на высокий риск развития летального исхода. Данная пациентка умерла на 10-е сутки после госпитализации на фоне развития дыхательной недостаточности 3 степени и прогрессирующего поражения легких. </w:t>
      </w:r>
    </w:p>
    <w:p w14:paraId="31EF06EA" w14:textId="7AEA77A8" w:rsidR="001C66A3" w:rsidRPr="0047064C" w:rsidRDefault="001C66A3" w:rsidP="00573E69">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Клинический случай 2</w:t>
      </w:r>
    </w:p>
    <w:p w14:paraId="39E9158D" w14:textId="27617537" w:rsidR="001C66A3" w:rsidRPr="006D5548" w:rsidRDefault="001C66A3"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 xml:space="preserve">Пациентка </w:t>
      </w:r>
      <w:r w:rsidR="003F5CD9" w:rsidRPr="006D5548">
        <w:rPr>
          <w:rFonts w:ascii="Times New Roman" w:hAnsi="Times New Roman" w:cs="Times New Roman"/>
          <w:sz w:val="28"/>
          <w:szCs w:val="28"/>
        </w:rPr>
        <w:t>К</w:t>
      </w:r>
      <w:r w:rsidRPr="006D5548">
        <w:rPr>
          <w:rFonts w:ascii="Times New Roman" w:hAnsi="Times New Roman" w:cs="Times New Roman"/>
          <w:sz w:val="28"/>
          <w:szCs w:val="28"/>
        </w:rPr>
        <w:t>., 59 лет.</w:t>
      </w:r>
    </w:p>
    <w:p w14:paraId="3DEC9432" w14:textId="4927AE01" w:rsidR="001C66A3" w:rsidRPr="006D5548" w:rsidRDefault="001C66A3"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тяжелой степени, подтвержденный случай. Острое течение заболевания. COVID-ассоциированная пневмония, К</w:t>
      </w:r>
      <w:r w:rsidR="00076F93" w:rsidRPr="006D5548">
        <w:rPr>
          <w:rFonts w:ascii="Times New Roman" w:hAnsi="Times New Roman" w:cs="Times New Roman"/>
          <w:sz w:val="28"/>
          <w:szCs w:val="28"/>
        </w:rPr>
        <w:t>Т-2</w:t>
      </w:r>
      <w:r w:rsidRPr="006D5548">
        <w:rPr>
          <w:rFonts w:ascii="Times New Roman" w:hAnsi="Times New Roman" w:cs="Times New Roman"/>
          <w:sz w:val="28"/>
          <w:szCs w:val="28"/>
        </w:rPr>
        <w:t xml:space="preserve">, дыхательная недостаточность </w:t>
      </w:r>
      <w:r w:rsidR="00076F93" w:rsidRPr="006D5548">
        <w:rPr>
          <w:rFonts w:ascii="Times New Roman" w:hAnsi="Times New Roman" w:cs="Times New Roman"/>
          <w:sz w:val="28"/>
          <w:szCs w:val="28"/>
        </w:rPr>
        <w:t>2</w:t>
      </w:r>
      <w:r w:rsidRPr="006D5548">
        <w:rPr>
          <w:rFonts w:ascii="Times New Roman" w:hAnsi="Times New Roman" w:cs="Times New Roman"/>
          <w:sz w:val="28"/>
          <w:szCs w:val="28"/>
        </w:rPr>
        <w:t xml:space="preserve"> степени.</w:t>
      </w:r>
    </w:p>
    <w:p w14:paraId="3351D204" w14:textId="77777777" w:rsidR="001C66A3" w:rsidRPr="006D5548" w:rsidRDefault="001C66A3"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Сопутствующие заболевания: Артериальная гипертензия 2 степени.</w:t>
      </w:r>
    </w:p>
    <w:p w14:paraId="5964C2C2" w14:textId="4947D7D3" w:rsidR="00CB46F1" w:rsidRPr="0013203D" w:rsidRDefault="001C66A3"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КТ органов грудной клетки: </w:t>
      </w:r>
      <w:r w:rsidR="002B6D63" w:rsidRPr="006D5548">
        <w:rPr>
          <w:rFonts w:ascii="Times New Roman" w:hAnsi="Times New Roman" w:cs="Times New Roman"/>
          <w:sz w:val="28"/>
          <w:szCs w:val="28"/>
        </w:rPr>
        <w:t xml:space="preserve">КТ картина соответствует двусторонней полисегментарной вирусной пневмонии, с общим объёмом поражения легочной ткани­ до 44%, КТ­2. КТ признаки хронического бронхита. </w:t>
      </w:r>
    </w:p>
    <w:p w14:paraId="0F554BD6" w14:textId="77777777" w:rsidR="001C66A3" w:rsidRPr="00422453" w:rsidRDefault="001C66A3"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данные</w:t>
      </w:r>
    </w:p>
    <w:p w14:paraId="564B1766" w14:textId="50D2C2B2" w:rsidR="001C66A3" w:rsidRPr="00422453" w:rsidRDefault="001C66A3"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Общий</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анализ</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крови</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Гемоглобин</w:t>
      </w:r>
      <w:r w:rsidRPr="00422453">
        <w:rPr>
          <w:rFonts w:ascii="Times New Roman" w:hAnsi="Times New Roman" w:cs="Times New Roman"/>
          <w:sz w:val="28"/>
          <w:szCs w:val="28"/>
        </w:rPr>
        <w:t xml:space="preserve">: 132 </w:t>
      </w:r>
      <w:r w:rsidRPr="006D5548">
        <w:rPr>
          <w:rFonts w:ascii="Times New Roman" w:hAnsi="Times New Roman" w:cs="Times New Roman"/>
          <w:sz w:val="28"/>
          <w:szCs w:val="28"/>
        </w:rPr>
        <w:t>г</w:t>
      </w:r>
      <w:r w:rsidRPr="00422453">
        <w:rPr>
          <w:rFonts w:ascii="Times New Roman" w:hAnsi="Times New Roman" w:cs="Times New Roman"/>
          <w:sz w:val="28"/>
          <w:szCs w:val="28"/>
        </w:rPr>
        <w:t>/</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Лейкоциты</w:t>
      </w:r>
      <w:r w:rsidRPr="00422453">
        <w:rPr>
          <w:rFonts w:ascii="Times New Roman" w:hAnsi="Times New Roman" w:cs="Times New Roman"/>
          <w:sz w:val="28"/>
          <w:szCs w:val="28"/>
        </w:rPr>
        <w:t>: 5,28 10^9/</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Тромбоциты</w:t>
      </w:r>
      <w:r w:rsidRPr="00422453">
        <w:rPr>
          <w:rFonts w:ascii="Times New Roman" w:hAnsi="Times New Roman" w:cs="Times New Roman"/>
          <w:sz w:val="28"/>
          <w:szCs w:val="28"/>
        </w:rPr>
        <w:t xml:space="preserve"> 285 10^9/</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Эритроциты</w:t>
      </w:r>
      <w:r w:rsidRPr="00422453">
        <w:rPr>
          <w:rFonts w:ascii="Times New Roman" w:hAnsi="Times New Roman" w:cs="Times New Roman"/>
          <w:sz w:val="28"/>
          <w:szCs w:val="28"/>
        </w:rPr>
        <w:t>: 3,82 10^12/</w:t>
      </w:r>
      <w:r w:rsidRPr="006D5548">
        <w:rPr>
          <w:rFonts w:ascii="Times New Roman" w:hAnsi="Times New Roman" w:cs="Times New Roman"/>
          <w:sz w:val="28"/>
          <w:szCs w:val="28"/>
        </w:rPr>
        <w:t>л</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Гематокрит</w:t>
      </w:r>
      <w:r w:rsidRPr="00422453">
        <w:rPr>
          <w:rFonts w:ascii="Times New Roman" w:hAnsi="Times New Roman" w:cs="Times New Roman"/>
          <w:sz w:val="28"/>
          <w:szCs w:val="28"/>
        </w:rPr>
        <w:t xml:space="preserve"> 38%, </w:t>
      </w:r>
      <w:r w:rsidRPr="006D5548">
        <w:rPr>
          <w:rFonts w:ascii="Times New Roman" w:hAnsi="Times New Roman" w:cs="Times New Roman"/>
          <w:sz w:val="28"/>
          <w:szCs w:val="28"/>
        </w:rPr>
        <w:t>Лимфоциты</w:t>
      </w:r>
      <w:r w:rsidRPr="00422453">
        <w:rPr>
          <w:rFonts w:ascii="Times New Roman" w:hAnsi="Times New Roman" w:cs="Times New Roman"/>
          <w:sz w:val="28"/>
          <w:szCs w:val="28"/>
        </w:rPr>
        <w:t xml:space="preserve">: </w:t>
      </w:r>
      <w:r w:rsidR="002B6D63" w:rsidRPr="00422453">
        <w:rPr>
          <w:rFonts w:ascii="Times New Roman" w:hAnsi="Times New Roman" w:cs="Times New Roman"/>
          <w:sz w:val="28"/>
          <w:szCs w:val="28"/>
        </w:rPr>
        <w:t>31</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Моноциты</w:t>
      </w:r>
      <w:r w:rsidRPr="00422453">
        <w:rPr>
          <w:rFonts w:ascii="Times New Roman" w:hAnsi="Times New Roman" w:cs="Times New Roman"/>
          <w:sz w:val="28"/>
          <w:szCs w:val="28"/>
        </w:rPr>
        <w:t xml:space="preserve">: </w:t>
      </w:r>
      <w:r w:rsidR="002B6D63" w:rsidRPr="00422453">
        <w:rPr>
          <w:rFonts w:ascii="Times New Roman" w:hAnsi="Times New Roman" w:cs="Times New Roman"/>
          <w:sz w:val="28"/>
          <w:szCs w:val="28"/>
        </w:rPr>
        <w:t>9</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Нейтрофилы</w:t>
      </w:r>
      <w:r w:rsidRPr="00422453">
        <w:rPr>
          <w:rFonts w:ascii="Times New Roman" w:hAnsi="Times New Roman" w:cs="Times New Roman"/>
          <w:sz w:val="28"/>
          <w:szCs w:val="28"/>
        </w:rPr>
        <w:t xml:space="preserve"> 5</w:t>
      </w:r>
      <w:r w:rsidR="002B6D63" w:rsidRPr="00422453">
        <w:rPr>
          <w:rFonts w:ascii="Times New Roman" w:hAnsi="Times New Roman" w:cs="Times New Roman"/>
          <w:sz w:val="28"/>
          <w:szCs w:val="28"/>
        </w:rPr>
        <w:t>3</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Эозинофилы</w:t>
      </w:r>
      <w:r w:rsidRPr="00422453">
        <w:rPr>
          <w:rFonts w:ascii="Times New Roman" w:hAnsi="Times New Roman" w:cs="Times New Roman"/>
          <w:sz w:val="28"/>
          <w:szCs w:val="28"/>
        </w:rPr>
        <w:t xml:space="preserve">: </w:t>
      </w:r>
      <w:r w:rsidR="002B6D63" w:rsidRPr="00422453">
        <w:rPr>
          <w:rFonts w:ascii="Times New Roman" w:hAnsi="Times New Roman" w:cs="Times New Roman"/>
          <w:sz w:val="28"/>
          <w:szCs w:val="28"/>
        </w:rPr>
        <w:t>3</w:t>
      </w:r>
      <w:r w:rsidRPr="00422453">
        <w:rPr>
          <w:rFonts w:ascii="Times New Roman" w:hAnsi="Times New Roman" w:cs="Times New Roman"/>
          <w:sz w:val="28"/>
          <w:szCs w:val="28"/>
        </w:rPr>
        <w:t xml:space="preserve">%, </w:t>
      </w:r>
      <w:r w:rsidRPr="006D5548">
        <w:rPr>
          <w:rFonts w:ascii="Times New Roman" w:hAnsi="Times New Roman" w:cs="Times New Roman"/>
          <w:sz w:val="28"/>
          <w:szCs w:val="28"/>
        </w:rPr>
        <w:t>Базофилы</w:t>
      </w:r>
      <w:r w:rsidRPr="00422453">
        <w:rPr>
          <w:rFonts w:ascii="Times New Roman" w:hAnsi="Times New Roman" w:cs="Times New Roman"/>
          <w:sz w:val="28"/>
          <w:szCs w:val="28"/>
        </w:rPr>
        <w:t xml:space="preserve"> 4%, </w:t>
      </w:r>
      <w:r w:rsidRPr="006D5548">
        <w:rPr>
          <w:rFonts w:ascii="Times New Roman" w:hAnsi="Times New Roman" w:cs="Times New Roman"/>
          <w:sz w:val="28"/>
          <w:szCs w:val="28"/>
        </w:rPr>
        <w:t>СОЭ</w:t>
      </w:r>
      <w:r w:rsidRPr="00422453">
        <w:rPr>
          <w:rFonts w:ascii="Times New Roman" w:hAnsi="Times New Roman" w:cs="Times New Roman"/>
          <w:sz w:val="28"/>
          <w:szCs w:val="28"/>
        </w:rPr>
        <w:t xml:space="preserve"> 14 </w:t>
      </w:r>
      <w:r w:rsidRPr="006D5548">
        <w:rPr>
          <w:rFonts w:ascii="Times New Roman" w:hAnsi="Times New Roman" w:cs="Times New Roman"/>
          <w:sz w:val="28"/>
          <w:szCs w:val="28"/>
        </w:rPr>
        <w:t>мм</w:t>
      </w:r>
      <w:r w:rsidRPr="00422453">
        <w:rPr>
          <w:rFonts w:ascii="Times New Roman" w:hAnsi="Times New Roman" w:cs="Times New Roman"/>
          <w:sz w:val="28"/>
          <w:szCs w:val="28"/>
        </w:rPr>
        <w:t>/</w:t>
      </w:r>
      <w:r w:rsidRPr="006D5548">
        <w:rPr>
          <w:rFonts w:ascii="Times New Roman" w:hAnsi="Times New Roman" w:cs="Times New Roman"/>
          <w:sz w:val="28"/>
          <w:szCs w:val="28"/>
        </w:rPr>
        <w:t>ч</w:t>
      </w:r>
      <w:r w:rsidRPr="00422453">
        <w:rPr>
          <w:rFonts w:ascii="Times New Roman" w:hAnsi="Times New Roman" w:cs="Times New Roman"/>
          <w:sz w:val="28"/>
          <w:szCs w:val="28"/>
        </w:rPr>
        <w:t xml:space="preserve">. </w:t>
      </w:r>
      <w:r w:rsidRPr="006D5548">
        <w:rPr>
          <w:rFonts w:ascii="Times New Roman" w:hAnsi="Times New Roman" w:cs="Times New Roman"/>
          <w:sz w:val="28"/>
          <w:szCs w:val="28"/>
          <w:lang w:val="en-US"/>
        </w:rPr>
        <w:t>NLR</w:t>
      </w:r>
      <w:r w:rsidRPr="00422453">
        <w:rPr>
          <w:rFonts w:ascii="Times New Roman" w:hAnsi="Times New Roman" w:cs="Times New Roman"/>
          <w:sz w:val="28"/>
          <w:szCs w:val="28"/>
        </w:rPr>
        <w:t xml:space="preserve"> 2</w:t>
      </w:r>
      <w:r w:rsidR="008D1693" w:rsidRPr="00422453">
        <w:rPr>
          <w:rFonts w:ascii="Times New Roman" w:hAnsi="Times New Roman" w:cs="Times New Roman"/>
          <w:sz w:val="28"/>
          <w:szCs w:val="28"/>
        </w:rPr>
        <w:t>,</w:t>
      </w:r>
      <w:r w:rsidRPr="00422453">
        <w:rPr>
          <w:rFonts w:ascii="Times New Roman" w:hAnsi="Times New Roman" w:cs="Times New Roman"/>
          <w:sz w:val="28"/>
          <w:szCs w:val="28"/>
        </w:rPr>
        <w:t>0.</w:t>
      </w:r>
    </w:p>
    <w:p w14:paraId="19CD946A" w14:textId="79FE8C28" w:rsidR="001C66A3" w:rsidRPr="006D5548" w:rsidRDefault="001C66A3"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Биохимический анализ крови: общий белок 7</w:t>
      </w:r>
      <w:r w:rsidR="002B6D63" w:rsidRPr="006D5548">
        <w:rPr>
          <w:rFonts w:ascii="Times New Roman" w:hAnsi="Times New Roman" w:cs="Times New Roman"/>
          <w:sz w:val="28"/>
          <w:szCs w:val="28"/>
        </w:rPr>
        <w:t>0</w:t>
      </w:r>
      <w:r w:rsidRPr="006D5548">
        <w:rPr>
          <w:rFonts w:ascii="Times New Roman" w:hAnsi="Times New Roman" w:cs="Times New Roman"/>
          <w:sz w:val="28"/>
          <w:szCs w:val="28"/>
        </w:rPr>
        <w:t xml:space="preserve"> г/л, АЛТ </w:t>
      </w:r>
      <w:r w:rsidR="002B6D63" w:rsidRPr="006D5548">
        <w:rPr>
          <w:rFonts w:ascii="Times New Roman" w:hAnsi="Times New Roman" w:cs="Times New Roman"/>
          <w:sz w:val="28"/>
          <w:szCs w:val="28"/>
        </w:rPr>
        <w:t>40</w:t>
      </w:r>
      <w:r w:rsidRPr="006D5548">
        <w:rPr>
          <w:rFonts w:ascii="Times New Roman" w:hAnsi="Times New Roman" w:cs="Times New Roman"/>
          <w:sz w:val="28"/>
          <w:szCs w:val="28"/>
        </w:rPr>
        <w:t xml:space="preserve"> ЕД/л, АСТ </w:t>
      </w:r>
      <w:r w:rsidR="002B6D63" w:rsidRPr="006D5548">
        <w:rPr>
          <w:rFonts w:ascii="Times New Roman" w:hAnsi="Times New Roman" w:cs="Times New Roman"/>
          <w:sz w:val="28"/>
          <w:szCs w:val="28"/>
        </w:rPr>
        <w:t>3</w:t>
      </w:r>
      <w:r w:rsidRPr="006D5548">
        <w:rPr>
          <w:rFonts w:ascii="Times New Roman" w:hAnsi="Times New Roman" w:cs="Times New Roman"/>
          <w:sz w:val="28"/>
          <w:szCs w:val="28"/>
        </w:rPr>
        <w:t>2 ЕД/л, креатинин 8</w:t>
      </w:r>
      <w:r w:rsidR="002B6D63" w:rsidRPr="006D5548">
        <w:rPr>
          <w:rFonts w:ascii="Times New Roman" w:hAnsi="Times New Roman" w:cs="Times New Roman"/>
          <w:sz w:val="28"/>
          <w:szCs w:val="28"/>
        </w:rPr>
        <w:t>7</w:t>
      </w:r>
      <w:r w:rsidRPr="006D5548">
        <w:rPr>
          <w:rFonts w:ascii="Times New Roman" w:hAnsi="Times New Roman" w:cs="Times New Roman"/>
          <w:sz w:val="28"/>
          <w:szCs w:val="28"/>
        </w:rPr>
        <w:t xml:space="preserve"> мкмоль/л, общий билирубин 1</w:t>
      </w:r>
      <w:r w:rsidR="002B6D63" w:rsidRPr="006D5548">
        <w:rPr>
          <w:rFonts w:ascii="Times New Roman" w:hAnsi="Times New Roman" w:cs="Times New Roman"/>
          <w:sz w:val="28"/>
          <w:szCs w:val="28"/>
        </w:rPr>
        <w:t>6</w:t>
      </w:r>
      <w:r w:rsidRPr="006D5548">
        <w:rPr>
          <w:rFonts w:ascii="Times New Roman" w:hAnsi="Times New Roman" w:cs="Times New Roman"/>
          <w:sz w:val="28"/>
          <w:szCs w:val="28"/>
        </w:rPr>
        <w:t>,</w:t>
      </w:r>
      <w:r w:rsidR="002B6D63" w:rsidRPr="006D5548">
        <w:rPr>
          <w:rFonts w:ascii="Times New Roman" w:hAnsi="Times New Roman" w:cs="Times New Roman"/>
          <w:sz w:val="28"/>
          <w:szCs w:val="28"/>
        </w:rPr>
        <w:t>3</w:t>
      </w:r>
      <w:r w:rsidRPr="006D5548">
        <w:rPr>
          <w:rFonts w:ascii="Times New Roman" w:hAnsi="Times New Roman" w:cs="Times New Roman"/>
          <w:sz w:val="28"/>
          <w:szCs w:val="28"/>
        </w:rPr>
        <w:t xml:space="preserve"> мкмоль/л, глюкоза </w:t>
      </w:r>
      <w:r w:rsidR="002B6D63" w:rsidRPr="006D5548">
        <w:rPr>
          <w:rFonts w:ascii="Times New Roman" w:hAnsi="Times New Roman" w:cs="Times New Roman"/>
          <w:sz w:val="28"/>
          <w:szCs w:val="28"/>
        </w:rPr>
        <w:t>5</w:t>
      </w:r>
      <w:r w:rsidRPr="006D5548">
        <w:rPr>
          <w:rFonts w:ascii="Times New Roman" w:hAnsi="Times New Roman" w:cs="Times New Roman"/>
          <w:sz w:val="28"/>
          <w:szCs w:val="28"/>
        </w:rPr>
        <w:t xml:space="preserve">,95 ммоль/л, СРБ </w:t>
      </w:r>
      <w:r w:rsidR="002B6D63" w:rsidRPr="006D5548">
        <w:rPr>
          <w:rFonts w:ascii="Times New Roman" w:hAnsi="Times New Roman" w:cs="Times New Roman"/>
          <w:sz w:val="28"/>
          <w:szCs w:val="28"/>
        </w:rPr>
        <w:t>62</w:t>
      </w:r>
      <w:r w:rsidRPr="006D5548">
        <w:rPr>
          <w:rFonts w:ascii="Times New Roman" w:hAnsi="Times New Roman" w:cs="Times New Roman"/>
          <w:sz w:val="28"/>
          <w:szCs w:val="28"/>
        </w:rPr>
        <w:t xml:space="preserve"> мг/л,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 </w:t>
      </w:r>
      <w:r w:rsidR="002B6D63" w:rsidRPr="006D5548">
        <w:rPr>
          <w:rFonts w:ascii="Times New Roman" w:hAnsi="Times New Roman" w:cs="Times New Roman"/>
          <w:sz w:val="28"/>
          <w:szCs w:val="28"/>
        </w:rPr>
        <w:t>43</w:t>
      </w:r>
      <w:r w:rsidRPr="006D5548">
        <w:rPr>
          <w:rFonts w:ascii="Times New Roman" w:hAnsi="Times New Roman" w:cs="Times New Roman"/>
          <w:sz w:val="28"/>
          <w:szCs w:val="28"/>
        </w:rPr>
        <w:t>0 нг/мл.</w:t>
      </w:r>
    </w:p>
    <w:p w14:paraId="00C7E2D2" w14:textId="293FA61A" w:rsidR="001C66A3" w:rsidRPr="006D5548" w:rsidRDefault="001C66A3"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Биомаркеры: эндотелин-1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17,58 пг/мл,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59,2 пг/мл,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164 пг/мл.</w:t>
      </w:r>
    </w:p>
    <w:p w14:paraId="0CBFD329" w14:textId="28210012" w:rsidR="00493AE0" w:rsidRPr="00C70169" w:rsidRDefault="00C70169" w:rsidP="00573E69">
      <w:pPr>
        <w:spacing w:line="240" w:lineRule="auto"/>
        <w:rPr>
          <w:noProof/>
        </w:rPr>
      </w:pPr>
      <w:r>
        <w:rPr>
          <w:noProof/>
          <w:lang w:eastAsia="ru-RU"/>
        </w:rPr>
        <w:drawing>
          <wp:inline distT="0" distB="0" distL="0" distR="0" wp14:anchorId="5528D4AF" wp14:editId="3BCAE314">
            <wp:extent cx="6290668" cy="1958340"/>
            <wp:effectExtent l="0" t="0" r="0" b="3810"/>
            <wp:docPr id="864458670"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0678"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4"/>
                    <a:srcRect l="873" t="10782" r="1141" b="31797"/>
                    <a:stretch/>
                  </pic:blipFill>
                  <pic:spPr bwMode="auto">
                    <a:xfrm>
                      <a:off x="0" y="0"/>
                      <a:ext cx="6297124" cy="1960350"/>
                    </a:xfrm>
                    <a:prstGeom prst="rect">
                      <a:avLst/>
                    </a:prstGeom>
                    <a:ln>
                      <a:noFill/>
                    </a:ln>
                    <a:extLst>
                      <a:ext uri="{53640926-AAD7-44D8-BBD7-CCE9431645EC}">
                        <a14:shadowObscured xmlns:a14="http://schemas.microsoft.com/office/drawing/2010/main"/>
                      </a:ext>
                    </a:extLst>
                  </pic:spPr>
                </pic:pic>
              </a:graphicData>
            </a:graphic>
          </wp:inline>
        </w:drawing>
      </w:r>
    </w:p>
    <w:p w14:paraId="54C986B8" w14:textId="3960B888" w:rsidR="00315CDB" w:rsidRPr="006D5548" w:rsidRDefault="00073DAB" w:rsidP="00573E69">
      <w:pPr>
        <w:spacing w:line="240" w:lineRule="auto"/>
        <w:ind w:firstLine="720"/>
        <w:jc w:val="both"/>
        <w:rPr>
          <w:rFonts w:ascii="Times New Roman" w:hAnsi="Times New Roman" w:cs="Times New Roman"/>
          <w:b/>
          <w:bCs/>
          <w:sz w:val="28"/>
          <w:szCs w:val="28"/>
        </w:rPr>
      </w:pPr>
      <w:r w:rsidRPr="00073DAB">
        <w:rPr>
          <w:rFonts w:ascii="Times New Roman" w:hAnsi="Times New Roman" w:cs="Times New Roman"/>
          <w:sz w:val="28"/>
          <w:szCs w:val="28"/>
        </w:rPr>
        <w:t xml:space="preserve">У пациентки уровень sPD-L1 составил 164 пг/мл. Прогнозируемая вероятность выживания на основании модели </w:t>
      </w:r>
      <w:r>
        <w:rPr>
          <w:rFonts w:ascii="Times New Roman" w:hAnsi="Times New Roman" w:cs="Times New Roman"/>
          <w:sz w:val="28"/>
          <w:szCs w:val="28"/>
        </w:rPr>
        <w:t>Кокса</w:t>
      </w:r>
      <w:r w:rsidRPr="00073DAB">
        <w:rPr>
          <w:rFonts w:ascii="Times New Roman" w:hAnsi="Times New Roman" w:cs="Times New Roman"/>
          <w:sz w:val="28"/>
          <w:szCs w:val="28"/>
        </w:rPr>
        <w:t xml:space="preserve"> составила 0,99, что указывает на низкий риск летального исхода. Пациентка перенесла COVID-19 без осложнений, и на момент наблюдения была жива. </w:t>
      </w:r>
    </w:p>
    <w:p w14:paraId="3F5EE0C8" w14:textId="77777777" w:rsidR="002C57A0" w:rsidRPr="006D5548" w:rsidRDefault="002C57A0" w:rsidP="00573E69">
      <w:pPr>
        <w:spacing w:line="240" w:lineRule="auto"/>
        <w:jc w:val="center"/>
        <w:rPr>
          <w:rFonts w:ascii="Times New Roman" w:hAnsi="Times New Roman" w:cs="Times New Roman"/>
          <w:b/>
          <w:bCs/>
          <w:sz w:val="28"/>
          <w:szCs w:val="28"/>
        </w:rPr>
      </w:pPr>
    </w:p>
    <w:p w14:paraId="400BB714" w14:textId="77777777" w:rsidR="002C57A0" w:rsidRPr="006D5548" w:rsidRDefault="002C57A0" w:rsidP="00573E69">
      <w:pPr>
        <w:spacing w:line="240" w:lineRule="auto"/>
        <w:jc w:val="center"/>
        <w:rPr>
          <w:rFonts w:ascii="Times New Roman" w:hAnsi="Times New Roman" w:cs="Times New Roman"/>
          <w:b/>
          <w:bCs/>
          <w:sz w:val="28"/>
          <w:szCs w:val="28"/>
        </w:rPr>
      </w:pPr>
    </w:p>
    <w:p w14:paraId="424DC1DE" w14:textId="77777777" w:rsidR="002C57A0" w:rsidRPr="006D5548" w:rsidRDefault="002C57A0" w:rsidP="00573E69">
      <w:pPr>
        <w:spacing w:line="240" w:lineRule="auto"/>
        <w:jc w:val="center"/>
        <w:rPr>
          <w:rFonts w:ascii="Times New Roman" w:hAnsi="Times New Roman" w:cs="Times New Roman"/>
          <w:b/>
          <w:bCs/>
          <w:sz w:val="28"/>
          <w:szCs w:val="28"/>
        </w:rPr>
      </w:pPr>
    </w:p>
    <w:p w14:paraId="4AA70785" w14:textId="77777777" w:rsidR="002C57A0" w:rsidRPr="006D5548" w:rsidRDefault="002C57A0" w:rsidP="00573E69">
      <w:pPr>
        <w:spacing w:line="240" w:lineRule="auto"/>
        <w:jc w:val="center"/>
        <w:rPr>
          <w:rFonts w:ascii="Times New Roman" w:hAnsi="Times New Roman" w:cs="Times New Roman"/>
          <w:b/>
          <w:bCs/>
          <w:sz w:val="28"/>
          <w:szCs w:val="28"/>
        </w:rPr>
      </w:pPr>
    </w:p>
    <w:p w14:paraId="7973DD47" w14:textId="77777777" w:rsidR="002C57A0" w:rsidRPr="006D5548" w:rsidRDefault="002C57A0" w:rsidP="00573E69">
      <w:pPr>
        <w:spacing w:line="240" w:lineRule="auto"/>
        <w:jc w:val="center"/>
        <w:rPr>
          <w:rFonts w:ascii="Times New Roman" w:hAnsi="Times New Roman" w:cs="Times New Roman"/>
          <w:b/>
          <w:bCs/>
          <w:sz w:val="28"/>
          <w:szCs w:val="28"/>
        </w:rPr>
      </w:pPr>
    </w:p>
    <w:p w14:paraId="39016308" w14:textId="77777777" w:rsidR="004E0E4F" w:rsidRDefault="004E0E4F" w:rsidP="00573E69">
      <w:pPr>
        <w:spacing w:line="240" w:lineRule="auto"/>
        <w:rPr>
          <w:rFonts w:ascii="Times New Roman" w:hAnsi="Times New Roman" w:cs="Times New Roman"/>
          <w:b/>
          <w:bCs/>
          <w:sz w:val="28"/>
          <w:szCs w:val="28"/>
        </w:rPr>
      </w:pPr>
    </w:p>
    <w:p w14:paraId="33772C85" w14:textId="77777777" w:rsidR="0013203D" w:rsidRDefault="0013203D" w:rsidP="00573E69">
      <w:pPr>
        <w:spacing w:line="240" w:lineRule="auto"/>
        <w:rPr>
          <w:rFonts w:ascii="Times New Roman" w:hAnsi="Times New Roman" w:cs="Times New Roman"/>
          <w:b/>
          <w:bCs/>
          <w:sz w:val="28"/>
          <w:szCs w:val="28"/>
        </w:rPr>
      </w:pPr>
    </w:p>
    <w:p w14:paraId="09579FA0" w14:textId="77777777" w:rsidR="0013203D" w:rsidRDefault="0013203D" w:rsidP="00573E69">
      <w:pPr>
        <w:spacing w:line="240" w:lineRule="auto"/>
        <w:rPr>
          <w:rFonts w:ascii="Times New Roman" w:hAnsi="Times New Roman" w:cs="Times New Roman"/>
          <w:b/>
          <w:bCs/>
          <w:sz w:val="28"/>
          <w:szCs w:val="28"/>
        </w:rPr>
      </w:pPr>
    </w:p>
    <w:p w14:paraId="6B7FFD15" w14:textId="77777777" w:rsidR="0013203D" w:rsidRDefault="0013203D" w:rsidP="00573E69">
      <w:pPr>
        <w:spacing w:line="240" w:lineRule="auto"/>
        <w:rPr>
          <w:rFonts w:ascii="Times New Roman" w:hAnsi="Times New Roman" w:cs="Times New Roman"/>
          <w:b/>
          <w:bCs/>
          <w:sz w:val="28"/>
          <w:szCs w:val="28"/>
        </w:rPr>
      </w:pPr>
    </w:p>
    <w:p w14:paraId="0C879A78" w14:textId="4803131F" w:rsidR="00931520" w:rsidRPr="006D5548" w:rsidRDefault="00931520" w:rsidP="00573E69">
      <w:pPr>
        <w:spacing w:line="240" w:lineRule="auto"/>
        <w:jc w:val="center"/>
        <w:rPr>
          <w:rFonts w:ascii="Times New Roman" w:hAnsi="Times New Roman" w:cs="Times New Roman"/>
          <w:b/>
          <w:bCs/>
          <w:sz w:val="28"/>
          <w:szCs w:val="28"/>
        </w:rPr>
      </w:pPr>
      <w:r w:rsidRPr="006D5548">
        <w:rPr>
          <w:rFonts w:ascii="Times New Roman" w:hAnsi="Times New Roman" w:cs="Times New Roman"/>
          <w:b/>
          <w:bCs/>
          <w:sz w:val="28"/>
          <w:szCs w:val="28"/>
        </w:rPr>
        <w:t>ПРИЛОЖЕНИЕ В</w:t>
      </w:r>
    </w:p>
    <w:p w14:paraId="14107AA4" w14:textId="15326C23" w:rsidR="00931520" w:rsidRPr="0047064C" w:rsidRDefault="009E71C4" w:rsidP="00573E69">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 xml:space="preserve">Клинический случай </w:t>
      </w:r>
      <w:r w:rsidR="0047064C" w:rsidRPr="0047064C">
        <w:rPr>
          <w:rFonts w:ascii="Times New Roman" w:hAnsi="Times New Roman" w:cs="Times New Roman"/>
          <w:b/>
          <w:bCs/>
          <w:sz w:val="28"/>
          <w:szCs w:val="28"/>
        </w:rPr>
        <w:t>3</w:t>
      </w:r>
    </w:p>
    <w:p w14:paraId="2EF5EB1C" w14:textId="756BB1CB" w:rsidR="009E71C4" w:rsidRPr="006D5548" w:rsidRDefault="009E71C4"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Пациент</w:t>
      </w:r>
      <w:r w:rsidR="0000716A" w:rsidRPr="006D5548">
        <w:rPr>
          <w:rFonts w:ascii="Times New Roman" w:hAnsi="Times New Roman" w:cs="Times New Roman"/>
          <w:sz w:val="28"/>
          <w:szCs w:val="28"/>
        </w:rPr>
        <w:t>ка</w:t>
      </w:r>
      <w:r w:rsidRPr="006D5548">
        <w:rPr>
          <w:rFonts w:ascii="Times New Roman" w:hAnsi="Times New Roman" w:cs="Times New Roman"/>
          <w:sz w:val="28"/>
          <w:szCs w:val="28"/>
        </w:rPr>
        <w:t xml:space="preserve"> </w:t>
      </w:r>
      <w:r w:rsidR="00864E62" w:rsidRPr="006D5548">
        <w:rPr>
          <w:rFonts w:ascii="Times New Roman" w:hAnsi="Times New Roman" w:cs="Times New Roman"/>
          <w:sz w:val="28"/>
          <w:szCs w:val="28"/>
        </w:rPr>
        <w:t>М</w:t>
      </w:r>
      <w:r w:rsidR="0000716A" w:rsidRPr="006D5548">
        <w:rPr>
          <w:rFonts w:ascii="Times New Roman" w:hAnsi="Times New Roman" w:cs="Times New Roman"/>
          <w:sz w:val="28"/>
          <w:szCs w:val="28"/>
        </w:rPr>
        <w:t xml:space="preserve">, </w:t>
      </w:r>
      <w:r w:rsidR="0008234F" w:rsidRPr="006D5548">
        <w:rPr>
          <w:rFonts w:ascii="Times New Roman" w:hAnsi="Times New Roman" w:cs="Times New Roman"/>
          <w:sz w:val="28"/>
          <w:szCs w:val="28"/>
        </w:rPr>
        <w:t>6</w:t>
      </w:r>
      <w:r w:rsidR="00315CDB" w:rsidRPr="006D5548">
        <w:rPr>
          <w:rFonts w:ascii="Times New Roman" w:hAnsi="Times New Roman" w:cs="Times New Roman"/>
          <w:sz w:val="28"/>
          <w:szCs w:val="28"/>
        </w:rPr>
        <w:t>1</w:t>
      </w:r>
      <w:r w:rsidR="0000716A" w:rsidRPr="006D5548">
        <w:rPr>
          <w:rFonts w:ascii="Times New Roman" w:hAnsi="Times New Roman" w:cs="Times New Roman"/>
          <w:sz w:val="28"/>
          <w:szCs w:val="28"/>
        </w:rPr>
        <w:t xml:space="preserve"> </w:t>
      </w:r>
      <w:r w:rsidR="00315CDB" w:rsidRPr="006D5548">
        <w:rPr>
          <w:rFonts w:ascii="Times New Roman" w:hAnsi="Times New Roman" w:cs="Times New Roman"/>
          <w:sz w:val="28"/>
          <w:szCs w:val="28"/>
        </w:rPr>
        <w:t>год</w:t>
      </w:r>
      <w:r w:rsidR="007F163A" w:rsidRPr="006D5548">
        <w:rPr>
          <w:rFonts w:ascii="Times New Roman" w:hAnsi="Times New Roman" w:cs="Times New Roman"/>
          <w:sz w:val="28"/>
          <w:szCs w:val="28"/>
        </w:rPr>
        <w:t>.</w:t>
      </w:r>
    </w:p>
    <w:p w14:paraId="02BA2CBD" w14:textId="285FD079" w:rsidR="0000716A" w:rsidRPr="006D5548" w:rsidRDefault="0000716A"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средней степени, подтвержденный случай. Острое течение заболевания. COVID-ассоциированная пневмония, КТ</w:t>
      </w:r>
      <w:r w:rsidR="00076F93" w:rsidRPr="006D5548">
        <w:rPr>
          <w:rFonts w:ascii="Times New Roman" w:hAnsi="Times New Roman" w:cs="Times New Roman"/>
          <w:sz w:val="28"/>
          <w:szCs w:val="28"/>
        </w:rPr>
        <w:t>-2</w:t>
      </w:r>
      <w:r w:rsidRPr="006D5548">
        <w:rPr>
          <w:rFonts w:ascii="Times New Roman" w:hAnsi="Times New Roman" w:cs="Times New Roman"/>
          <w:sz w:val="28"/>
          <w:szCs w:val="28"/>
        </w:rPr>
        <w:t>.</w:t>
      </w:r>
    </w:p>
    <w:p w14:paraId="0490A63E" w14:textId="40E6852E" w:rsidR="0000716A" w:rsidRPr="006D5548" w:rsidRDefault="0000716A"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Сопутствующие заболевания: </w:t>
      </w:r>
      <w:r w:rsidR="00361E93" w:rsidRPr="006D5548">
        <w:rPr>
          <w:rFonts w:ascii="Times New Roman" w:hAnsi="Times New Roman" w:cs="Times New Roman"/>
          <w:sz w:val="28"/>
          <w:szCs w:val="28"/>
        </w:rPr>
        <w:t>хронический панкреатит</w:t>
      </w:r>
      <w:r w:rsidRPr="006D5548">
        <w:rPr>
          <w:rFonts w:ascii="Times New Roman" w:hAnsi="Times New Roman" w:cs="Times New Roman"/>
          <w:sz w:val="28"/>
          <w:szCs w:val="28"/>
        </w:rPr>
        <w:t>.</w:t>
      </w:r>
    </w:p>
    <w:p w14:paraId="2401D2EF" w14:textId="7843423A" w:rsidR="00E93EA7" w:rsidRPr="007A3E18" w:rsidRDefault="00E93EA7"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КТ органов грудной клетки: </w:t>
      </w:r>
      <w:r w:rsidR="00843A7D" w:rsidRPr="006D5548">
        <w:rPr>
          <w:rFonts w:ascii="Times New Roman" w:hAnsi="Times New Roman" w:cs="Times New Roman"/>
          <w:sz w:val="28"/>
          <w:szCs w:val="28"/>
        </w:rPr>
        <w:t>КТ-картина характерная для интерстициальной инфильтрации обоих легких (вероятнее вирусной этиологии). Объем пораженной легочной ткани ≈</w:t>
      </w:r>
      <w:r w:rsidR="003C4AF1" w:rsidRPr="006D5548">
        <w:rPr>
          <w:rFonts w:ascii="Times New Roman" w:hAnsi="Times New Roman" w:cs="Times New Roman"/>
          <w:sz w:val="28"/>
          <w:szCs w:val="28"/>
        </w:rPr>
        <w:t>4</w:t>
      </w:r>
      <w:r w:rsidR="00843A7D" w:rsidRPr="006D5548">
        <w:rPr>
          <w:rFonts w:ascii="Times New Roman" w:hAnsi="Times New Roman" w:cs="Times New Roman"/>
          <w:sz w:val="28"/>
          <w:szCs w:val="28"/>
        </w:rPr>
        <w:t xml:space="preserve">0%, КТ </w:t>
      </w:r>
      <w:r w:rsidR="00076F93" w:rsidRPr="006D5548">
        <w:rPr>
          <w:rFonts w:ascii="Times New Roman" w:hAnsi="Times New Roman" w:cs="Times New Roman"/>
          <w:sz w:val="28"/>
          <w:szCs w:val="28"/>
        </w:rPr>
        <w:t>2</w:t>
      </w:r>
      <w:r w:rsidR="00843A7D" w:rsidRPr="006D5548">
        <w:rPr>
          <w:rFonts w:ascii="Times New Roman" w:hAnsi="Times New Roman" w:cs="Times New Roman"/>
          <w:sz w:val="28"/>
          <w:szCs w:val="28"/>
        </w:rPr>
        <w:t xml:space="preserve">. Признаки хронического бронхита. Дегенеративно-дистрофические изменения грудного отдела позвоночника. </w:t>
      </w:r>
    </w:p>
    <w:p w14:paraId="18C44454" w14:textId="77777777" w:rsidR="0000716A" w:rsidRPr="006D5548" w:rsidRDefault="0000716A"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 данные</w:t>
      </w:r>
    </w:p>
    <w:p w14:paraId="3C7E0137" w14:textId="5241B5D0" w:rsidR="0000716A" w:rsidRPr="006D5548" w:rsidRDefault="0000716A"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Общий анализ крови: Гемоглобин: 1</w:t>
      </w:r>
      <w:r w:rsidR="006C2D98" w:rsidRPr="006D5548">
        <w:rPr>
          <w:rFonts w:ascii="Times New Roman" w:hAnsi="Times New Roman" w:cs="Times New Roman"/>
          <w:sz w:val="28"/>
          <w:szCs w:val="28"/>
        </w:rPr>
        <w:t>21</w:t>
      </w:r>
      <w:r w:rsidRPr="006D5548">
        <w:rPr>
          <w:rFonts w:ascii="Times New Roman" w:hAnsi="Times New Roman" w:cs="Times New Roman"/>
          <w:sz w:val="28"/>
          <w:szCs w:val="28"/>
        </w:rPr>
        <w:t xml:space="preserve"> г/л, Лейкоциты: </w:t>
      </w:r>
      <w:r w:rsidR="006C2D98" w:rsidRPr="006D5548">
        <w:rPr>
          <w:rFonts w:ascii="Times New Roman" w:hAnsi="Times New Roman" w:cs="Times New Roman"/>
          <w:sz w:val="28"/>
          <w:szCs w:val="28"/>
        </w:rPr>
        <w:t>13</w:t>
      </w:r>
      <w:r w:rsidRPr="006D5548">
        <w:rPr>
          <w:rFonts w:ascii="Times New Roman" w:hAnsi="Times New Roman" w:cs="Times New Roman"/>
          <w:sz w:val="28"/>
          <w:szCs w:val="28"/>
        </w:rPr>
        <w:t xml:space="preserve"> 10^9/л, Тромбоциты </w:t>
      </w:r>
      <w:r w:rsidR="00FC6319" w:rsidRPr="006D5548">
        <w:rPr>
          <w:rFonts w:ascii="Times New Roman" w:hAnsi="Times New Roman" w:cs="Times New Roman"/>
          <w:sz w:val="28"/>
          <w:szCs w:val="28"/>
        </w:rPr>
        <w:t>387</w:t>
      </w:r>
      <w:r w:rsidRPr="006D5548">
        <w:rPr>
          <w:rFonts w:ascii="Times New Roman" w:hAnsi="Times New Roman" w:cs="Times New Roman"/>
          <w:sz w:val="28"/>
          <w:szCs w:val="28"/>
        </w:rPr>
        <w:t xml:space="preserve"> 10^9/л, Эритроциты: </w:t>
      </w:r>
      <w:r w:rsidR="00FC6319" w:rsidRPr="006D5548">
        <w:rPr>
          <w:rFonts w:ascii="Times New Roman" w:hAnsi="Times New Roman" w:cs="Times New Roman"/>
          <w:sz w:val="28"/>
          <w:szCs w:val="28"/>
        </w:rPr>
        <w:t>3,2</w:t>
      </w:r>
      <w:r w:rsidRPr="006D5548">
        <w:rPr>
          <w:rFonts w:ascii="Times New Roman" w:hAnsi="Times New Roman" w:cs="Times New Roman"/>
          <w:sz w:val="28"/>
          <w:szCs w:val="28"/>
        </w:rPr>
        <w:t xml:space="preserve"> 10^12/л, Гематокрит 3</w:t>
      </w:r>
      <w:r w:rsidR="00FC6319" w:rsidRPr="006D5548">
        <w:rPr>
          <w:rFonts w:ascii="Times New Roman" w:hAnsi="Times New Roman" w:cs="Times New Roman"/>
          <w:sz w:val="28"/>
          <w:szCs w:val="28"/>
        </w:rPr>
        <w:t>8</w:t>
      </w:r>
      <w:r w:rsidRPr="006D5548">
        <w:rPr>
          <w:rFonts w:ascii="Times New Roman" w:hAnsi="Times New Roman" w:cs="Times New Roman"/>
          <w:sz w:val="28"/>
          <w:szCs w:val="28"/>
        </w:rPr>
        <w:t xml:space="preserve">%, Лимфоциты: </w:t>
      </w:r>
      <w:r w:rsidR="00361E93" w:rsidRPr="006D5548">
        <w:rPr>
          <w:rFonts w:ascii="Times New Roman" w:hAnsi="Times New Roman" w:cs="Times New Roman"/>
          <w:sz w:val="28"/>
          <w:szCs w:val="28"/>
        </w:rPr>
        <w:t>3</w:t>
      </w:r>
      <w:r w:rsidR="00FC6319" w:rsidRPr="006D5548">
        <w:rPr>
          <w:rFonts w:ascii="Times New Roman" w:hAnsi="Times New Roman" w:cs="Times New Roman"/>
          <w:sz w:val="28"/>
          <w:szCs w:val="28"/>
        </w:rPr>
        <w:t>3</w:t>
      </w:r>
      <w:r w:rsidRPr="006D5548">
        <w:rPr>
          <w:rFonts w:ascii="Times New Roman" w:hAnsi="Times New Roman" w:cs="Times New Roman"/>
          <w:sz w:val="28"/>
          <w:szCs w:val="28"/>
        </w:rPr>
        <w:t xml:space="preserve">%, Моноциты: </w:t>
      </w:r>
      <w:r w:rsidR="00361E93" w:rsidRPr="006D5548">
        <w:rPr>
          <w:rFonts w:ascii="Times New Roman" w:hAnsi="Times New Roman" w:cs="Times New Roman"/>
          <w:sz w:val="28"/>
          <w:szCs w:val="28"/>
        </w:rPr>
        <w:t>9</w:t>
      </w:r>
      <w:r w:rsidRPr="006D5548">
        <w:rPr>
          <w:rFonts w:ascii="Times New Roman" w:hAnsi="Times New Roman" w:cs="Times New Roman"/>
          <w:sz w:val="28"/>
          <w:szCs w:val="28"/>
        </w:rPr>
        <w:t xml:space="preserve">%, Нейтрофилы </w:t>
      </w:r>
      <w:r w:rsidR="00361E93" w:rsidRPr="006D5548">
        <w:rPr>
          <w:rFonts w:ascii="Times New Roman" w:hAnsi="Times New Roman" w:cs="Times New Roman"/>
          <w:sz w:val="28"/>
          <w:szCs w:val="28"/>
        </w:rPr>
        <w:t>5</w:t>
      </w:r>
      <w:r w:rsidR="00FC6319" w:rsidRPr="006D5548">
        <w:rPr>
          <w:rFonts w:ascii="Times New Roman" w:hAnsi="Times New Roman" w:cs="Times New Roman"/>
          <w:sz w:val="28"/>
          <w:szCs w:val="28"/>
        </w:rPr>
        <w:t>8</w:t>
      </w:r>
      <w:r w:rsidRPr="006D5548">
        <w:rPr>
          <w:rFonts w:ascii="Times New Roman" w:hAnsi="Times New Roman" w:cs="Times New Roman"/>
          <w:sz w:val="28"/>
          <w:szCs w:val="28"/>
        </w:rPr>
        <w:t xml:space="preserve">%, Эозинофилы: </w:t>
      </w:r>
      <w:r w:rsidR="00361E93" w:rsidRPr="006D5548">
        <w:rPr>
          <w:rFonts w:ascii="Times New Roman" w:hAnsi="Times New Roman" w:cs="Times New Roman"/>
          <w:sz w:val="28"/>
          <w:szCs w:val="28"/>
        </w:rPr>
        <w:t>0</w:t>
      </w:r>
      <w:r w:rsidRPr="006D5548">
        <w:rPr>
          <w:rFonts w:ascii="Times New Roman" w:hAnsi="Times New Roman" w:cs="Times New Roman"/>
          <w:sz w:val="28"/>
          <w:szCs w:val="28"/>
        </w:rPr>
        <w:t xml:space="preserve">%, СОЭ </w:t>
      </w:r>
      <w:r w:rsidR="00FC6319" w:rsidRPr="006D5548">
        <w:rPr>
          <w:rFonts w:ascii="Times New Roman" w:hAnsi="Times New Roman" w:cs="Times New Roman"/>
          <w:sz w:val="28"/>
          <w:szCs w:val="28"/>
        </w:rPr>
        <w:t>20</w:t>
      </w:r>
      <w:r w:rsidRPr="006D5548">
        <w:rPr>
          <w:rFonts w:ascii="Times New Roman" w:hAnsi="Times New Roman" w:cs="Times New Roman"/>
          <w:sz w:val="28"/>
          <w:szCs w:val="28"/>
        </w:rPr>
        <w:t xml:space="preserve"> мм/ч.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r w:rsidR="00FC6319" w:rsidRPr="006D5548">
        <w:rPr>
          <w:rFonts w:ascii="Times New Roman" w:hAnsi="Times New Roman" w:cs="Times New Roman"/>
          <w:sz w:val="28"/>
          <w:szCs w:val="28"/>
        </w:rPr>
        <w:t>2,0</w:t>
      </w:r>
      <w:r w:rsidR="00607581" w:rsidRPr="006D5548">
        <w:rPr>
          <w:rFonts w:ascii="Times New Roman" w:hAnsi="Times New Roman" w:cs="Times New Roman"/>
          <w:sz w:val="28"/>
          <w:szCs w:val="28"/>
        </w:rPr>
        <w:t>.</w:t>
      </w:r>
    </w:p>
    <w:p w14:paraId="49016562" w14:textId="7525DFEB" w:rsidR="0000716A" w:rsidRPr="006D5548" w:rsidRDefault="0000716A"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Биохимический анализ крови: общий белок </w:t>
      </w:r>
      <w:r w:rsidR="006C2D98" w:rsidRPr="006D5548">
        <w:rPr>
          <w:rFonts w:ascii="Times New Roman" w:hAnsi="Times New Roman" w:cs="Times New Roman"/>
          <w:sz w:val="28"/>
          <w:szCs w:val="28"/>
        </w:rPr>
        <w:t>62</w:t>
      </w:r>
      <w:r w:rsidRPr="006D5548">
        <w:rPr>
          <w:rFonts w:ascii="Times New Roman" w:hAnsi="Times New Roman" w:cs="Times New Roman"/>
          <w:sz w:val="28"/>
          <w:szCs w:val="28"/>
        </w:rPr>
        <w:t xml:space="preserve"> г/л, АЛТ </w:t>
      </w:r>
      <w:r w:rsidR="006C2D98" w:rsidRPr="006D5548">
        <w:rPr>
          <w:rFonts w:ascii="Times New Roman" w:hAnsi="Times New Roman" w:cs="Times New Roman"/>
          <w:sz w:val="28"/>
          <w:szCs w:val="28"/>
        </w:rPr>
        <w:t>8</w:t>
      </w:r>
      <w:r w:rsidRPr="006D5548">
        <w:rPr>
          <w:rFonts w:ascii="Times New Roman" w:hAnsi="Times New Roman" w:cs="Times New Roman"/>
          <w:sz w:val="28"/>
          <w:szCs w:val="28"/>
        </w:rPr>
        <w:t xml:space="preserve"> ЕД/л, АСТ </w:t>
      </w:r>
      <w:r w:rsidR="006C2D98" w:rsidRPr="006D5548">
        <w:rPr>
          <w:rFonts w:ascii="Times New Roman" w:hAnsi="Times New Roman" w:cs="Times New Roman"/>
          <w:sz w:val="28"/>
          <w:szCs w:val="28"/>
        </w:rPr>
        <w:t>12</w:t>
      </w:r>
      <w:r w:rsidRPr="006D5548">
        <w:rPr>
          <w:rFonts w:ascii="Times New Roman" w:hAnsi="Times New Roman" w:cs="Times New Roman"/>
          <w:sz w:val="28"/>
          <w:szCs w:val="28"/>
        </w:rPr>
        <w:t xml:space="preserve"> ЕД/л, креатинин </w:t>
      </w:r>
      <w:r w:rsidR="006C2D98" w:rsidRPr="006D5548">
        <w:rPr>
          <w:rFonts w:ascii="Times New Roman" w:hAnsi="Times New Roman" w:cs="Times New Roman"/>
          <w:sz w:val="28"/>
          <w:szCs w:val="28"/>
        </w:rPr>
        <w:t>96</w:t>
      </w:r>
      <w:r w:rsidRPr="006D5548">
        <w:rPr>
          <w:rFonts w:ascii="Times New Roman" w:hAnsi="Times New Roman" w:cs="Times New Roman"/>
          <w:sz w:val="28"/>
          <w:szCs w:val="28"/>
        </w:rPr>
        <w:t xml:space="preserve"> мкмоль/л, общий билирубин </w:t>
      </w:r>
      <w:r w:rsidR="006C2D98" w:rsidRPr="006D5548">
        <w:rPr>
          <w:rFonts w:ascii="Times New Roman" w:hAnsi="Times New Roman" w:cs="Times New Roman"/>
          <w:sz w:val="28"/>
          <w:szCs w:val="28"/>
        </w:rPr>
        <w:t>23,5</w:t>
      </w:r>
      <w:r w:rsidRPr="006D5548">
        <w:rPr>
          <w:rFonts w:ascii="Times New Roman" w:hAnsi="Times New Roman" w:cs="Times New Roman"/>
          <w:sz w:val="28"/>
          <w:szCs w:val="28"/>
        </w:rPr>
        <w:t xml:space="preserve"> мкмоль/л, глюкоза </w:t>
      </w:r>
      <w:r w:rsidR="006C2D98" w:rsidRPr="006D5548">
        <w:rPr>
          <w:rFonts w:ascii="Times New Roman" w:hAnsi="Times New Roman" w:cs="Times New Roman"/>
          <w:sz w:val="28"/>
          <w:szCs w:val="28"/>
        </w:rPr>
        <w:t>6,</w:t>
      </w:r>
      <w:r w:rsidRPr="006D5548">
        <w:rPr>
          <w:rFonts w:ascii="Times New Roman" w:hAnsi="Times New Roman" w:cs="Times New Roman"/>
          <w:sz w:val="28"/>
          <w:szCs w:val="28"/>
        </w:rPr>
        <w:t xml:space="preserve">5 ммоль/л, СРБ </w:t>
      </w:r>
      <w:r w:rsidR="006C2D98" w:rsidRPr="006D5548">
        <w:rPr>
          <w:rFonts w:ascii="Times New Roman" w:hAnsi="Times New Roman" w:cs="Times New Roman"/>
          <w:sz w:val="28"/>
          <w:szCs w:val="28"/>
        </w:rPr>
        <w:t>165</w:t>
      </w:r>
      <w:r w:rsidRPr="006D5548">
        <w:rPr>
          <w:rFonts w:ascii="Times New Roman" w:hAnsi="Times New Roman" w:cs="Times New Roman"/>
          <w:sz w:val="28"/>
          <w:szCs w:val="28"/>
        </w:rPr>
        <w:t xml:space="preserve"> мг/л,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 </w:t>
      </w:r>
      <w:r w:rsidR="00361E93" w:rsidRPr="006D5548">
        <w:rPr>
          <w:rFonts w:ascii="Times New Roman" w:hAnsi="Times New Roman" w:cs="Times New Roman"/>
          <w:sz w:val="28"/>
          <w:szCs w:val="28"/>
        </w:rPr>
        <w:t>5</w:t>
      </w:r>
      <w:r w:rsidR="006C2D98" w:rsidRPr="006D5548">
        <w:rPr>
          <w:rFonts w:ascii="Times New Roman" w:hAnsi="Times New Roman" w:cs="Times New Roman"/>
          <w:sz w:val="28"/>
          <w:szCs w:val="28"/>
        </w:rPr>
        <w:t>69</w:t>
      </w:r>
      <w:r w:rsidRPr="006D5548">
        <w:rPr>
          <w:rFonts w:ascii="Times New Roman" w:hAnsi="Times New Roman" w:cs="Times New Roman"/>
          <w:sz w:val="28"/>
          <w:szCs w:val="28"/>
        </w:rPr>
        <w:t xml:space="preserve"> нг/мл</w:t>
      </w:r>
      <w:r w:rsidR="00607581" w:rsidRPr="006D5548">
        <w:rPr>
          <w:rFonts w:ascii="Times New Roman" w:hAnsi="Times New Roman" w:cs="Times New Roman"/>
          <w:sz w:val="28"/>
          <w:szCs w:val="28"/>
        </w:rPr>
        <w:t>.</w:t>
      </w:r>
    </w:p>
    <w:p w14:paraId="5073BA2D" w14:textId="0F576038" w:rsidR="0000716A" w:rsidRPr="006D5548" w:rsidRDefault="0000716A"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Биомаркеры: эндотелин-1</w:t>
      </w:r>
      <w:r w:rsidR="00CF4303">
        <w:rPr>
          <w:rFonts w:ascii="Times New Roman" w:hAnsi="Times New Roman" w:cs="Times New Roman"/>
          <w:sz w:val="28"/>
          <w:szCs w:val="28"/>
        </w:rPr>
        <w:t>:</w:t>
      </w:r>
      <w:r w:rsidR="006C2D98" w:rsidRPr="006D5548">
        <w:rPr>
          <w:rFonts w:ascii="Times New Roman" w:hAnsi="Times New Roman" w:cs="Times New Roman"/>
          <w:sz w:val="28"/>
          <w:szCs w:val="28"/>
        </w:rPr>
        <w:t> 210,1</w:t>
      </w:r>
      <w:r w:rsidR="00361E93" w:rsidRPr="006D5548">
        <w:rPr>
          <w:rFonts w:ascii="Times New Roman" w:hAnsi="Times New Roman" w:cs="Times New Roman"/>
          <w:sz w:val="28"/>
          <w:szCs w:val="28"/>
        </w:rPr>
        <w:t xml:space="preserve"> </w:t>
      </w:r>
      <w:r w:rsidRPr="006D5548">
        <w:rPr>
          <w:rFonts w:ascii="Times New Roman" w:hAnsi="Times New Roman" w:cs="Times New Roman"/>
          <w:sz w:val="28"/>
          <w:szCs w:val="28"/>
        </w:rPr>
        <w:t xml:space="preserve">пг/мл,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w:t>
      </w:r>
      <w:r w:rsidR="00315CDB" w:rsidRPr="006D5548">
        <w:rPr>
          <w:rFonts w:ascii="Times New Roman" w:hAnsi="Times New Roman" w:cs="Times New Roman"/>
          <w:sz w:val="28"/>
          <w:szCs w:val="28"/>
        </w:rPr>
        <w:t>205</w:t>
      </w:r>
      <w:r w:rsidRPr="006D5548">
        <w:rPr>
          <w:rFonts w:ascii="Times New Roman" w:hAnsi="Times New Roman" w:cs="Times New Roman"/>
          <w:sz w:val="28"/>
          <w:szCs w:val="28"/>
        </w:rPr>
        <w:t xml:space="preserve"> пг/мл,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w:t>
      </w:r>
      <w:r w:rsidR="00361E93" w:rsidRPr="006D5548">
        <w:rPr>
          <w:rFonts w:ascii="Times New Roman" w:hAnsi="Times New Roman" w:cs="Times New Roman"/>
          <w:sz w:val="28"/>
          <w:szCs w:val="28"/>
        </w:rPr>
        <w:t>3</w:t>
      </w:r>
      <w:r w:rsidR="006C2D98" w:rsidRPr="006D5548">
        <w:rPr>
          <w:rFonts w:ascii="Times New Roman" w:hAnsi="Times New Roman" w:cs="Times New Roman"/>
          <w:sz w:val="28"/>
          <w:szCs w:val="28"/>
        </w:rPr>
        <w:t>94</w:t>
      </w:r>
      <w:r w:rsidRPr="006D5548">
        <w:rPr>
          <w:rFonts w:ascii="Times New Roman" w:hAnsi="Times New Roman" w:cs="Times New Roman"/>
          <w:sz w:val="28"/>
          <w:szCs w:val="28"/>
        </w:rPr>
        <w:t xml:space="preserve"> пг/мл</w:t>
      </w:r>
      <w:r w:rsidR="00607581" w:rsidRPr="006D5548">
        <w:rPr>
          <w:rFonts w:ascii="Times New Roman" w:hAnsi="Times New Roman" w:cs="Times New Roman"/>
          <w:sz w:val="28"/>
          <w:szCs w:val="28"/>
        </w:rPr>
        <w:t>.</w:t>
      </w:r>
    </w:p>
    <w:p w14:paraId="26F1F546" w14:textId="0EF8C5D7" w:rsidR="00642BBA" w:rsidRPr="00642BBA" w:rsidRDefault="000A26E2" w:rsidP="00573E69">
      <w:pPr>
        <w:spacing w:line="240" w:lineRule="auto"/>
        <w:rPr>
          <w:rFonts w:ascii="Times New Roman" w:hAnsi="Times New Roman" w:cs="Times New Roman"/>
          <w:sz w:val="28"/>
          <w:szCs w:val="28"/>
          <w:lang w:val="en-US"/>
        </w:rPr>
      </w:pPr>
      <w:r>
        <w:rPr>
          <w:noProof/>
          <w:lang w:eastAsia="ru-RU"/>
        </w:rPr>
        <w:drawing>
          <wp:inline distT="0" distB="0" distL="0" distR="0" wp14:anchorId="1B909549" wp14:editId="78CF9B01">
            <wp:extent cx="6248781" cy="1120140"/>
            <wp:effectExtent l="0" t="0" r="0" b="3810"/>
            <wp:docPr id="68562974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6831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5"/>
                    <a:srcRect l="622" t="10312" r="2137" b="56875"/>
                    <a:stretch/>
                  </pic:blipFill>
                  <pic:spPr bwMode="auto">
                    <a:xfrm>
                      <a:off x="0" y="0"/>
                      <a:ext cx="6260390" cy="1122221"/>
                    </a:xfrm>
                    <a:prstGeom prst="rect">
                      <a:avLst/>
                    </a:prstGeom>
                    <a:ln>
                      <a:noFill/>
                    </a:ln>
                    <a:extLst>
                      <a:ext uri="{53640926-AAD7-44D8-BBD7-CCE9431645EC}">
                        <a14:shadowObscured xmlns:a14="http://schemas.microsoft.com/office/drawing/2010/main"/>
                      </a:ext>
                    </a:extLst>
                  </pic:spPr>
                </pic:pic>
              </a:graphicData>
            </a:graphic>
          </wp:inline>
        </w:drawing>
      </w:r>
    </w:p>
    <w:p w14:paraId="4E141F1C" w14:textId="06C6103D" w:rsidR="00931520" w:rsidRPr="006D5548" w:rsidRDefault="00073DAB" w:rsidP="00573E69">
      <w:pPr>
        <w:spacing w:line="240" w:lineRule="auto"/>
        <w:jc w:val="both"/>
        <w:rPr>
          <w:rFonts w:ascii="Times New Roman" w:hAnsi="Times New Roman" w:cs="Times New Roman"/>
          <w:sz w:val="28"/>
          <w:szCs w:val="28"/>
        </w:rPr>
      </w:pPr>
      <w:r w:rsidRPr="00073DAB">
        <w:rPr>
          <w:rFonts w:ascii="Times New Roman" w:hAnsi="Times New Roman" w:cs="Times New Roman"/>
          <w:sz w:val="28"/>
          <w:szCs w:val="28"/>
        </w:rPr>
        <w:t xml:space="preserve">У пациентки уровень sTREM-1 составил 205 пг/мл. Прогнозируемая вероятность выживания на основании модели </w:t>
      </w:r>
      <w:r>
        <w:rPr>
          <w:rFonts w:ascii="Times New Roman" w:hAnsi="Times New Roman" w:cs="Times New Roman"/>
          <w:sz w:val="28"/>
          <w:szCs w:val="28"/>
        </w:rPr>
        <w:t>Кокса</w:t>
      </w:r>
      <w:r w:rsidRPr="00073DAB">
        <w:rPr>
          <w:rFonts w:ascii="Times New Roman" w:hAnsi="Times New Roman" w:cs="Times New Roman"/>
          <w:sz w:val="28"/>
          <w:szCs w:val="28"/>
        </w:rPr>
        <w:t xml:space="preserve"> составила 0,49, что указывает на умеренный риск смертности. Пациентка умерла через 289 дней после наблюдения, причиной летального исхода стала сердечно-легочная недостаточность. </w:t>
      </w:r>
    </w:p>
    <w:p w14:paraId="59345608" w14:textId="08A0A04D" w:rsidR="00315CDB" w:rsidRPr="0047064C" w:rsidRDefault="00315CDB" w:rsidP="00573E69">
      <w:pPr>
        <w:spacing w:line="240" w:lineRule="auto"/>
        <w:jc w:val="center"/>
        <w:rPr>
          <w:rFonts w:ascii="Times New Roman" w:hAnsi="Times New Roman" w:cs="Times New Roman"/>
          <w:b/>
          <w:bCs/>
          <w:sz w:val="28"/>
          <w:szCs w:val="28"/>
        </w:rPr>
      </w:pPr>
      <w:r w:rsidRPr="0047064C">
        <w:rPr>
          <w:rFonts w:ascii="Times New Roman" w:hAnsi="Times New Roman" w:cs="Times New Roman"/>
          <w:b/>
          <w:bCs/>
          <w:sz w:val="28"/>
          <w:szCs w:val="28"/>
        </w:rPr>
        <w:t xml:space="preserve">Клинический случай </w:t>
      </w:r>
      <w:r w:rsidR="0047064C">
        <w:rPr>
          <w:rFonts w:ascii="Times New Roman" w:hAnsi="Times New Roman" w:cs="Times New Roman"/>
          <w:b/>
          <w:bCs/>
          <w:sz w:val="28"/>
          <w:szCs w:val="28"/>
        </w:rPr>
        <w:t>4</w:t>
      </w:r>
    </w:p>
    <w:p w14:paraId="47D563D9" w14:textId="2D33DE1D" w:rsidR="00315CDB" w:rsidRPr="006D5548" w:rsidRDefault="00315CDB"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 xml:space="preserve">Пациентка </w:t>
      </w:r>
      <w:r w:rsidR="00864E62" w:rsidRPr="006D5548">
        <w:rPr>
          <w:rFonts w:ascii="Times New Roman" w:hAnsi="Times New Roman" w:cs="Times New Roman"/>
          <w:sz w:val="28"/>
          <w:szCs w:val="28"/>
        </w:rPr>
        <w:t>Б</w:t>
      </w:r>
      <w:r w:rsidRPr="006D5548">
        <w:rPr>
          <w:rFonts w:ascii="Times New Roman" w:hAnsi="Times New Roman" w:cs="Times New Roman"/>
          <w:sz w:val="28"/>
          <w:szCs w:val="28"/>
        </w:rPr>
        <w:t>, 61 год.</w:t>
      </w:r>
    </w:p>
    <w:p w14:paraId="606447BC" w14:textId="6AE39FD7" w:rsidR="00315CDB" w:rsidRPr="006D5548" w:rsidRDefault="00315CD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Диагноз: Коронавирусная инфекция COVID-19 средней степени, подтвержденный случай. Острое течение заболевания. COVID-ассоциированная пневмония, КТ</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w:t>
      </w:r>
    </w:p>
    <w:p w14:paraId="0220D137" w14:textId="1208056B" w:rsidR="00315CDB" w:rsidRPr="006D5548" w:rsidRDefault="00315CD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Сопутствующие заболевания: Артериальная гипертензия </w:t>
      </w:r>
      <w:r w:rsidR="006C2D98" w:rsidRPr="006D5548">
        <w:rPr>
          <w:rFonts w:ascii="Times New Roman" w:hAnsi="Times New Roman" w:cs="Times New Roman"/>
          <w:sz w:val="28"/>
          <w:szCs w:val="28"/>
        </w:rPr>
        <w:t>1</w:t>
      </w:r>
      <w:r w:rsidRPr="006D5548">
        <w:rPr>
          <w:rFonts w:ascii="Times New Roman" w:hAnsi="Times New Roman" w:cs="Times New Roman"/>
          <w:sz w:val="28"/>
          <w:szCs w:val="28"/>
        </w:rPr>
        <w:t xml:space="preserve"> степени.</w:t>
      </w:r>
    </w:p>
    <w:p w14:paraId="7B8CFDE1" w14:textId="2A192A3F" w:rsidR="00CB46F1" w:rsidRPr="007A3E18" w:rsidRDefault="00315CD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КТ органов грудной клетки: КТ-картина характерная для интерстициальной инфильтрации обоих легких (вероятнее вирусной этиологии). Объем пораженной легочной ткани ≈</w:t>
      </w:r>
      <w:r w:rsidR="003C4AF1" w:rsidRPr="006D5548">
        <w:rPr>
          <w:rFonts w:ascii="Times New Roman" w:hAnsi="Times New Roman" w:cs="Times New Roman"/>
          <w:sz w:val="28"/>
          <w:szCs w:val="28"/>
        </w:rPr>
        <w:t>4</w:t>
      </w:r>
      <w:r w:rsidRPr="006D5548">
        <w:rPr>
          <w:rFonts w:ascii="Times New Roman" w:hAnsi="Times New Roman" w:cs="Times New Roman"/>
          <w:sz w:val="28"/>
          <w:szCs w:val="28"/>
        </w:rPr>
        <w:t xml:space="preserve">0%, КТ </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 xml:space="preserve">. </w:t>
      </w:r>
    </w:p>
    <w:p w14:paraId="42B153CB" w14:textId="77777777" w:rsidR="00315CDB" w:rsidRPr="006D5548" w:rsidRDefault="00315CDB"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Лабораторные данные</w:t>
      </w:r>
    </w:p>
    <w:p w14:paraId="27E87308" w14:textId="7029A0ED" w:rsidR="00315CDB" w:rsidRPr="006D5548" w:rsidRDefault="00315CD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Общий анализ крови: Гемоглобин: 1</w:t>
      </w:r>
      <w:r w:rsidR="006C2D98" w:rsidRPr="006D5548">
        <w:rPr>
          <w:rFonts w:ascii="Times New Roman" w:hAnsi="Times New Roman" w:cs="Times New Roman"/>
          <w:sz w:val="28"/>
          <w:szCs w:val="28"/>
        </w:rPr>
        <w:t>44</w:t>
      </w:r>
      <w:r w:rsidRPr="006D5548">
        <w:rPr>
          <w:rFonts w:ascii="Times New Roman" w:hAnsi="Times New Roman" w:cs="Times New Roman"/>
          <w:sz w:val="28"/>
          <w:szCs w:val="28"/>
        </w:rPr>
        <w:t xml:space="preserve"> г/л, Лейкоциты: </w:t>
      </w:r>
      <w:r w:rsidR="006C2D98" w:rsidRPr="006D5548">
        <w:rPr>
          <w:rFonts w:ascii="Times New Roman" w:hAnsi="Times New Roman" w:cs="Times New Roman"/>
          <w:sz w:val="28"/>
          <w:szCs w:val="28"/>
        </w:rPr>
        <w:t>2,5</w:t>
      </w:r>
      <w:r w:rsidRPr="006D5548">
        <w:rPr>
          <w:rFonts w:ascii="Times New Roman" w:hAnsi="Times New Roman" w:cs="Times New Roman"/>
          <w:sz w:val="28"/>
          <w:szCs w:val="28"/>
        </w:rPr>
        <w:t xml:space="preserve"> 10^9/л, Тромбоциты 18</w:t>
      </w:r>
      <w:r w:rsidR="006C2D98" w:rsidRPr="006D5548">
        <w:rPr>
          <w:rFonts w:ascii="Times New Roman" w:hAnsi="Times New Roman" w:cs="Times New Roman"/>
          <w:sz w:val="28"/>
          <w:szCs w:val="28"/>
        </w:rPr>
        <w:t>8</w:t>
      </w:r>
      <w:r w:rsidRPr="006D5548">
        <w:rPr>
          <w:rFonts w:ascii="Times New Roman" w:hAnsi="Times New Roman" w:cs="Times New Roman"/>
          <w:sz w:val="28"/>
          <w:szCs w:val="28"/>
        </w:rPr>
        <w:t xml:space="preserve"> 10^9/л, Эритроциты: 4,</w:t>
      </w:r>
      <w:r w:rsidR="006C2D98" w:rsidRPr="006D5548">
        <w:rPr>
          <w:rFonts w:ascii="Times New Roman" w:hAnsi="Times New Roman" w:cs="Times New Roman"/>
          <w:sz w:val="28"/>
          <w:szCs w:val="28"/>
        </w:rPr>
        <w:t>3</w:t>
      </w:r>
      <w:r w:rsidRPr="006D5548">
        <w:rPr>
          <w:rFonts w:ascii="Times New Roman" w:hAnsi="Times New Roman" w:cs="Times New Roman"/>
          <w:sz w:val="28"/>
          <w:szCs w:val="28"/>
        </w:rPr>
        <w:t xml:space="preserve"> 10^12/л, Гематокрит 3</w:t>
      </w:r>
      <w:r w:rsidR="006C2D98" w:rsidRPr="006D5548">
        <w:rPr>
          <w:rFonts w:ascii="Times New Roman" w:hAnsi="Times New Roman" w:cs="Times New Roman"/>
          <w:sz w:val="28"/>
          <w:szCs w:val="28"/>
        </w:rPr>
        <w:t>8</w:t>
      </w:r>
      <w:r w:rsidRPr="006D5548">
        <w:rPr>
          <w:rFonts w:ascii="Times New Roman" w:hAnsi="Times New Roman" w:cs="Times New Roman"/>
          <w:sz w:val="28"/>
          <w:szCs w:val="28"/>
        </w:rPr>
        <w:t>%, Лимфоциты: 3</w:t>
      </w:r>
      <w:r w:rsidR="006C2D98" w:rsidRPr="006D5548">
        <w:rPr>
          <w:rFonts w:ascii="Times New Roman" w:hAnsi="Times New Roman" w:cs="Times New Roman"/>
          <w:sz w:val="28"/>
          <w:szCs w:val="28"/>
        </w:rPr>
        <w:t>5</w:t>
      </w:r>
      <w:r w:rsidRPr="006D5548">
        <w:rPr>
          <w:rFonts w:ascii="Times New Roman" w:hAnsi="Times New Roman" w:cs="Times New Roman"/>
          <w:sz w:val="28"/>
          <w:szCs w:val="28"/>
        </w:rPr>
        <w:t xml:space="preserve">%, Моноциты: </w:t>
      </w:r>
      <w:r w:rsidR="006C2D98" w:rsidRPr="006D5548">
        <w:rPr>
          <w:rFonts w:ascii="Times New Roman" w:hAnsi="Times New Roman" w:cs="Times New Roman"/>
          <w:sz w:val="28"/>
          <w:szCs w:val="28"/>
        </w:rPr>
        <w:t>10</w:t>
      </w:r>
      <w:r w:rsidRPr="006D5548">
        <w:rPr>
          <w:rFonts w:ascii="Times New Roman" w:hAnsi="Times New Roman" w:cs="Times New Roman"/>
          <w:sz w:val="28"/>
          <w:szCs w:val="28"/>
        </w:rPr>
        <w:t>%, Нейтрофилы 5</w:t>
      </w:r>
      <w:r w:rsidR="006C2D98" w:rsidRPr="006D5548">
        <w:rPr>
          <w:rFonts w:ascii="Times New Roman" w:hAnsi="Times New Roman" w:cs="Times New Roman"/>
          <w:sz w:val="28"/>
          <w:szCs w:val="28"/>
        </w:rPr>
        <w:t>3</w:t>
      </w:r>
      <w:r w:rsidRPr="006D5548">
        <w:rPr>
          <w:rFonts w:ascii="Times New Roman" w:hAnsi="Times New Roman" w:cs="Times New Roman"/>
          <w:sz w:val="28"/>
          <w:szCs w:val="28"/>
        </w:rPr>
        <w:t xml:space="preserve">%, Эозинофилы: </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 СОЭ 1</w:t>
      </w:r>
      <w:r w:rsidR="006C2D98" w:rsidRPr="006D5548">
        <w:rPr>
          <w:rFonts w:ascii="Times New Roman" w:hAnsi="Times New Roman" w:cs="Times New Roman"/>
          <w:sz w:val="28"/>
          <w:szCs w:val="28"/>
        </w:rPr>
        <w:t>2</w:t>
      </w:r>
      <w:r w:rsidRPr="006D5548">
        <w:rPr>
          <w:rFonts w:ascii="Times New Roman" w:hAnsi="Times New Roman" w:cs="Times New Roman"/>
          <w:sz w:val="28"/>
          <w:szCs w:val="28"/>
        </w:rPr>
        <w:t xml:space="preserve"> мм/ч. </w:t>
      </w:r>
      <w:r w:rsidRPr="006D5548">
        <w:rPr>
          <w:rFonts w:ascii="Times New Roman" w:hAnsi="Times New Roman" w:cs="Times New Roman"/>
          <w:sz w:val="28"/>
          <w:szCs w:val="28"/>
          <w:lang w:val="en-US"/>
        </w:rPr>
        <w:t>NLR</w:t>
      </w:r>
      <w:r w:rsidRPr="006D5548">
        <w:rPr>
          <w:rFonts w:ascii="Times New Roman" w:hAnsi="Times New Roman" w:cs="Times New Roman"/>
          <w:sz w:val="28"/>
          <w:szCs w:val="28"/>
        </w:rPr>
        <w:t xml:space="preserve"> </w:t>
      </w:r>
      <w:r w:rsidR="006C2D98" w:rsidRPr="006D5548">
        <w:rPr>
          <w:rFonts w:ascii="Times New Roman" w:hAnsi="Times New Roman" w:cs="Times New Roman"/>
          <w:sz w:val="28"/>
          <w:szCs w:val="28"/>
        </w:rPr>
        <w:t>1,51</w:t>
      </w:r>
      <w:r w:rsidRPr="006D5548">
        <w:rPr>
          <w:rFonts w:ascii="Times New Roman" w:hAnsi="Times New Roman" w:cs="Times New Roman"/>
          <w:sz w:val="28"/>
          <w:szCs w:val="28"/>
        </w:rPr>
        <w:t>.</w:t>
      </w:r>
    </w:p>
    <w:p w14:paraId="1B91D40C" w14:textId="0B70B8B8" w:rsidR="00315CDB" w:rsidRPr="006D5548" w:rsidRDefault="00315CDB" w:rsidP="00573E69">
      <w:pPr>
        <w:spacing w:line="240" w:lineRule="auto"/>
        <w:jc w:val="both"/>
        <w:rPr>
          <w:rFonts w:ascii="Times New Roman" w:hAnsi="Times New Roman" w:cs="Times New Roman"/>
          <w:sz w:val="28"/>
          <w:szCs w:val="28"/>
        </w:rPr>
      </w:pPr>
      <w:r w:rsidRPr="006D5548">
        <w:rPr>
          <w:rFonts w:ascii="Times New Roman" w:hAnsi="Times New Roman" w:cs="Times New Roman"/>
          <w:sz w:val="28"/>
          <w:szCs w:val="28"/>
        </w:rPr>
        <w:t xml:space="preserve">Биохимический анализ крови: общий белок </w:t>
      </w:r>
      <w:r w:rsidR="006C2D98" w:rsidRPr="006D5548">
        <w:rPr>
          <w:rFonts w:ascii="Times New Roman" w:hAnsi="Times New Roman" w:cs="Times New Roman"/>
          <w:sz w:val="28"/>
          <w:szCs w:val="28"/>
        </w:rPr>
        <w:t>68</w:t>
      </w:r>
      <w:r w:rsidRPr="006D5548">
        <w:rPr>
          <w:rFonts w:ascii="Times New Roman" w:hAnsi="Times New Roman" w:cs="Times New Roman"/>
          <w:sz w:val="28"/>
          <w:szCs w:val="28"/>
        </w:rPr>
        <w:t xml:space="preserve"> г/л, АЛТ </w:t>
      </w:r>
      <w:r w:rsidR="006C2D98" w:rsidRPr="006D5548">
        <w:rPr>
          <w:rFonts w:ascii="Times New Roman" w:hAnsi="Times New Roman" w:cs="Times New Roman"/>
          <w:sz w:val="28"/>
          <w:szCs w:val="28"/>
        </w:rPr>
        <w:t>22</w:t>
      </w:r>
      <w:r w:rsidRPr="006D5548">
        <w:rPr>
          <w:rFonts w:ascii="Times New Roman" w:hAnsi="Times New Roman" w:cs="Times New Roman"/>
          <w:sz w:val="28"/>
          <w:szCs w:val="28"/>
        </w:rPr>
        <w:t xml:space="preserve"> ЕД/л, АСТ 3</w:t>
      </w:r>
      <w:r w:rsidR="006C2D98" w:rsidRPr="006D5548">
        <w:rPr>
          <w:rFonts w:ascii="Times New Roman" w:hAnsi="Times New Roman" w:cs="Times New Roman"/>
          <w:sz w:val="28"/>
          <w:szCs w:val="28"/>
        </w:rPr>
        <w:t>7</w:t>
      </w:r>
      <w:r w:rsidRPr="006D5548">
        <w:rPr>
          <w:rFonts w:ascii="Times New Roman" w:hAnsi="Times New Roman" w:cs="Times New Roman"/>
          <w:sz w:val="28"/>
          <w:szCs w:val="28"/>
        </w:rPr>
        <w:t xml:space="preserve"> ЕД/л, креатинин </w:t>
      </w:r>
      <w:r w:rsidR="006C2D98" w:rsidRPr="006D5548">
        <w:rPr>
          <w:rFonts w:ascii="Times New Roman" w:hAnsi="Times New Roman" w:cs="Times New Roman"/>
          <w:sz w:val="28"/>
          <w:szCs w:val="28"/>
        </w:rPr>
        <w:t>99</w:t>
      </w:r>
      <w:r w:rsidRPr="006D5548">
        <w:rPr>
          <w:rFonts w:ascii="Times New Roman" w:hAnsi="Times New Roman" w:cs="Times New Roman"/>
          <w:sz w:val="28"/>
          <w:szCs w:val="28"/>
        </w:rPr>
        <w:t xml:space="preserve"> мкмоль/л, общий билирубин 16 мкмоль/л, глюкоза </w:t>
      </w:r>
      <w:r w:rsidR="006C2D98" w:rsidRPr="006D5548">
        <w:rPr>
          <w:rFonts w:ascii="Times New Roman" w:hAnsi="Times New Roman" w:cs="Times New Roman"/>
          <w:sz w:val="28"/>
          <w:szCs w:val="28"/>
        </w:rPr>
        <w:t>5,6</w:t>
      </w:r>
      <w:r w:rsidRPr="006D5548">
        <w:rPr>
          <w:rFonts w:ascii="Times New Roman" w:hAnsi="Times New Roman" w:cs="Times New Roman"/>
          <w:sz w:val="28"/>
          <w:szCs w:val="28"/>
        </w:rPr>
        <w:t xml:space="preserve"> ммоль/л, СРБ </w:t>
      </w:r>
      <w:r w:rsidR="006C2D98" w:rsidRPr="006D5548">
        <w:rPr>
          <w:rFonts w:ascii="Times New Roman" w:hAnsi="Times New Roman" w:cs="Times New Roman"/>
          <w:sz w:val="28"/>
          <w:szCs w:val="28"/>
        </w:rPr>
        <w:t>6</w:t>
      </w:r>
      <w:r w:rsidRPr="006D5548">
        <w:rPr>
          <w:rFonts w:ascii="Times New Roman" w:hAnsi="Times New Roman" w:cs="Times New Roman"/>
          <w:sz w:val="28"/>
          <w:szCs w:val="28"/>
        </w:rPr>
        <w:t xml:space="preserve"> мг/л, </w:t>
      </w:r>
      <w:r w:rsidRPr="006D5548">
        <w:rPr>
          <w:rFonts w:ascii="Times New Roman" w:hAnsi="Times New Roman" w:cs="Times New Roman"/>
          <w:sz w:val="28"/>
          <w:szCs w:val="28"/>
          <w:lang w:val="en-US"/>
        </w:rPr>
        <w:t>D</w:t>
      </w:r>
      <w:r w:rsidRPr="006D5548">
        <w:rPr>
          <w:rFonts w:ascii="Times New Roman" w:hAnsi="Times New Roman" w:cs="Times New Roman"/>
          <w:sz w:val="28"/>
          <w:szCs w:val="28"/>
        </w:rPr>
        <w:t xml:space="preserve">-димер </w:t>
      </w:r>
      <w:r w:rsidR="006C2D98" w:rsidRPr="006D5548">
        <w:rPr>
          <w:rFonts w:ascii="Times New Roman" w:hAnsi="Times New Roman" w:cs="Times New Roman"/>
          <w:sz w:val="28"/>
          <w:szCs w:val="28"/>
        </w:rPr>
        <w:t>126</w:t>
      </w:r>
      <w:r w:rsidRPr="006D5548">
        <w:rPr>
          <w:rFonts w:ascii="Times New Roman" w:hAnsi="Times New Roman" w:cs="Times New Roman"/>
          <w:sz w:val="28"/>
          <w:szCs w:val="28"/>
        </w:rPr>
        <w:t xml:space="preserve"> нг/мл.</w:t>
      </w:r>
    </w:p>
    <w:p w14:paraId="0579A85C" w14:textId="0D25A54D" w:rsidR="00931520" w:rsidRPr="007A3E18" w:rsidRDefault="00315CDB" w:rsidP="00573E69">
      <w:pPr>
        <w:spacing w:line="240" w:lineRule="auto"/>
        <w:rPr>
          <w:rFonts w:ascii="Times New Roman" w:hAnsi="Times New Roman" w:cs="Times New Roman"/>
          <w:sz w:val="28"/>
          <w:szCs w:val="28"/>
        </w:rPr>
      </w:pPr>
      <w:r w:rsidRPr="006D5548">
        <w:rPr>
          <w:rFonts w:ascii="Times New Roman" w:hAnsi="Times New Roman" w:cs="Times New Roman"/>
          <w:sz w:val="28"/>
          <w:szCs w:val="28"/>
        </w:rPr>
        <w:t>Биомаркеры: эндотелин-1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25.9 пг/мл, </w:t>
      </w:r>
      <w:r w:rsidRPr="006D5548">
        <w:rPr>
          <w:rFonts w:ascii="Times New Roman" w:hAnsi="Times New Roman" w:cs="Times New Roman"/>
          <w:sz w:val="28"/>
          <w:szCs w:val="28"/>
          <w:lang w:val="en-US"/>
        </w:rPr>
        <w:t>sTREM</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xml:space="preserve"> 46.34 пг/мл, </w:t>
      </w:r>
      <w:r w:rsidRPr="006D5548">
        <w:rPr>
          <w:rFonts w:ascii="Times New Roman" w:hAnsi="Times New Roman" w:cs="Times New Roman"/>
          <w:sz w:val="28"/>
          <w:szCs w:val="28"/>
          <w:lang w:val="en-US"/>
        </w:rPr>
        <w:t>sPD</w:t>
      </w:r>
      <w:r w:rsidRPr="006D5548">
        <w:rPr>
          <w:rFonts w:ascii="Times New Roman" w:hAnsi="Times New Roman" w:cs="Times New Roman"/>
          <w:sz w:val="28"/>
          <w:szCs w:val="28"/>
        </w:rPr>
        <w:t>-</w:t>
      </w:r>
      <w:r w:rsidRPr="006D5548">
        <w:rPr>
          <w:rFonts w:ascii="Times New Roman" w:hAnsi="Times New Roman" w:cs="Times New Roman"/>
          <w:sz w:val="28"/>
          <w:szCs w:val="28"/>
          <w:lang w:val="en-US"/>
        </w:rPr>
        <w:t>L</w:t>
      </w:r>
      <w:r w:rsidRPr="006D5548">
        <w:rPr>
          <w:rFonts w:ascii="Times New Roman" w:hAnsi="Times New Roman" w:cs="Times New Roman"/>
          <w:sz w:val="28"/>
          <w:szCs w:val="28"/>
        </w:rPr>
        <w:t>1</w:t>
      </w:r>
      <w:r w:rsidR="00CF4303">
        <w:rPr>
          <w:rFonts w:ascii="Times New Roman" w:hAnsi="Times New Roman" w:cs="Times New Roman"/>
          <w:sz w:val="28"/>
          <w:szCs w:val="28"/>
        </w:rPr>
        <w:t>:</w:t>
      </w:r>
      <w:r w:rsidRPr="006D5548">
        <w:rPr>
          <w:rFonts w:ascii="Times New Roman" w:hAnsi="Times New Roman" w:cs="Times New Roman"/>
          <w:sz w:val="28"/>
          <w:szCs w:val="28"/>
        </w:rPr>
        <w:t> 63.9 пг/мл.</w:t>
      </w:r>
    </w:p>
    <w:p w14:paraId="166CB3EF" w14:textId="4C0B7A1E" w:rsidR="00642BBA" w:rsidRPr="000A26E2" w:rsidRDefault="000A26E2" w:rsidP="00573E69">
      <w:pPr>
        <w:spacing w:line="240" w:lineRule="auto"/>
        <w:rPr>
          <w:noProof/>
        </w:rPr>
      </w:pPr>
      <w:r>
        <w:rPr>
          <w:noProof/>
          <w:lang w:eastAsia="ru-RU"/>
        </w:rPr>
        <w:drawing>
          <wp:inline distT="0" distB="0" distL="0" distR="0" wp14:anchorId="72E7F99F" wp14:editId="5CFD1195">
            <wp:extent cx="6195060" cy="1064675"/>
            <wp:effectExtent l="0" t="0" r="0" b="2540"/>
            <wp:docPr id="1476051618"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31257"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6"/>
                    <a:srcRect l="747" t="9844" b="58047"/>
                    <a:stretch/>
                  </pic:blipFill>
                  <pic:spPr bwMode="auto">
                    <a:xfrm>
                      <a:off x="0" y="0"/>
                      <a:ext cx="6200241" cy="1065565"/>
                    </a:xfrm>
                    <a:prstGeom prst="rect">
                      <a:avLst/>
                    </a:prstGeom>
                    <a:ln>
                      <a:noFill/>
                    </a:ln>
                    <a:extLst>
                      <a:ext uri="{53640926-AAD7-44D8-BBD7-CCE9431645EC}">
                        <a14:shadowObscured xmlns:a14="http://schemas.microsoft.com/office/drawing/2010/main"/>
                      </a:ext>
                    </a:extLst>
                  </pic:spPr>
                </pic:pic>
              </a:graphicData>
            </a:graphic>
          </wp:inline>
        </w:drawing>
      </w:r>
    </w:p>
    <w:p w14:paraId="6C9E481C" w14:textId="4288E3C3" w:rsidR="00931520" w:rsidRPr="006D5548" w:rsidRDefault="00073DAB" w:rsidP="00573E69">
      <w:pPr>
        <w:spacing w:line="240" w:lineRule="auto"/>
        <w:jc w:val="both"/>
        <w:rPr>
          <w:rFonts w:ascii="Times New Roman" w:hAnsi="Times New Roman" w:cs="Times New Roman"/>
          <w:sz w:val="28"/>
          <w:szCs w:val="28"/>
        </w:rPr>
      </w:pPr>
      <w:r w:rsidRPr="00073DAB">
        <w:rPr>
          <w:rFonts w:ascii="Times New Roman" w:hAnsi="Times New Roman" w:cs="Times New Roman"/>
          <w:sz w:val="28"/>
          <w:szCs w:val="28"/>
        </w:rPr>
        <w:t>У д</w:t>
      </w:r>
      <w:r>
        <w:rPr>
          <w:rFonts w:ascii="Times New Roman" w:hAnsi="Times New Roman" w:cs="Times New Roman"/>
          <w:sz w:val="28"/>
          <w:szCs w:val="28"/>
        </w:rPr>
        <w:t>анной</w:t>
      </w:r>
      <w:r w:rsidRPr="00073DAB">
        <w:rPr>
          <w:rFonts w:ascii="Times New Roman" w:hAnsi="Times New Roman" w:cs="Times New Roman"/>
          <w:sz w:val="28"/>
          <w:szCs w:val="28"/>
        </w:rPr>
        <w:t xml:space="preserve"> пациентки уровень sTREM-1 был значительно ниже — 46,34 пг/мл. Прогнозируемая вероятность выживания составила 0,99, что свидетельствует о низком риске летального исхода. Пациентка на момент </w:t>
      </w:r>
      <w:r>
        <w:rPr>
          <w:rFonts w:ascii="Times New Roman" w:hAnsi="Times New Roman" w:cs="Times New Roman"/>
          <w:sz w:val="28"/>
          <w:szCs w:val="28"/>
        </w:rPr>
        <w:t xml:space="preserve">окончания </w:t>
      </w:r>
      <w:r w:rsidRPr="00073DAB">
        <w:rPr>
          <w:rFonts w:ascii="Times New Roman" w:hAnsi="Times New Roman" w:cs="Times New Roman"/>
          <w:sz w:val="28"/>
          <w:szCs w:val="28"/>
        </w:rPr>
        <w:t>наблюдения была жива.</w:t>
      </w:r>
    </w:p>
    <w:p w14:paraId="552FD4EB" w14:textId="77777777" w:rsidR="00931520" w:rsidRPr="006D5548" w:rsidRDefault="00931520" w:rsidP="00573E69">
      <w:pPr>
        <w:spacing w:line="240" w:lineRule="auto"/>
        <w:rPr>
          <w:rFonts w:ascii="Times New Roman" w:hAnsi="Times New Roman" w:cs="Times New Roman"/>
          <w:sz w:val="28"/>
          <w:szCs w:val="28"/>
        </w:rPr>
      </w:pPr>
    </w:p>
    <w:p w14:paraId="7FBD40C6" w14:textId="77777777" w:rsidR="00931520" w:rsidRPr="006D5548" w:rsidRDefault="00931520" w:rsidP="00573E69">
      <w:pPr>
        <w:spacing w:line="240" w:lineRule="auto"/>
        <w:rPr>
          <w:rFonts w:ascii="Times New Roman" w:hAnsi="Times New Roman" w:cs="Times New Roman"/>
          <w:sz w:val="28"/>
          <w:szCs w:val="28"/>
        </w:rPr>
      </w:pPr>
    </w:p>
    <w:p w14:paraId="7DA17E89" w14:textId="77777777" w:rsidR="00661DB1" w:rsidRDefault="00661DB1" w:rsidP="00573E69">
      <w:pPr>
        <w:spacing w:line="240" w:lineRule="auto"/>
        <w:rPr>
          <w:rFonts w:ascii="Times New Roman" w:hAnsi="Times New Roman" w:cs="Times New Roman"/>
          <w:sz w:val="28"/>
          <w:szCs w:val="28"/>
        </w:rPr>
      </w:pPr>
    </w:p>
    <w:p w14:paraId="384FFE2F" w14:textId="77777777" w:rsidR="000A26E2" w:rsidRDefault="000A26E2" w:rsidP="00573E69">
      <w:pPr>
        <w:spacing w:line="240" w:lineRule="auto"/>
        <w:jc w:val="center"/>
        <w:rPr>
          <w:rFonts w:ascii="Times New Roman" w:hAnsi="Times New Roman" w:cs="Times New Roman"/>
          <w:sz w:val="28"/>
          <w:szCs w:val="28"/>
        </w:rPr>
      </w:pPr>
    </w:p>
    <w:p w14:paraId="2DDDD5F0" w14:textId="77777777" w:rsidR="000A26E2" w:rsidRDefault="000A26E2" w:rsidP="00573E69">
      <w:pPr>
        <w:spacing w:line="240" w:lineRule="auto"/>
        <w:jc w:val="center"/>
        <w:rPr>
          <w:rFonts w:ascii="Times New Roman" w:hAnsi="Times New Roman" w:cs="Times New Roman"/>
          <w:sz w:val="28"/>
          <w:szCs w:val="28"/>
        </w:rPr>
      </w:pPr>
    </w:p>
    <w:p w14:paraId="6DC19949" w14:textId="77777777" w:rsidR="000A26E2" w:rsidRDefault="000A26E2" w:rsidP="00573E69">
      <w:pPr>
        <w:spacing w:line="240" w:lineRule="auto"/>
        <w:jc w:val="center"/>
        <w:rPr>
          <w:rFonts w:ascii="Times New Roman" w:hAnsi="Times New Roman" w:cs="Times New Roman"/>
          <w:sz w:val="28"/>
          <w:szCs w:val="28"/>
        </w:rPr>
      </w:pPr>
    </w:p>
    <w:p w14:paraId="3DA8530C" w14:textId="77777777" w:rsidR="000A26E2" w:rsidRDefault="000A26E2" w:rsidP="00573E69">
      <w:pPr>
        <w:spacing w:line="240" w:lineRule="auto"/>
        <w:jc w:val="center"/>
        <w:rPr>
          <w:rFonts w:ascii="Times New Roman" w:hAnsi="Times New Roman" w:cs="Times New Roman"/>
          <w:sz w:val="28"/>
          <w:szCs w:val="28"/>
        </w:rPr>
      </w:pPr>
    </w:p>
    <w:p w14:paraId="371653BA" w14:textId="77777777" w:rsidR="000A26E2" w:rsidRDefault="000A26E2" w:rsidP="00573E69">
      <w:pPr>
        <w:spacing w:line="240" w:lineRule="auto"/>
        <w:jc w:val="center"/>
        <w:rPr>
          <w:rFonts w:ascii="Times New Roman" w:hAnsi="Times New Roman" w:cs="Times New Roman"/>
          <w:sz w:val="28"/>
          <w:szCs w:val="28"/>
        </w:rPr>
      </w:pPr>
    </w:p>
    <w:p w14:paraId="2BBBFE5F" w14:textId="77777777" w:rsidR="000A26E2" w:rsidRDefault="000A26E2" w:rsidP="00573E69">
      <w:pPr>
        <w:spacing w:line="240" w:lineRule="auto"/>
        <w:jc w:val="center"/>
        <w:rPr>
          <w:rFonts w:ascii="Times New Roman" w:hAnsi="Times New Roman" w:cs="Times New Roman"/>
          <w:sz w:val="28"/>
          <w:szCs w:val="28"/>
        </w:rPr>
      </w:pPr>
    </w:p>
    <w:p w14:paraId="1ADA4B71" w14:textId="77777777" w:rsidR="000A26E2" w:rsidRDefault="000A26E2" w:rsidP="00573E69">
      <w:pPr>
        <w:spacing w:line="240" w:lineRule="auto"/>
        <w:jc w:val="center"/>
        <w:rPr>
          <w:rFonts w:ascii="Times New Roman" w:hAnsi="Times New Roman" w:cs="Times New Roman"/>
          <w:sz w:val="28"/>
          <w:szCs w:val="28"/>
        </w:rPr>
      </w:pPr>
    </w:p>
    <w:p w14:paraId="0FABFE99" w14:textId="77777777" w:rsidR="000A26E2" w:rsidRDefault="000A26E2" w:rsidP="00573E69">
      <w:pPr>
        <w:spacing w:line="240" w:lineRule="auto"/>
        <w:jc w:val="center"/>
        <w:rPr>
          <w:rFonts w:ascii="Times New Roman" w:hAnsi="Times New Roman" w:cs="Times New Roman"/>
          <w:sz w:val="28"/>
          <w:szCs w:val="28"/>
        </w:rPr>
      </w:pPr>
    </w:p>
    <w:p w14:paraId="0A070CAE" w14:textId="77777777" w:rsidR="000A26E2" w:rsidRDefault="000A26E2" w:rsidP="00573E69">
      <w:pPr>
        <w:spacing w:line="240" w:lineRule="auto"/>
        <w:jc w:val="center"/>
        <w:rPr>
          <w:rFonts w:ascii="Times New Roman" w:hAnsi="Times New Roman" w:cs="Times New Roman"/>
          <w:sz w:val="28"/>
          <w:szCs w:val="28"/>
        </w:rPr>
      </w:pPr>
    </w:p>
    <w:p w14:paraId="62719447" w14:textId="77777777" w:rsidR="000A26E2" w:rsidRDefault="000A26E2" w:rsidP="00573E69">
      <w:pPr>
        <w:spacing w:line="240" w:lineRule="auto"/>
        <w:rPr>
          <w:rFonts w:ascii="Times New Roman" w:hAnsi="Times New Roman" w:cs="Times New Roman"/>
          <w:sz w:val="28"/>
          <w:szCs w:val="28"/>
        </w:rPr>
      </w:pPr>
    </w:p>
    <w:p w14:paraId="6A93A09B" w14:textId="777F1C67" w:rsidR="00DA6175" w:rsidRPr="006D5548" w:rsidRDefault="00931520"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ПРИЛОЖЕНИЕ Г</w:t>
      </w:r>
    </w:p>
    <w:p w14:paraId="57D02DC9" w14:textId="7F9B5BC1" w:rsidR="00DA6175" w:rsidRPr="006D5548" w:rsidRDefault="00631880" w:rsidP="00573E69">
      <w:pPr>
        <w:spacing w:line="240" w:lineRule="auto"/>
        <w:jc w:val="center"/>
        <w:rPr>
          <w:rFonts w:ascii="Times New Roman" w:hAnsi="Times New Roman" w:cs="Times New Roman"/>
          <w:sz w:val="28"/>
          <w:szCs w:val="28"/>
        </w:rPr>
      </w:pPr>
      <w:r w:rsidRPr="00631880">
        <w:rPr>
          <w:rFonts w:ascii="Times New Roman" w:hAnsi="Times New Roman" w:cs="Times New Roman"/>
          <w:sz w:val="28"/>
          <w:szCs w:val="28"/>
        </w:rPr>
        <w:t>Авторск</w:t>
      </w:r>
      <w:r>
        <w:rPr>
          <w:rFonts w:ascii="Times New Roman" w:hAnsi="Times New Roman" w:cs="Times New Roman"/>
          <w:sz w:val="28"/>
          <w:szCs w:val="28"/>
        </w:rPr>
        <w:t>и</w:t>
      </w:r>
      <w:r w:rsidRPr="00631880">
        <w:rPr>
          <w:rFonts w:ascii="Times New Roman" w:hAnsi="Times New Roman" w:cs="Times New Roman"/>
          <w:sz w:val="28"/>
          <w:szCs w:val="28"/>
        </w:rPr>
        <w:t>е свидетельств</w:t>
      </w:r>
      <w:r>
        <w:rPr>
          <w:rFonts w:ascii="Times New Roman" w:hAnsi="Times New Roman" w:cs="Times New Roman"/>
          <w:sz w:val="28"/>
          <w:szCs w:val="28"/>
        </w:rPr>
        <w:t>а</w:t>
      </w:r>
    </w:p>
    <w:p w14:paraId="475E752E" w14:textId="0C586BEC" w:rsidR="00DA6175" w:rsidRPr="006D5548" w:rsidRDefault="00DA6175" w:rsidP="00573E69">
      <w:pPr>
        <w:spacing w:line="240" w:lineRule="auto"/>
        <w:jc w:val="center"/>
        <w:rPr>
          <w:rFonts w:ascii="Times New Roman" w:hAnsi="Times New Roman" w:cs="Times New Roman"/>
          <w:sz w:val="28"/>
          <w:szCs w:val="28"/>
          <w:lang w:val="en-US"/>
        </w:rPr>
      </w:pPr>
      <w:r w:rsidRPr="006D5548">
        <w:rPr>
          <w:rFonts w:ascii="Times New Roman" w:hAnsi="Times New Roman" w:cs="Times New Roman"/>
          <w:noProof/>
          <w:lang w:eastAsia="ru-RU"/>
        </w:rPr>
        <w:drawing>
          <wp:inline distT="0" distB="0" distL="0" distR="0" wp14:anchorId="2245F7B3" wp14:editId="7A726CF9">
            <wp:extent cx="5364111" cy="7734300"/>
            <wp:effectExtent l="0" t="0" r="8255" b="0"/>
            <wp:docPr id="404837378" name="Рисунок 1" descr="Изображение выглядит как текст, программное обеспечение, Значок на компьютер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37378" name="Рисунок 1" descr="Изображение выглядит как текст, программное обеспечение, Значок на компьютере, веб-страница&#10;&#10;Автоматически созданное описание"/>
                    <pic:cNvPicPr/>
                  </pic:nvPicPr>
                  <pic:blipFill rotWithShape="1">
                    <a:blip r:embed="rId157"/>
                    <a:srcRect l="36924" t="30769" r="37795" b="608"/>
                    <a:stretch/>
                  </pic:blipFill>
                  <pic:spPr bwMode="auto">
                    <a:xfrm>
                      <a:off x="0" y="0"/>
                      <a:ext cx="5369925" cy="7742683"/>
                    </a:xfrm>
                    <a:prstGeom prst="rect">
                      <a:avLst/>
                    </a:prstGeom>
                    <a:ln>
                      <a:noFill/>
                    </a:ln>
                    <a:extLst>
                      <a:ext uri="{53640926-AAD7-44D8-BBD7-CCE9431645EC}">
                        <a14:shadowObscured xmlns:a14="http://schemas.microsoft.com/office/drawing/2010/main"/>
                      </a:ext>
                    </a:extLst>
                  </pic:spPr>
                </pic:pic>
              </a:graphicData>
            </a:graphic>
          </wp:inline>
        </w:drawing>
      </w:r>
    </w:p>
    <w:p w14:paraId="5AE83F4C" w14:textId="77777777" w:rsidR="00DB4EDE" w:rsidRPr="006D5548" w:rsidRDefault="00DB4EDE" w:rsidP="00573E69">
      <w:pPr>
        <w:spacing w:line="240" w:lineRule="auto"/>
        <w:jc w:val="center"/>
        <w:rPr>
          <w:rFonts w:ascii="Times New Roman" w:hAnsi="Times New Roman" w:cs="Times New Roman"/>
          <w:sz w:val="28"/>
          <w:szCs w:val="28"/>
          <w:lang w:val="en-US"/>
        </w:rPr>
      </w:pPr>
    </w:p>
    <w:p w14:paraId="645AE780" w14:textId="77777777" w:rsidR="00DB4EDE" w:rsidRPr="006D5548" w:rsidRDefault="00DB4EDE" w:rsidP="00573E69">
      <w:pPr>
        <w:spacing w:line="240" w:lineRule="auto"/>
        <w:jc w:val="center"/>
        <w:rPr>
          <w:rFonts w:ascii="Times New Roman" w:hAnsi="Times New Roman" w:cs="Times New Roman"/>
          <w:sz w:val="28"/>
          <w:szCs w:val="28"/>
          <w:lang w:val="en-US"/>
        </w:rPr>
      </w:pPr>
    </w:p>
    <w:p w14:paraId="25B2D032" w14:textId="0DADBE65" w:rsidR="00DB4EDE" w:rsidRPr="006D5548" w:rsidRDefault="00DB4EDE" w:rsidP="00573E69">
      <w:pPr>
        <w:spacing w:line="240" w:lineRule="auto"/>
        <w:jc w:val="center"/>
        <w:rPr>
          <w:rFonts w:ascii="Times New Roman" w:hAnsi="Times New Roman" w:cs="Times New Roman"/>
          <w:sz w:val="28"/>
          <w:szCs w:val="28"/>
          <w:lang w:val="en-US"/>
        </w:rPr>
      </w:pPr>
      <w:r w:rsidRPr="006D5548">
        <w:rPr>
          <w:rFonts w:ascii="Times New Roman" w:hAnsi="Times New Roman" w:cs="Times New Roman"/>
          <w:noProof/>
          <w:lang w:eastAsia="ru-RU"/>
        </w:rPr>
        <w:drawing>
          <wp:inline distT="0" distB="0" distL="0" distR="0" wp14:anchorId="26346754" wp14:editId="1058CA04">
            <wp:extent cx="5654040" cy="8152336"/>
            <wp:effectExtent l="0" t="0" r="3810" b="1270"/>
            <wp:docPr id="454408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08375" name=""/>
                    <pic:cNvPicPr/>
                  </pic:nvPicPr>
                  <pic:blipFill rotWithShape="1">
                    <a:blip r:embed="rId158"/>
                    <a:srcRect l="36806" t="30326" r="37912" b="1052"/>
                    <a:stretch/>
                  </pic:blipFill>
                  <pic:spPr bwMode="auto">
                    <a:xfrm>
                      <a:off x="0" y="0"/>
                      <a:ext cx="5663221" cy="8165573"/>
                    </a:xfrm>
                    <a:prstGeom prst="rect">
                      <a:avLst/>
                    </a:prstGeom>
                    <a:ln>
                      <a:noFill/>
                    </a:ln>
                    <a:extLst>
                      <a:ext uri="{53640926-AAD7-44D8-BBD7-CCE9431645EC}">
                        <a14:shadowObscured xmlns:a14="http://schemas.microsoft.com/office/drawing/2010/main"/>
                      </a:ext>
                    </a:extLst>
                  </pic:spPr>
                </pic:pic>
              </a:graphicData>
            </a:graphic>
          </wp:inline>
        </w:drawing>
      </w:r>
      <w:r w:rsidRPr="006D5548">
        <w:rPr>
          <w:rFonts w:ascii="Times New Roman" w:hAnsi="Times New Roman" w:cs="Times New Roman"/>
          <w:noProof/>
          <w:lang w:eastAsia="ru-RU"/>
        </w:rPr>
        <w:drawing>
          <wp:inline distT="0" distB="0" distL="0" distR="0" wp14:anchorId="646B6009" wp14:editId="534809D3">
            <wp:extent cx="5821680" cy="8316687"/>
            <wp:effectExtent l="0" t="0" r="7620" b="8255"/>
            <wp:docPr id="187117"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7"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59"/>
                    <a:srcRect l="36806" t="30991" r="37678" b="387"/>
                    <a:stretch/>
                  </pic:blipFill>
                  <pic:spPr bwMode="auto">
                    <a:xfrm>
                      <a:off x="0" y="0"/>
                      <a:ext cx="5828125" cy="8325894"/>
                    </a:xfrm>
                    <a:prstGeom prst="rect">
                      <a:avLst/>
                    </a:prstGeom>
                    <a:ln>
                      <a:noFill/>
                    </a:ln>
                    <a:extLst>
                      <a:ext uri="{53640926-AAD7-44D8-BBD7-CCE9431645EC}">
                        <a14:shadowObscured xmlns:a14="http://schemas.microsoft.com/office/drawing/2010/main"/>
                      </a:ext>
                    </a:extLst>
                  </pic:spPr>
                </pic:pic>
              </a:graphicData>
            </a:graphic>
          </wp:inline>
        </w:drawing>
      </w:r>
    </w:p>
    <w:p w14:paraId="4E4D3220" w14:textId="77777777" w:rsidR="00DB4EDE" w:rsidRPr="006D5548" w:rsidRDefault="00DB4EDE" w:rsidP="00573E69">
      <w:pPr>
        <w:spacing w:line="240" w:lineRule="auto"/>
        <w:rPr>
          <w:rFonts w:ascii="Times New Roman" w:hAnsi="Times New Roman" w:cs="Times New Roman"/>
          <w:sz w:val="28"/>
          <w:szCs w:val="28"/>
          <w:lang w:val="en-US"/>
        </w:rPr>
      </w:pPr>
    </w:p>
    <w:p w14:paraId="5A73517D" w14:textId="77777777" w:rsidR="00931520" w:rsidRPr="006D5548" w:rsidRDefault="00931520" w:rsidP="00573E69">
      <w:pPr>
        <w:spacing w:line="240" w:lineRule="auto"/>
        <w:jc w:val="center"/>
        <w:rPr>
          <w:rFonts w:ascii="Times New Roman" w:hAnsi="Times New Roman" w:cs="Times New Roman"/>
          <w:sz w:val="28"/>
          <w:szCs w:val="28"/>
        </w:rPr>
      </w:pPr>
    </w:p>
    <w:p w14:paraId="3ADA6CB4" w14:textId="77777777" w:rsidR="00631880" w:rsidRDefault="00DA6175" w:rsidP="00573E69">
      <w:pPr>
        <w:spacing w:line="240" w:lineRule="auto"/>
        <w:jc w:val="center"/>
        <w:rPr>
          <w:rFonts w:ascii="Times New Roman" w:hAnsi="Times New Roman" w:cs="Times New Roman"/>
          <w:sz w:val="28"/>
          <w:szCs w:val="28"/>
        </w:rPr>
      </w:pPr>
      <w:r w:rsidRPr="006D5548">
        <w:rPr>
          <w:rFonts w:ascii="Times New Roman" w:hAnsi="Times New Roman" w:cs="Times New Roman"/>
          <w:sz w:val="28"/>
          <w:szCs w:val="28"/>
        </w:rPr>
        <w:t xml:space="preserve">ПРИЛОЖЕНИЕ </w:t>
      </w:r>
      <w:r w:rsidR="002E37C9" w:rsidRPr="006D5548">
        <w:rPr>
          <w:rFonts w:ascii="Times New Roman" w:hAnsi="Times New Roman" w:cs="Times New Roman"/>
          <w:sz w:val="28"/>
          <w:szCs w:val="28"/>
        </w:rPr>
        <w:t>Д</w:t>
      </w:r>
    </w:p>
    <w:p w14:paraId="6165027E" w14:textId="76A34D57" w:rsidR="00631880" w:rsidRDefault="00631880" w:rsidP="00573E69">
      <w:pPr>
        <w:spacing w:line="240" w:lineRule="auto"/>
        <w:jc w:val="center"/>
        <w:rPr>
          <w:rFonts w:ascii="Times New Roman" w:hAnsi="Times New Roman" w:cs="Times New Roman"/>
          <w:sz w:val="28"/>
          <w:szCs w:val="28"/>
        </w:rPr>
      </w:pPr>
      <w:r>
        <w:rPr>
          <w:rFonts w:ascii="Times New Roman" w:hAnsi="Times New Roman" w:cs="Times New Roman"/>
          <w:sz w:val="28"/>
          <w:szCs w:val="28"/>
        </w:rPr>
        <w:t>Акты внедрения</w:t>
      </w:r>
    </w:p>
    <w:p w14:paraId="35582CA5" w14:textId="361A83F5" w:rsidR="00631880" w:rsidRDefault="00631880" w:rsidP="00573E69">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671B0B" wp14:editId="336BDE34">
            <wp:extent cx="5440695" cy="7482840"/>
            <wp:effectExtent l="0" t="0" r="7620" b="3810"/>
            <wp:docPr id="414164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45220" cy="7489063"/>
                    </a:xfrm>
                    <a:prstGeom prst="rect">
                      <a:avLst/>
                    </a:prstGeom>
                    <a:noFill/>
                  </pic:spPr>
                </pic:pic>
              </a:graphicData>
            </a:graphic>
          </wp:inline>
        </w:drawing>
      </w:r>
    </w:p>
    <w:p w14:paraId="4D3F08A9" w14:textId="4C382D48" w:rsidR="001958E3" w:rsidRPr="006D5548" w:rsidRDefault="004651FE" w:rsidP="00573E69">
      <w:pPr>
        <w:spacing w:line="240" w:lineRule="auto"/>
        <w:jc w:val="center"/>
        <w:rPr>
          <w:rFonts w:ascii="Times New Roman" w:hAnsi="Times New Roman" w:cs="Times New Roman"/>
          <w:sz w:val="28"/>
          <w:szCs w:val="28"/>
        </w:rPr>
      </w:pPr>
      <w:r w:rsidRPr="006D5548">
        <w:rPr>
          <w:rFonts w:ascii="Times New Roman" w:hAnsi="Times New Roman" w:cs="Times New Roman"/>
          <w:noProof/>
          <w:sz w:val="28"/>
          <w:szCs w:val="28"/>
          <w:lang w:eastAsia="ru-RU"/>
        </w:rPr>
        <w:drawing>
          <wp:inline distT="0" distB="0" distL="0" distR="0" wp14:anchorId="6EF39DFD" wp14:editId="222E0C6F">
            <wp:extent cx="6010718" cy="8267700"/>
            <wp:effectExtent l="0" t="0" r="9525" b="0"/>
            <wp:docPr id="1080617137" name="Рисунок 3" descr="Изображение выглядит как текст, письмо, бумаг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7137" name="Рисунок 3" descr="Изображение выглядит как текст, письмо, бумага, Шрифт&#10;&#10;Автоматически созданное описание"/>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011611" cy="8268928"/>
                    </a:xfrm>
                    <a:prstGeom prst="rect">
                      <a:avLst/>
                    </a:prstGeom>
                  </pic:spPr>
                </pic:pic>
              </a:graphicData>
            </a:graphic>
          </wp:inline>
        </w:drawing>
      </w:r>
    </w:p>
    <w:p w14:paraId="6D1D11FB" w14:textId="77777777" w:rsidR="001958E3" w:rsidRPr="006D5548" w:rsidRDefault="001958E3" w:rsidP="00573E69">
      <w:pPr>
        <w:spacing w:line="240" w:lineRule="auto"/>
        <w:rPr>
          <w:rFonts w:ascii="Times New Roman" w:hAnsi="Times New Roman" w:cs="Times New Roman"/>
          <w:b/>
          <w:bCs/>
          <w:sz w:val="28"/>
          <w:szCs w:val="28"/>
        </w:rPr>
      </w:pPr>
    </w:p>
    <w:p w14:paraId="66D37ECF" w14:textId="77777777" w:rsidR="004651FE" w:rsidRPr="006D5548" w:rsidRDefault="004651FE" w:rsidP="00573E69">
      <w:pPr>
        <w:spacing w:line="240" w:lineRule="auto"/>
        <w:ind w:firstLine="567"/>
        <w:jc w:val="center"/>
        <w:rPr>
          <w:rFonts w:ascii="Times New Roman" w:hAnsi="Times New Roman" w:cs="Times New Roman"/>
          <w:b/>
          <w:bCs/>
          <w:sz w:val="28"/>
          <w:szCs w:val="28"/>
        </w:rPr>
      </w:pPr>
    </w:p>
    <w:sectPr w:rsidR="004651FE" w:rsidRPr="006D5548" w:rsidSect="000543F2">
      <w:footnotePr>
        <w:numStart w:val="2"/>
      </w:footnotePr>
      <w:endnotePr>
        <w:numFmt w:val="decimal"/>
      </w:endnotePr>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92D1D" w14:textId="77777777" w:rsidR="00B84F00" w:rsidRDefault="00B84F00" w:rsidP="00D74684">
      <w:pPr>
        <w:spacing w:after="0" w:line="240" w:lineRule="auto"/>
      </w:pPr>
      <w:r>
        <w:separator/>
      </w:r>
    </w:p>
  </w:endnote>
  <w:endnote w:type="continuationSeparator" w:id="0">
    <w:p w14:paraId="47E7987A" w14:textId="77777777" w:rsidR="00B84F00" w:rsidRDefault="00B84F00" w:rsidP="00D7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CC"/>
    <w:family w:val="swiss"/>
    <w:pitch w:val="variable"/>
    <w:sig w:usb0="E0002AFF" w:usb1="C0007843" w:usb2="00000009" w:usb3="00000000" w:csb0="000001FF" w:csb1="00000000"/>
  </w:font>
  <w:font w:name="Aptos Display">
    <w:altName w:val="Calibri"/>
    <w:panose1 w:val="020B0604020202020204"/>
    <w:charset w:val="00"/>
    <w:family w:val="swiss"/>
    <w:pitch w:val="variable"/>
    <w:sig w:usb0="20000287" w:usb1="00000003"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1"/>
    <w:family w:val="roman"/>
    <w:notTrueType/>
    <w:pitch w:val="variable"/>
  </w:font>
  <w:font w:name="TimesNewRomanPSMT">
    <w:altName w:val="MS Mincho"/>
    <w:panose1 w:val="00000000000000000000"/>
    <w:charset w:val="80"/>
    <w:family w:val="auto"/>
    <w:notTrueType/>
    <w:pitch w:val="default"/>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442299"/>
      <w:docPartObj>
        <w:docPartGallery w:val="Page Numbers (Bottom of Page)"/>
        <w:docPartUnique/>
      </w:docPartObj>
    </w:sdtPr>
    <w:sdtEndPr/>
    <w:sdtContent>
      <w:p w14:paraId="5DAB5177" w14:textId="2B1655AB" w:rsidR="00573E69" w:rsidRDefault="00573E69">
        <w:pPr>
          <w:pStyle w:val="af2"/>
          <w:jc w:val="center"/>
        </w:pPr>
        <w:r>
          <w:fldChar w:fldCharType="begin"/>
        </w:r>
        <w:r>
          <w:instrText>PAGE   \* MERGEFORMAT</w:instrText>
        </w:r>
        <w:r>
          <w:fldChar w:fldCharType="separate"/>
        </w:r>
        <w:r>
          <w:t>2</w:t>
        </w:r>
        <w:r>
          <w:fldChar w:fldCharType="end"/>
        </w:r>
      </w:p>
    </w:sdtContent>
  </w:sdt>
  <w:p w14:paraId="7E8CABA7" w14:textId="77777777" w:rsidR="00573E69" w:rsidRDefault="00573E6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257417"/>
      <w:docPartObj>
        <w:docPartGallery w:val="Page Numbers (Bottom of Page)"/>
        <w:docPartUnique/>
      </w:docPartObj>
    </w:sdtPr>
    <w:sdtEndPr>
      <w:rPr>
        <w:color w:val="FFFFFF" w:themeColor="background1"/>
      </w:rPr>
    </w:sdtEndPr>
    <w:sdtContent>
      <w:p w14:paraId="5BB7CB40" w14:textId="03E1082B" w:rsidR="00573E69" w:rsidRPr="00F67601" w:rsidRDefault="00573E69">
        <w:pPr>
          <w:pStyle w:val="af2"/>
          <w:jc w:val="center"/>
          <w:rPr>
            <w:color w:val="FFFFFF" w:themeColor="background1"/>
          </w:rPr>
        </w:pPr>
        <w:r w:rsidRPr="00F67601">
          <w:rPr>
            <w:color w:val="FFFFFF" w:themeColor="background1"/>
          </w:rPr>
          <w:fldChar w:fldCharType="begin"/>
        </w:r>
        <w:r w:rsidRPr="00F67601">
          <w:rPr>
            <w:color w:val="FFFFFF" w:themeColor="background1"/>
          </w:rPr>
          <w:instrText>PAGE   \* MERGEFORMAT</w:instrText>
        </w:r>
        <w:r w:rsidRPr="00F67601">
          <w:rPr>
            <w:color w:val="FFFFFF" w:themeColor="background1"/>
          </w:rPr>
          <w:fldChar w:fldCharType="separate"/>
        </w:r>
        <w:r w:rsidR="000A36A9">
          <w:rPr>
            <w:noProof/>
            <w:color w:val="FFFFFF" w:themeColor="background1"/>
          </w:rPr>
          <w:t>1</w:t>
        </w:r>
        <w:r w:rsidRPr="00F67601">
          <w:rPr>
            <w:color w:val="FFFFFF" w:themeColor="background1"/>
          </w:rPr>
          <w:fldChar w:fldCharType="end"/>
        </w:r>
      </w:p>
    </w:sdtContent>
  </w:sdt>
  <w:p w14:paraId="50F33F3B" w14:textId="77777777" w:rsidR="00573E69" w:rsidRDefault="00573E6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BB777" w14:textId="77777777" w:rsidR="00B84F00" w:rsidRDefault="00B84F00" w:rsidP="00D74684">
      <w:pPr>
        <w:spacing w:after="0" w:line="240" w:lineRule="auto"/>
      </w:pPr>
      <w:r>
        <w:separator/>
      </w:r>
    </w:p>
  </w:footnote>
  <w:footnote w:type="continuationSeparator" w:id="0">
    <w:p w14:paraId="6F273661" w14:textId="77777777" w:rsidR="00B84F00" w:rsidRDefault="00B84F00" w:rsidP="00D746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2AB4"/>
    <w:multiLevelType w:val="hybridMultilevel"/>
    <w:tmpl w:val="FE20D39E"/>
    <w:lvl w:ilvl="0" w:tplc="9F46CD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8C246A"/>
    <w:multiLevelType w:val="hybridMultilevel"/>
    <w:tmpl w:val="D05264C6"/>
    <w:lvl w:ilvl="0" w:tplc="F9ACC9B6">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nsid w:val="083043C2"/>
    <w:multiLevelType w:val="hybridMultilevel"/>
    <w:tmpl w:val="66BCC3FE"/>
    <w:lvl w:ilvl="0" w:tplc="0419000F">
      <w:start w:val="1"/>
      <w:numFmt w:val="decimal"/>
      <w:lvlText w:val="%1."/>
      <w:lvlJc w:val="left"/>
      <w:pPr>
        <w:ind w:left="2061" w:hanging="360"/>
      </w:pPr>
      <w:rPr>
        <w:rFont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
    <w:nsid w:val="08EC6481"/>
    <w:multiLevelType w:val="hybridMultilevel"/>
    <w:tmpl w:val="951271A4"/>
    <w:lvl w:ilvl="0" w:tplc="9F46CD10">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nsid w:val="11DE366A"/>
    <w:multiLevelType w:val="hybridMultilevel"/>
    <w:tmpl w:val="B8A63FAC"/>
    <w:lvl w:ilvl="0" w:tplc="0CCEADB8">
      <w:start w:val="1"/>
      <w:numFmt w:val="decimal"/>
      <w:lvlText w:val="%1."/>
      <w:lvlJc w:val="left"/>
      <w:pPr>
        <w:ind w:left="927" w:hanging="360"/>
      </w:pPr>
      <w:rPr>
        <w:rFonts w:ascii="Times New Roman" w:eastAsia="Times New Roman" w:hAnsi="Times New Roman" w:cs="Times New Roman"/>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5">
    <w:nsid w:val="18477F0A"/>
    <w:multiLevelType w:val="hybridMultilevel"/>
    <w:tmpl w:val="DF74E5E4"/>
    <w:lvl w:ilvl="0" w:tplc="9F46CD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DD40F0F"/>
    <w:multiLevelType w:val="hybridMultilevel"/>
    <w:tmpl w:val="BECADB2C"/>
    <w:lvl w:ilvl="0" w:tplc="43A0D09E">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nsid w:val="1EAE40C1"/>
    <w:multiLevelType w:val="hybridMultilevel"/>
    <w:tmpl w:val="10EC8130"/>
    <w:lvl w:ilvl="0" w:tplc="AA02AF42">
      <w:start w:val="1"/>
      <w:numFmt w:val="decimal"/>
      <w:lvlText w:val="%1."/>
      <w:lvlJc w:val="left"/>
      <w:pPr>
        <w:ind w:left="927" w:hanging="36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8">
    <w:nsid w:val="21C10F28"/>
    <w:multiLevelType w:val="hybridMultilevel"/>
    <w:tmpl w:val="15EC80FC"/>
    <w:lvl w:ilvl="0" w:tplc="0F384CE4">
      <w:start w:val="5"/>
      <w:numFmt w:val="bullet"/>
      <w:lvlText w:val="-"/>
      <w:lvlJc w:val="left"/>
      <w:pPr>
        <w:ind w:left="720" w:hanging="360"/>
      </w:pPr>
      <w:rPr>
        <w:rFonts w:ascii="Times New Roman" w:eastAsiaTheme="minorHAns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nsid w:val="2873099D"/>
    <w:multiLevelType w:val="hybridMultilevel"/>
    <w:tmpl w:val="1E4C8960"/>
    <w:lvl w:ilvl="0" w:tplc="5B041F1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35530199"/>
    <w:multiLevelType w:val="hybridMultilevel"/>
    <w:tmpl w:val="23305894"/>
    <w:lvl w:ilvl="0" w:tplc="EC04F05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37115576"/>
    <w:multiLevelType w:val="hybridMultilevel"/>
    <w:tmpl w:val="6B4A608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nsid w:val="46405824"/>
    <w:multiLevelType w:val="hybridMultilevel"/>
    <w:tmpl w:val="A6720CAC"/>
    <w:lvl w:ilvl="0" w:tplc="61D6AEC0">
      <w:start w:val="5"/>
      <w:numFmt w:val="bullet"/>
      <w:lvlText w:val="-"/>
      <w:lvlJc w:val="left"/>
      <w:pPr>
        <w:ind w:left="720" w:hanging="360"/>
      </w:pPr>
      <w:rPr>
        <w:rFonts w:ascii="Times New Roman" w:eastAsiaTheme="minorHAns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nsid w:val="4B136438"/>
    <w:multiLevelType w:val="hybridMultilevel"/>
    <w:tmpl w:val="14229DF8"/>
    <w:lvl w:ilvl="0" w:tplc="65001468">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nsid w:val="50E9416D"/>
    <w:multiLevelType w:val="hybridMultilevel"/>
    <w:tmpl w:val="51520A0A"/>
    <w:lvl w:ilvl="0" w:tplc="8DB6096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nsid w:val="62006B2E"/>
    <w:multiLevelType w:val="multilevel"/>
    <w:tmpl w:val="1860607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701347A4"/>
    <w:multiLevelType w:val="hybridMultilevel"/>
    <w:tmpl w:val="52ACE522"/>
    <w:lvl w:ilvl="0" w:tplc="9F46CD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0BE6E39"/>
    <w:multiLevelType w:val="hybridMultilevel"/>
    <w:tmpl w:val="5D82BE7C"/>
    <w:lvl w:ilvl="0" w:tplc="B3DC8F64">
      <w:numFmt w:val="bullet"/>
      <w:lvlText w:val=""/>
      <w:lvlJc w:val="left"/>
      <w:pPr>
        <w:ind w:left="720" w:hanging="360"/>
      </w:pPr>
      <w:rPr>
        <w:rFonts w:ascii="Wingdings" w:eastAsiaTheme="majorEastAsia" w:hAnsi="Wingdings" w:cs="Courier New" w:hint="default"/>
        <w:color w:val="0000FF"/>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nsid w:val="76363829"/>
    <w:multiLevelType w:val="hybridMultilevel"/>
    <w:tmpl w:val="DADE2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18"/>
  </w:num>
  <w:num w:numId="4">
    <w:abstractNumId w:val="2"/>
  </w:num>
  <w:num w:numId="5">
    <w:abstractNumId w:val="15"/>
  </w:num>
  <w:num w:numId="6">
    <w:abstractNumId w:val="4"/>
  </w:num>
  <w:num w:numId="7">
    <w:abstractNumId w:val="8"/>
  </w:num>
  <w:num w:numId="8">
    <w:abstractNumId w:val="12"/>
  </w:num>
  <w:num w:numId="9">
    <w:abstractNumId w:val="7"/>
  </w:num>
  <w:num w:numId="10">
    <w:abstractNumId w:val="1"/>
  </w:num>
  <w:num w:numId="11">
    <w:abstractNumId w:val="11"/>
  </w:num>
  <w:num w:numId="12">
    <w:abstractNumId w:val="13"/>
  </w:num>
  <w:num w:numId="13">
    <w:abstractNumId w:val="6"/>
  </w:num>
  <w:num w:numId="14">
    <w:abstractNumId w:val="14"/>
  </w:num>
  <w:num w:numId="15">
    <w:abstractNumId w:val="0"/>
  </w:num>
  <w:num w:numId="16">
    <w:abstractNumId w:val="5"/>
  </w:num>
  <w:num w:numId="17">
    <w:abstractNumId w:val="9"/>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numStart w:val="2"/>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28"/>
    <w:rsid w:val="00000428"/>
    <w:rsid w:val="00000D96"/>
    <w:rsid w:val="00001804"/>
    <w:rsid w:val="00002683"/>
    <w:rsid w:val="000029E9"/>
    <w:rsid w:val="00006543"/>
    <w:rsid w:val="00006CB0"/>
    <w:rsid w:val="0000716A"/>
    <w:rsid w:val="00007E8D"/>
    <w:rsid w:val="0001092A"/>
    <w:rsid w:val="00012B37"/>
    <w:rsid w:val="00014744"/>
    <w:rsid w:val="00014D8C"/>
    <w:rsid w:val="0001594B"/>
    <w:rsid w:val="000179F8"/>
    <w:rsid w:val="00022366"/>
    <w:rsid w:val="00022AD2"/>
    <w:rsid w:val="00022D72"/>
    <w:rsid w:val="0002763D"/>
    <w:rsid w:val="00027AB3"/>
    <w:rsid w:val="00027EB3"/>
    <w:rsid w:val="0003132E"/>
    <w:rsid w:val="00031510"/>
    <w:rsid w:val="000333D4"/>
    <w:rsid w:val="00034728"/>
    <w:rsid w:val="00036709"/>
    <w:rsid w:val="000371F4"/>
    <w:rsid w:val="00037A07"/>
    <w:rsid w:val="00037FED"/>
    <w:rsid w:val="000406BD"/>
    <w:rsid w:val="00045A90"/>
    <w:rsid w:val="00045AC1"/>
    <w:rsid w:val="00045E6C"/>
    <w:rsid w:val="000468D3"/>
    <w:rsid w:val="000543F2"/>
    <w:rsid w:val="000547AF"/>
    <w:rsid w:val="0005697F"/>
    <w:rsid w:val="00056DB3"/>
    <w:rsid w:val="000575E4"/>
    <w:rsid w:val="00057DEC"/>
    <w:rsid w:val="0006029C"/>
    <w:rsid w:val="00061299"/>
    <w:rsid w:val="000624C5"/>
    <w:rsid w:val="0006322C"/>
    <w:rsid w:val="000638D4"/>
    <w:rsid w:val="00063C88"/>
    <w:rsid w:val="00063E7D"/>
    <w:rsid w:val="00067635"/>
    <w:rsid w:val="0006765F"/>
    <w:rsid w:val="00070539"/>
    <w:rsid w:val="000707DF"/>
    <w:rsid w:val="00073DAB"/>
    <w:rsid w:val="00076F93"/>
    <w:rsid w:val="00077B2A"/>
    <w:rsid w:val="00081035"/>
    <w:rsid w:val="00082303"/>
    <w:rsid w:val="0008234F"/>
    <w:rsid w:val="00083C48"/>
    <w:rsid w:val="00083D78"/>
    <w:rsid w:val="00084006"/>
    <w:rsid w:val="000849DD"/>
    <w:rsid w:val="00084ECE"/>
    <w:rsid w:val="00087414"/>
    <w:rsid w:val="0009228F"/>
    <w:rsid w:val="000931B9"/>
    <w:rsid w:val="000935AB"/>
    <w:rsid w:val="00093A50"/>
    <w:rsid w:val="00093B22"/>
    <w:rsid w:val="000977A7"/>
    <w:rsid w:val="000A11E0"/>
    <w:rsid w:val="000A2045"/>
    <w:rsid w:val="000A2675"/>
    <w:rsid w:val="000A26E2"/>
    <w:rsid w:val="000A36A9"/>
    <w:rsid w:val="000A4E2D"/>
    <w:rsid w:val="000A5080"/>
    <w:rsid w:val="000A6BB0"/>
    <w:rsid w:val="000B21E3"/>
    <w:rsid w:val="000B25F3"/>
    <w:rsid w:val="000B54D8"/>
    <w:rsid w:val="000B5F6F"/>
    <w:rsid w:val="000B6B8E"/>
    <w:rsid w:val="000C0253"/>
    <w:rsid w:val="000C2E28"/>
    <w:rsid w:val="000C53D9"/>
    <w:rsid w:val="000C6CE3"/>
    <w:rsid w:val="000C7C9B"/>
    <w:rsid w:val="000D733A"/>
    <w:rsid w:val="000D7673"/>
    <w:rsid w:val="000E0515"/>
    <w:rsid w:val="000E14CA"/>
    <w:rsid w:val="000E1EEA"/>
    <w:rsid w:val="000E253B"/>
    <w:rsid w:val="000E2AAB"/>
    <w:rsid w:val="000E36FF"/>
    <w:rsid w:val="000E3877"/>
    <w:rsid w:val="000E3D69"/>
    <w:rsid w:val="000E43E5"/>
    <w:rsid w:val="000E4B13"/>
    <w:rsid w:val="000E6F84"/>
    <w:rsid w:val="000F2C58"/>
    <w:rsid w:val="000F4B3F"/>
    <w:rsid w:val="00102629"/>
    <w:rsid w:val="0010277A"/>
    <w:rsid w:val="00103C6D"/>
    <w:rsid w:val="00106B12"/>
    <w:rsid w:val="00107AAB"/>
    <w:rsid w:val="00117510"/>
    <w:rsid w:val="00117ABB"/>
    <w:rsid w:val="00121230"/>
    <w:rsid w:val="00121DD7"/>
    <w:rsid w:val="00126892"/>
    <w:rsid w:val="00130F7F"/>
    <w:rsid w:val="00131255"/>
    <w:rsid w:val="0013203D"/>
    <w:rsid w:val="00133D0F"/>
    <w:rsid w:val="00134C87"/>
    <w:rsid w:val="0013660B"/>
    <w:rsid w:val="00136785"/>
    <w:rsid w:val="00137F4B"/>
    <w:rsid w:val="00140B5A"/>
    <w:rsid w:val="00140BD7"/>
    <w:rsid w:val="00141206"/>
    <w:rsid w:val="00143CEC"/>
    <w:rsid w:val="001471D9"/>
    <w:rsid w:val="00147F59"/>
    <w:rsid w:val="001515E1"/>
    <w:rsid w:val="00152AEF"/>
    <w:rsid w:val="00153CDD"/>
    <w:rsid w:val="00153DEC"/>
    <w:rsid w:val="00154263"/>
    <w:rsid w:val="00157B89"/>
    <w:rsid w:val="0016145B"/>
    <w:rsid w:val="00166BC6"/>
    <w:rsid w:val="00173153"/>
    <w:rsid w:val="00173969"/>
    <w:rsid w:val="001749D2"/>
    <w:rsid w:val="00177954"/>
    <w:rsid w:val="00180BA9"/>
    <w:rsid w:val="001817F7"/>
    <w:rsid w:val="001819C3"/>
    <w:rsid w:val="00182A82"/>
    <w:rsid w:val="001853DD"/>
    <w:rsid w:val="00185A5E"/>
    <w:rsid w:val="00190507"/>
    <w:rsid w:val="001910EA"/>
    <w:rsid w:val="00191C55"/>
    <w:rsid w:val="00192966"/>
    <w:rsid w:val="001958E3"/>
    <w:rsid w:val="001A430A"/>
    <w:rsid w:val="001A511C"/>
    <w:rsid w:val="001A550C"/>
    <w:rsid w:val="001A6AD0"/>
    <w:rsid w:val="001A7109"/>
    <w:rsid w:val="001B0734"/>
    <w:rsid w:val="001B0C7A"/>
    <w:rsid w:val="001B3D0D"/>
    <w:rsid w:val="001B588A"/>
    <w:rsid w:val="001B5DAB"/>
    <w:rsid w:val="001B72D6"/>
    <w:rsid w:val="001B7401"/>
    <w:rsid w:val="001C0BB7"/>
    <w:rsid w:val="001C16DD"/>
    <w:rsid w:val="001C24BE"/>
    <w:rsid w:val="001C441F"/>
    <w:rsid w:val="001C65BB"/>
    <w:rsid w:val="001C66A3"/>
    <w:rsid w:val="001C7458"/>
    <w:rsid w:val="001D0ACC"/>
    <w:rsid w:val="001D16D2"/>
    <w:rsid w:val="001D2E0F"/>
    <w:rsid w:val="001D5CF8"/>
    <w:rsid w:val="001D68E9"/>
    <w:rsid w:val="001D7184"/>
    <w:rsid w:val="001D7261"/>
    <w:rsid w:val="001D7413"/>
    <w:rsid w:val="001E0D59"/>
    <w:rsid w:val="001E2310"/>
    <w:rsid w:val="001E356A"/>
    <w:rsid w:val="001E64DB"/>
    <w:rsid w:val="001F5BB5"/>
    <w:rsid w:val="001F72B8"/>
    <w:rsid w:val="00200393"/>
    <w:rsid w:val="00200A68"/>
    <w:rsid w:val="00200EAE"/>
    <w:rsid w:val="00201401"/>
    <w:rsid w:val="002045AA"/>
    <w:rsid w:val="002049E4"/>
    <w:rsid w:val="00205522"/>
    <w:rsid w:val="00211360"/>
    <w:rsid w:val="00213554"/>
    <w:rsid w:val="00216C38"/>
    <w:rsid w:val="00220931"/>
    <w:rsid w:val="002213E1"/>
    <w:rsid w:val="0022251A"/>
    <w:rsid w:val="0022347E"/>
    <w:rsid w:val="00223914"/>
    <w:rsid w:val="0022613F"/>
    <w:rsid w:val="00231E86"/>
    <w:rsid w:val="00233C24"/>
    <w:rsid w:val="0023671B"/>
    <w:rsid w:val="00251E35"/>
    <w:rsid w:val="00251EF1"/>
    <w:rsid w:val="00252B8E"/>
    <w:rsid w:val="002533AD"/>
    <w:rsid w:val="002548CF"/>
    <w:rsid w:val="002557AE"/>
    <w:rsid w:val="00255F14"/>
    <w:rsid w:val="0025699E"/>
    <w:rsid w:val="00262F7B"/>
    <w:rsid w:val="002671E1"/>
    <w:rsid w:val="0026769D"/>
    <w:rsid w:val="002677A8"/>
    <w:rsid w:val="00271151"/>
    <w:rsid w:val="00271C20"/>
    <w:rsid w:val="00273B6E"/>
    <w:rsid w:val="00274160"/>
    <w:rsid w:val="00274239"/>
    <w:rsid w:val="002758E9"/>
    <w:rsid w:val="00276A5E"/>
    <w:rsid w:val="00277450"/>
    <w:rsid w:val="0027755E"/>
    <w:rsid w:val="00277E13"/>
    <w:rsid w:val="0028019B"/>
    <w:rsid w:val="002808C5"/>
    <w:rsid w:val="00281ED3"/>
    <w:rsid w:val="00282B97"/>
    <w:rsid w:val="00282E09"/>
    <w:rsid w:val="0028353E"/>
    <w:rsid w:val="002837F7"/>
    <w:rsid w:val="00284D4C"/>
    <w:rsid w:val="00287D0F"/>
    <w:rsid w:val="00287FDD"/>
    <w:rsid w:val="002904FB"/>
    <w:rsid w:val="00290A08"/>
    <w:rsid w:val="00291D44"/>
    <w:rsid w:val="00291E29"/>
    <w:rsid w:val="002939DC"/>
    <w:rsid w:val="00293C80"/>
    <w:rsid w:val="002946B8"/>
    <w:rsid w:val="00294B94"/>
    <w:rsid w:val="00297E1E"/>
    <w:rsid w:val="002A08BD"/>
    <w:rsid w:val="002A1D14"/>
    <w:rsid w:val="002A2981"/>
    <w:rsid w:val="002A34F9"/>
    <w:rsid w:val="002A3EEF"/>
    <w:rsid w:val="002A58D9"/>
    <w:rsid w:val="002A630E"/>
    <w:rsid w:val="002B0350"/>
    <w:rsid w:val="002B219A"/>
    <w:rsid w:val="002B2BA8"/>
    <w:rsid w:val="002B4AF9"/>
    <w:rsid w:val="002B69A6"/>
    <w:rsid w:val="002B69BF"/>
    <w:rsid w:val="002B6D63"/>
    <w:rsid w:val="002B7E9B"/>
    <w:rsid w:val="002C1783"/>
    <w:rsid w:val="002C57A0"/>
    <w:rsid w:val="002C612A"/>
    <w:rsid w:val="002D06D3"/>
    <w:rsid w:val="002D2348"/>
    <w:rsid w:val="002D489D"/>
    <w:rsid w:val="002D699B"/>
    <w:rsid w:val="002D73DE"/>
    <w:rsid w:val="002E37C9"/>
    <w:rsid w:val="002E55F9"/>
    <w:rsid w:val="002E6117"/>
    <w:rsid w:val="002E6549"/>
    <w:rsid w:val="002E6E88"/>
    <w:rsid w:val="002E7AF2"/>
    <w:rsid w:val="002F0D39"/>
    <w:rsid w:val="002F1B4D"/>
    <w:rsid w:val="002F289E"/>
    <w:rsid w:val="002F4598"/>
    <w:rsid w:val="00300FAB"/>
    <w:rsid w:val="003025BE"/>
    <w:rsid w:val="00302839"/>
    <w:rsid w:val="00304F99"/>
    <w:rsid w:val="00305ADE"/>
    <w:rsid w:val="00305C22"/>
    <w:rsid w:val="00307A03"/>
    <w:rsid w:val="00314629"/>
    <w:rsid w:val="00315445"/>
    <w:rsid w:val="00315463"/>
    <w:rsid w:val="00315CDB"/>
    <w:rsid w:val="00317745"/>
    <w:rsid w:val="003200AE"/>
    <w:rsid w:val="00321EA4"/>
    <w:rsid w:val="00322204"/>
    <w:rsid w:val="003224A0"/>
    <w:rsid w:val="00323356"/>
    <w:rsid w:val="00323454"/>
    <w:rsid w:val="00327D23"/>
    <w:rsid w:val="003315C4"/>
    <w:rsid w:val="00335152"/>
    <w:rsid w:val="00337BCE"/>
    <w:rsid w:val="00342ED9"/>
    <w:rsid w:val="00343165"/>
    <w:rsid w:val="003449D0"/>
    <w:rsid w:val="00345184"/>
    <w:rsid w:val="003465DF"/>
    <w:rsid w:val="00351388"/>
    <w:rsid w:val="00351DFF"/>
    <w:rsid w:val="00353649"/>
    <w:rsid w:val="003537CE"/>
    <w:rsid w:val="00353CA8"/>
    <w:rsid w:val="00354A6E"/>
    <w:rsid w:val="00355F02"/>
    <w:rsid w:val="003571A2"/>
    <w:rsid w:val="00361E93"/>
    <w:rsid w:val="00362518"/>
    <w:rsid w:val="00362E50"/>
    <w:rsid w:val="003638E3"/>
    <w:rsid w:val="00363AC3"/>
    <w:rsid w:val="003652AC"/>
    <w:rsid w:val="0037091E"/>
    <w:rsid w:val="00371EB1"/>
    <w:rsid w:val="0037483E"/>
    <w:rsid w:val="00374EA8"/>
    <w:rsid w:val="00376645"/>
    <w:rsid w:val="0037790A"/>
    <w:rsid w:val="00377CC6"/>
    <w:rsid w:val="00380034"/>
    <w:rsid w:val="0038066D"/>
    <w:rsid w:val="00381545"/>
    <w:rsid w:val="00382884"/>
    <w:rsid w:val="00386C4A"/>
    <w:rsid w:val="00386E0E"/>
    <w:rsid w:val="00387790"/>
    <w:rsid w:val="00392E1C"/>
    <w:rsid w:val="0039399C"/>
    <w:rsid w:val="00393F90"/>
    <w:rsid w:val="00395AFC"/>
    <w:rsid w:val="00396CA2"/>
    <w:rsid w:val="003A4D3E"/>
    <w:rsid w:val="003A766F"/>
    <w:rsid w:val="003A77A3"/>
    <w:rsid w:val="003B0EE7"/>
    <w:rsid w:val="003B1B68"/>
    <w:rsid w:val="003B4130"/>
    <w:rsid w:val="003C4AF1"/>
    <w:rsid w:val="003C4D34"/>
    <w:rsid w:val="003C5E59"/>
    <w:rsid w:val="003C680A"/>
    <w:rsid w:val="003C6D49"/>
    <w:rsid w:val="003C6E0C"/>
    <w:rsid w:val="003C74BE"/>
    <w:rsid w:val="003C77DE"/>
    <w:rsid w:val="003D0670"/>
    <w:rsid w:val="003D171F"/>
    <w:rsid w:val="003D2863"/>
    <w:rsid w:val="003D48D9"/>
    <w:rsid w:val="003D6258"/>
    <w:rsid w:val="003D688D"/>
    <w:rsid w:val="003E00CD"/>
    <w:rsid w:val="003E0EA9"/>
    <w:rsid w:val="003E1DB4"/>
    <w:rsid w:val="003E26DB"/>
    <w:rsid w:val="003E27F4"/>
    <w:rsid w:val="003E2D61"/>
    <w:rsid w:val="003E7C6D"/>
    <w:rsid w:val="003E7E0E"/>
    <w:rsid w:val="003F03F2"/>
    <w:rsid w:val="003F05AB"/>
    <w:rsid w:val="003F1E24"/>
    <w:rsid w:val="003F2C6B"/>
    <w:rsid w:val="003F333C"/>
    <w:rsid w:val="003F3C70"/>
    <w:rsid w:val="003F5CD9"/>
    <w:rsid w:val="003F685F"/>
    <w:rsid w:val="003F77C4"/>
    <w:rsid w:val="0040100B"/>
    <w:rsid w:val="00402305"/>
    <w:rsid w:val="00403CFA"/>
    <w:rsid w:val="00404A05"/>
    <w:rsid w:val="0040726D"/>
    <w:rsid w:val="00407F93"/>
    <w:rsid w:val="004102D0"/>
    <w:rsid w:val="00411006"/>
    <w:rsid w:val="00412049"/>
    <w:rsid w:val="0041222B"/>
    <w:rsid w:val="004136F6"/>
    <w:rsid w:val="00415351"/>
    <w:rsid w:val="004160D2"/>
    <w:rsid w:val="00422453"/>
    <w:rsid w:val="0042251D"/>
    <w:rsid w:val="00423448"/>
    <w:rsid w:val="004242B5"/>
    <w:rsid w:val="00426C6B"/>
    <w:rsid w:val="00427EAD"/>
    <w:rsid w:val="00430484"/>
    <w:rsid w:val="00434713"/>
    <w:rsid w:val="004347B5"/>
    <w:rsid w:val="00434A56"/>
    <w:rsid w:val="0043596B"/>
    <w:rsid w:val="004369CE"/>
    <w:rsid w:val="0043722E"/>
    <w:rsid w:val="00440189"/>
    <w:rsid w:val="0044258F"/>
    <w:rsid w:val="00443F1B"/>
    <w:rsid w:val="00444B58"/>
    <w:rsid w:val="00445AF6"/>
    <w:rsid w:val="00445BDB"/>
    <w:rsid w:val="00450449"/>
    <w:rsid w:val="004513FE"/>
    <w:rsid w:val="00451B0C"/>
    <w:rsid w:val="00452386"/>
    <w:rsid w:val="004534C9"/>
    <w:rsid w:val="004553A9"/>
    <w:rsid w:val="0045718B"/>
    <w:rsid w:val="00460231"/>
    <w:rsid w:val="0046403C"/>
    <w:rsid w:val="00465055"/>
    <w:rsid w:val="004651FE"/>
    <w:rsid w:val="0047064C"/>
    <w:rsid w:val="0047608A"/>
    <w:rsid w:val="00476ED8"/>
    <w:rsid w:val="00480448"/>
    <w:rsid w:val="00480473"/>
    <w:rsid w:val="004823F5"/>
    <w:rsid w:val="00483C9B"/>
    <w:rsid w:val="00485FC7"/>
    <w:rsid w:val="00492225"/>
    <w:rsid w:val="0049279D"/>
    <w:rsid w:val="00492823"/>
    <w:rsid w:val="00493AE0"/>
    <w:rsid w:val="0049694B"/>
    <w:rsid w:val="004A37FC"/>
    <w:rsid w:val="004A3CBC"/>
    <w:rsid w:val="004B6ACC"/>
    <w:rsid w:val="004B722F"/>
    <w:rsid w:val="004C01F5"/>
    <w:rsid w:val="004C198F"/>
    <w:rsid w:val="004C2259"/>
    <w:rsid w:val="004C390A"/>
    <w:rsid w:val="004C66D4"/>
    <w:rsid w:val="004C77ED"/>
    <w:rsid w:val="004D06DC"/>
    <w:rsid w:val="004D0709"/>
    <w:rsid w:val="004D2168"/>
    <w:rsid w:val="004D2D2E"/>
    <w:rsid w:val="004D5487"/>
    <w:rsid w:val="004D5779"/>
    <w:rsid w:val="004E0E4F"/>
    <w:rsid w:val="004E0FF8"/>
    <w:rsid w:val="004E11C9"/>
    <w:rsid w:val="004E15AF"/>
    <w:rsid w:val="004E19B1"/>
    <w:rsid w:val="004E1AEC"/>
    <w:rsid w:val="004E3DC5"/>
    <w:rsid w:val="004E5C4C"/>
    <w:rsid w:val="004E66A3"/>
    <w:rsid w:val="004E693C"/>
    <w:rsid w:val="004E7482"/>
    <w:rsid w:val="004E7ED7"/>
    <w:rsid w:val="004F2210"/>
    <w:rsid w:val="004F2CF0"/>
    <w:rsid w:val="004F398C"/>
    <w:rsid w:val="004F412C"/>
    <w:rsid w:val="004F641C"/>
    <w:rsid w:val="004F78F4"/>
    <w:rsid w:val="00502B43"/>
    <w:rsid w:val="00504F7D"/>
    <w:rsid w:val="0050557F"/>
    <w:rsid w:val="00506E66"/>
    <w:rsid w:val="005101D1"/>
    <w:rsid w:val="005102F6"/>
    <w:rsid w:val="00510B12"/>
    <w:rsid w:val="00510CFB"/>
    <w:rsid w:val="00512A40"/>
    <w:rsid w:val="0052067C"/>
    <w:rsid w:val="00521FED"/>
    <w:rsid w:val="0052364B"/>
    <w:rsid w:val="0052495A"/>
    <w:rsid w:val="00530CAD"/>
    <w:rsid w:val="00533361"/>
    <w:rsid w:val="00535FF2"/>
    <w:rsid w:val="00537D15"/>
    <w:rsid w:val="00540BBF"/>
    <w:rsid w:val="00541676"/>
    <w:rsid w:val="00541C8C"/>
    <w:rsid w:val="00543F61"/>
    <w:rsid w:val="005441CA"/>
    <w:rsid w:val="005443A1"/>
    <w:rsid w:val="005508A2"/>
    <w:rsid w:val="0055090C"/>
    <w:rsid w:val="00550933"/>
    <w:rsid w:val="00551169"/>
    <w:rsid w:val="00551736"/>
    <w:rsid w:val="00551FA8"/>
    <w:rsid w:val="005527D2"/>
    <w:rsid w:val="00553D1B"/>
    <w:rsid w:val="00555FE9"/>
    <w:rsid w:val="00562551"/>
    <w:rsid w:val="00566B62"/>
    <w:rsid w:val="005716F7"/>
    <w:rsid w:val="005736CE"/>
    <w:rsid w:val="00573E69"/>
    <w:rsid w:val="00574218"/>
    <w:rsid w:val="0057636C"/>
    <w:rsid w:val="005767CF"/>
    <w:rsid w:val="00582531"/>
    <w:rsid w:val="0058604D"/>
    <w:rsid w:val="005862F0"/>
    <w:rsid w:val="0058699F"/>
    <w:rsid w:val="005874F3"/>
    <w:rsid w:val="005906C3"/>
    <w:rsid w:val="005938E4"/>
    <w:rsid w:val="00594816"/>
    <w:rsid w:val="005966A3"/>
    <w:rsid w:val="005969C4"/>
    <w:rsid w:val="005978BA"/>
    <w:rsid w:val="005A05CE"/>
    <w:rsid w:val="005A5CCE"/>
    <w:rsid w:val="005A6A1E"/>
    <w:rsid w:val="005B2269"/>
    <w:rsid w:val="005B5132"/>
    <w:rsid w:val="005B6AFC"/>
    <w:rsid w:val="005B7317"/>
    <w:rsid w:val="005C079A"/>
    <w:rsid w:val="005C0C38"/>
    <w:rsid w:val="005C397A"/>
    <w:rsid w:val="005C469E"/>
    <w:rsid w:val="005C7324"/>
    <w:rsid w:val="005C7E54"/>
    <w:rsid w:val="005D5045"/>
    <w:rsid w:val="005D6921"/>
    <w:rsid w:val="005D6AD1"/>
    <w:rsid w:val="005D7248"/>
    <w:rsid w:val="005D72F6"/>
    <w:rsid w:val="005E058F"/>
    <w:rsid w:val="005E2571"/>
    <w:rsid w:val="005E387C"/>
    <w:rsid w:val="005E46EC"/>
    <w:rsid w:val="005E4F4D"/>
    <w:rsid w:val="005F1CBF"/>
    <w:rsid w:val="005F4600"/>
    <w:rsid w:val="005F5053"/>
    <w:rsid w:val="005F5163"/>
    <w:rsid w:val="005F6781"/>
    <w:rsid w:val="005F68AB"/>
    <w:rsid w:val="005F7A0A"/>
    <w:rsid w:val="00601B34"/>
    <w:rsid w:val="00603C52"/>
    <w:rsid w:val="00603F9A"/>
    <w:rsid w:val="0060499F"/>
    <w:rsid w:val="00605B82"/>
    <w:rsid w:val="00605CBF"/>
    <w:rsid w:val="0060670B"/>
    <w:rsid w:val="00607581"/>
    <w:rsid w:val="006115A7"/>
    <w:rsid w:val="006136F3"/>
    <w:rsid w:val="00615503"/>
    <w:rsid w:val="00615640"/>
    <w:rsid w:val="0061657A"/>
    <w:rsid w:val="00617065"/>
    <w:rsid w:val="0061715A"/>
    <w:rsid w:val="00621C3F"/>
    <w:rsid w:val="00622784"/>
    <w:rsid w:val="00622C8F"/>
    <w:rsid w:val="00622FCC"/>
    <w:rsid w:val="00623D05"/>
    <w:rsid w:val="006245D0"/>
    <w:rsid w:val="00624F3D"/>
    <w:rsid w:val="00625A21"/>
    <w:rsid w:val="00626C66"/>
    <w:rsid w:val="00626E53"/>
    <w:rsid w:val="00627392"/>
    <w:rsid w:val="00630078"/>
    <w:rsid w:val="00630AA6"/>
    <w:rsid w:val="006314E7"/>
    <w:rsid w:val="00631880"/>
    <w:rsid w:val="00640E42"/>
    <w:rsid w:val="00641B55"/>
    <w:rsid w:val="00642204"/>
    <w:rsid w:val="006423EC"/>
    <w:rsid w:val="00642BBA"/>
    <w:rsid w:val="00642DE5"/>
    <w:rsid w:val="00644207"/>
    <w:rsid w:val="00650CBE"/>
    <w:rsid w:val="006510A7"/>
    <w:rsid w:val="00651336"/>
    <w:rsid w:val="00651E1E"/>
    <w:rsid w:val="0065292E"/>
    <w:rsid w:val="006532FB"/>
    <w:rsid w:val="00653692"/>
    <w:rsid w:val="00654839"/>
    <w:rsid w:val="00654FB2"/>
    <w:rsid w:val="00657744"/>
    <w:rsid w:val="006601D0"/>
    <w:rsid w:val="00661DB1"/>
    <w:rsid w:val="00662830"/>
    <w:rsid w:val="00664175"/>
    <w:rsid w:val="00666117"/>
    <w:rsid w:val="00667F19"/>
    <w:rsid w:val="00670CB0"/>
    <w:rsid w:val="0067442E"/>
    <w:rsid w:val="00674BF8"/>
    <w:rsid w:val="006810F4"/>
    <w:rsid w:val="00684093"/>
    <w:rsid w:val="0068548D"/>
    <w:rsid w:val="00687648"/>
    <w:rsid w:val="00690CEE"/>
    <w:rsid w:val="00690DD7"/>
    <w:rsid w:val="00692B99"/>
    <w:rsid w:val="00693EC6"/>
    <w:rsid w:val="00693F09"/>
    <w:rsid w:val="006963DD"/>
    <w:rsid w:val="00696C97"/>
    <w:rsid w:val="006A0322"/>
    <w:rsid w:val="006A0911"/>
    <w:rsid w:val="006A317A"/>
    <w:rsid w:val="006A473C"/>
    <w:rsid w:val="006A5348"/>
    <w:rsid w:val="006A6308"/>
    <w:rsid w:val="006A7B56"/>
    <w:rsid w:val="006B1863"/>
    <w:rsid w:val="006B52E2"/>
    <w:rsid w:val="006B67F2"/>
    <w:rsid w:val="006C0F4F"/>
    <w:rsid w:val="006C2D98"/>
    <w:rsid w:val="006C5852"/>
    <w:rsid w:val="006D15E7"/>
    <w:rsid w:val="006D15FC"/>
    <w:rsid w:val="006D169B"/>
    <w:rsid w:val="006D1A4B"/>
    <w:rsid w:val="006D268F"/>
    <w:rsid w:val="006D44D1"/>
    <w:rsid w:val="006D496F"/>
    <w:rsid w:val="006D5548"/>
    <w:rsid w:val="006D57DC"/>
    <w:rsid w:val="006D6DB8"/>
    <w:rsid w:val="006E2B99"/>
    <w:rsid w:val="006E32F2"/>
    <w:rsid w:val="006E39D0"/>
    <w:rsid w:val="006E53D5"/>
    <w:rsid w:val="006E74D3"/>
    <w:rsid w:val="006E7E73"/>
    <w:rsid w:val="006F0643"/>
    <w:rsid w:val="006F13FB"/>
    <w:rsid w:val="006F208F"/>
    <w:rsid w:val="006F36FE"/>
    <w:rsid w:val="00701A31"/>
    <w:rsid w:val="00702F7B"/>
    <w:rsid w:val="0070372A"/>
    <w:rsid w:val="00705C2A"/>
    <w:rsid w:val="007079A3"/>
    <w:rsid w:val="0071066D"/>
    <w:rsid w:val="00711487"/>
    <w:rsid w:val="00712BC7"/>
    <w:rsid w:val="00713D65"/>
    <w:rsid w:val="0071435B"/>
    <w:rsid w:val="00716A8D"/>
    <w:rsid w:val="00722E6C"/>
    <w:rsid w:val="00725706"/>
    <w:rsid w:val="00726B28"/>
    <w:rsid w:val="00731701"/>
    <w:rsid w:val="00731860"/>
    <w:rsid w:val="00732C35"/>
    <w:rsid w:val="00735E24"/>
    <w:rsid w:val="007377BE"/>
    <w:rsid w:val="007408E6"/>
    <w:rsid w:val="007425F2"/>
    <w:rsid w:val="00742A60"/>
    <w:rsid w:val="00743765"/>
    <w:rsid w:val="0074542B"/>
    <w:rsid w:val="007474B3"/>
    <w:rsid w:val="0075292B"/>
    <w:rsid w:val="0075294A"/>
    <w:rsid w:val="00753855"/>
    <w:rsid w:val="00756E4D"/>
    <w:rsid w:val="00760D74"/>
    <w:rsid w:val="00761F97"/>
    <w:rsid w:val="00763991"/>
    <w:rsid w:val="00764AD3"/>
    <w:rsid w:val="00764F87"/>
    <w:rsid w:val="007710B9"/>
    <w:rsid w:val="0077154F"/>
    <w:rsid w:val="0077507C"/>
    <w:rsid w:val="00777D65"/>
    <w:rsid w:val="007807A9"/>
    <w:rsid w:val="007819D7"/>
    <w:rsid w:val="00782BAA"/>
    <w:rsid w:val="00783941"/>
    <w:rsid w:val="00784DEF"/>
    <w:rsid w:val="00786057"/>
    <w:rsid w:val="00790135"/>
    <w:rsid w:val="00792266"/>
    <w:rsid w:val="0079502A"/>
    <w:rsid w:val="007A08DD"/>
    <w:rsid w:val="007A0AAD"/>
    <w:rsid w:val="007A2EA0"/>
    <w:rsid w:val="007A3E18"/>
    <w:rsid w:val="007A6935"/>
    <w:rsid w:val="007A7BF9"/>
    <w:rsid w:val="007B0B1C"/>
    <w:rsid w:val="007B2078"/>
    <w:rsid w:val="007B2CEE"/>
    <w:rsid w:val="007B33C1"/>
    <w:rsid w:val="007B363A"/>
    <w:rsid w:val="007B5177"/>
    <w:rsid w:val="007B5817"/>
    <w:rsid w:val="007B725A"/>
    <w:rsid w:val="007C10F5"/>
    <w:rsid w:val="007C1C49"/>
    <w:rsid w:val="007C2D8B"/>
    <w:rsid w:val="007C574D"/>
    <w:rsid w:val="007C743E"/>
    <w:rsid w:val="007C7C27"/>
    <w:rsid w:val="007D0E78"/>
    <w:rsid w:val="007D2A23"/>
    <w:rsid w:val="007D4269"/>
    <w:rsid w:val="007D4582"/>
    <w:rsid w:val="007D4641"/>
    <w:rsid w:val="007D5237"/>
    <w:rsid w:val="007D542B"/>
    <w:rsid w:val="007D7247"/>
    <w:rsid w:val="007E33A4"/>
    <w:rsid w:val="007E7398"/>
    <w:rsid w:val="007F163A"/>
    <w:rsid w:val="007F2055"/>
    <w:rsid w:val="007F588A"/>
    <w:rsid w:val="007F6A41"/>
    <w:rsid w:val="00801DBF"/>
    <w:rsid w:val="00802300"/>
    <w:rsid w:val="00802BD2"/>
    <w:rsid w:val="00806EF1"/>
    <w:rsid w:val="008074A1"/>
    <w:rsid w:val="00810B20"/>
    <w:rsid w:val="00810C20"/>
    <w:rsid w:val="008113E0"/>
    <w:rsid w:val="00811F9E"/>
    <w:rsid w:val="00812B0E"/>
    <w:rsid w:val="00812F97"/>
    <w:rsid w:val="008158C6"/>
    <w:rsid w:val="00815D67"/>
    <w:rsid w:val="008161A4"/>
    <w:rsid w:val="00816626"/>
    <w:rsid w:val="008203DB"/>
    <w:rsid w:val="00823DC6"/>
    <w:rsid w:val="008265F4"/>
    <w:rsid w:val="008277A5"/>
    <w:rsid w:val="00835042"/>
    <w:rsid w:val="008368AA"/>
    <w:rsid w:val="0084043C"/>
    <w:rsid w:val="00842714"/>
    <w:rsid w:val="00843A7D"/>
    <w:rsid w:val="00843F0A"/>
    <w:rsid w:val="00847008"/>
    <w:rsid w:val="0084744F"/>
    <w:rsid w:val="00847CF5"/>
    <w:rsid w:val="008502D2"/>
    <w:rsid w:val="00850620"/>
    <w:rsid w:val="00850E74"/>
    <w:rsid w:val="00852489"/>
    <w:rsid w:val="0085478A"/>
    <w:rsid w:val="00861274"/>
    <w:rsid w:val="00862016"/>
    <w:rsid w:val="00864E62"/>
    <w:rsid w:val="00865A9E"/>
    <w:rsid w:val="00866104"/>
    <w:rsid w:val="00867059"/>
    <w:rsid w:val="00867F7C"/>
    <w:rsid w:val="0087003D"/>
    <w:rsid w:val="00872BD8"/>
    <w:rsid w:val="008742BE"/>
    <w:rsid w:val="00874367"/>
    <w:rsid w:val="00874B6C"/>
    <w:rsid w:val="00875C28"/>
    <w:rsid w:val="00877BF4"/>
    <w:rsid w:val="0088391A"/>
    <w:rsid w:val="00883EED"/>
    <w:rsid w:val="0088444E"/>
    <w:rsid w:val="00884665"/>
    <w:rsid w:val="00886DCF"/>
    <w:rsid w:val="00886FA2"/>
    <w:rsid w:val="00887636"/>
    <w:rsid w:val="0089021A"/>
    <w:rsid w:val="008902CF"/>
    <w:rsid w:val="008904DC"/>
    <w:rsid w:val="00890BA2"/>
    <w:rsid w:val="00891A53"/>
    <w:rsid w:val="00891EBE"/>
    <w:rsid w:val="0089303F"/>
    <w:rsid w:val="00896A81"/>
    <w:rsid w:val="008975D1"/>
    <w:rsid w:val="008A084C"/>
    <w:rsid w:val="008A18CB"/>
    <w:rsid w:val="008A2BA3"/>
    <w:rsid w:val="008A402E"/>
    <w:rsid w:val="008B372A"/>
    <w:rsid w:val="008B57AC"/>
    <w:rsid w:val="008B64D5"/>
    <w:rsid w:val="008B657B"/>
    <w:rsid w:val="008B6895"/>
    <w:rsid w:val="008B6A0D"/>
    <w:rsid w:val="008B6D85"/>
    <w:rsid w:val="008B7142"/>
    <w:rsid w:val="008B7EF8"/>
    <w:rsid w:val="008C1B09"/>
    <w:rsid w:val="008C2C60"/>
    <w:rsid w:val="008C2E08"/>
    <w:rsid w:val="008C3987"/>
    <w:rsid w:val="008C3B3B"/>
    <w:rsid w:val="008C53C7"/>
    <w:rsid w:val="008C63B8"/>
    <w:rsid w:val="008D0075"/>
    <w:rsid w:val="008D1693"/>
    <w:rsid w:val="008D67AB"/>
    <w:rsid w:val="008D67C6"/>
    <w:rsid w:val="008D7976"/>
    <w:rsid w:val="008E1762"/>
    <w:rsid w:val="008E3685"/>
    <w:rsid w:val="008E43C1"/>
    <w:rsid w:val="008E5AF8"/>
    <w:rsid w:val="008E719A"/>
    <w:rsid w:val="008E7299"/>
    <w:rsid w:val="008E733F"/>
    <w:rsid w:val="008E7EF3"/>
    <w:rsid w:val="008F0EAB"/>
    <w:rsid w:val="008F370C"/>
    <w:rsid w:val="008F3E93"/>
    <w:rsid w:val="008F42FF"/>
    <w:rsid w:val="008F512D"/>
    <w:rsid w:val="008F521D"/>
    <w:rsid w:val="008F680B"/>
    <w:rsid w:val="008F6C31"/>
    <w:rsid w:val="0090019E"/>
    <w:rsid w:val="00902847"/>
    <w:rsid w:val="009045A7"/>
    <w:rsid w:val="00904C9F"/>
    <w:rsid w:val="009063E0"/>
    <w:rsid w:val="009070DE"/>
    <w:rsid w:val="009076CB"/>
    <w:rsid w:val="0091326A"/>
    <w:rsid w:val="00914BD0"/>
    <w:rsid w:val="009153D6"/>
    <w:rsid w:val="009156BA"/>
    <w:rsid w:val="009158FD"/>
    <w:rsid w:val="009215C7"/>
    <w:rsid w:val="0092212B"/>
    <w:rsid w:val="00926927"/>
    <w:rsid w:val="00927D43"/>
    <w:rsid w:val="00930846"/>
    <w:rsid w:val="00931520"/>
    <w:rsid w:val="0093204B"/>
    <w:rsid w:val="009346F0"/>
    <w:rsid w:val="00935A6C"/>
    <w:rsid w:val="00936F63"/>
    <w:rsid w:val="00937D46"/>
    <w:rsid w:val="009407A3"/>
    <w:rsid w:val="00943E82"/>
    <w:rsid w:val="009444ED"/>
    <w:rsid w:val="00946293"/>
    <w:rsid w:val="00946681"/>
    <w:rsid w:val="0095028C"/>
    <w:rsid w:val="00950AB9"/>
    <w:rsid w:val="009514AE"/>
    <w:rsid w:val="00951E10"/>
    <w:rsid w:val="009549E9"/>
    <w:rsid w:val="009553AC"/>
    <w:rsid w:val="009555CB"/>
    <w:rsid w:val="009558D3"/>
    <w:rsid w:val="009613C1"/>
    <w:rsid w:val="00962534"/>
    <w:rsid w:val="00963216"/>
    <w:rsid w:val="009646A2"/>
    <w:rsid w:val="00965BD4"/>
    <w:rsid w:val="00966050"/>
    <w:rsid w:val="00970ABD"/>
    <w:rsid w:val="009710AD"/>
    <w:rsid w:val="00971371"/>
    <w:rsid w:val="00972111"/>
    <w:rsid w:val="00973642"/>
    <w:rsid w:val="00981F95"/>
    <w:rsid w:val="00983838"/>
    <w:rsid w:val="00984E8F"/>
    <w:rsid w:val="00984EBB"/>
    <w:rsid w:val="009905D3"/>
    <w:rsid w:val="00990C43"/>
    <w:rsid w:val="00994A34"/>
    <w:rsid w:val="0099620B"/>
    <w:rsid w:val="009A104E"/>
    <w:rsid w:val="009A12A3"/>
    <w:rsid w:val="009A1302"/>
    <w:rsid w:val="009A32F0"/>
    <w:rsid w:val="009A3699"/>
    <w:rsid w:val="009A3B9F"/>
    <w:rsid w:val="009A3C8E"/>
    <w:rsid w:val="009B09BC"/>
    <w:rsid w:val="009B2B2E"/>
    <w:rsid w:val="009B2CC9"/>
    <w:rsid w:val="009B3EE3"/>
    <w:rsid w:val="009B4311"/>
    <w:rsid w:val="009B5E65"/>
    <w:rsid w:val="009B6C8F"/>
    <w:rsid w:val="009B79DB"/>
    <w:rsid w:val="009C1C34"/>
    <w:rsid w:val="009C31B2"/>
    <w:rsid w:val="009C401E"/>
    <w:rsid w:val="009C4780"/>
    <w:rsid w:val="009C6351"/>
    <w:rsid w:val="009C6917"/>
    <w:rsid w:val="009C716A"/>
    <w:rsid w:val="009D05FD"/>
    <w:rsid w:val="009D0FA8"/>
    <w:rsid w:val="009D25BC"/>
    <w:rsid w:val="009D269F"/>
    <w:rsid w:val="009D271C"/>
    <w:rsid w:val="009D37A4"/>
    <w:rsid w:val="009D488D"/>
    <w:rsid w:val="009D4A09"/>
    <w:rsid w:val="009D5219"/>
    <w:rsid w:val="009D7AD1"/>
    <w:rsid w:val="009D7DAD"/>
    <w:rsid w:val="009E0731"/>
    <w:rsid w:val="009E34DE"/>
    <w:rsid w:val="009E5F1F"/>
    <w:rsid w:val="009E71C4"/>
    <w:rsid w:val="009F3E38"/>
    <w:rsid w:val="009F3EFF"/>
    <w:rsid w:val="009F410C"/>
    <w:rsid w:val="009F4785"/>
    <w:rsid w:val="00A0020B"/>
    <w:rsid w:val="00A0160D"/>
    <w:rsid w:val="00A0340F"/>
    <w:rsid w:val="00A047B6"/>
    <w:rsid w:val="00A05F9B"/>
    <w:rsid w:val="00A0647D"/>
    <w:rsid w:val="00A079A3"/>
    <w:rsid w:val="00A11243"/>
    <w:rsid w:val="00A171D5"/>
    <w:rsid w:val="00A172A0"/>
    <w:rsid w:val="00A175B1"/>
    <w:rsid w:val="00A20A63"/>
    <w:rsid w:val="00A20E12"/>
    <w:rsid w:val="00A220A6"/>
    <w:rsid w:val="00A240BF"/>
    <w:rsid w:val="00A25B08"/>
    <w:rsid w:val="00A30A8E"/>
    <w:rsid w:val="00A3248E"/>
    <w:rsid w:val="00A32C2E"/>
    <w:rsid w:val="00A352F9"/>
    <w:rsid w:val="00A3535B"/>
    <w:rsid w:val="00A40945"/>
    <w:rsid w:val="00A414E5"/>
    <w:rsid w:val="00A430F0"/>
    <w:rsid w:val="00A43A4C"/>
    <w:rsid w:val="00A44A81"/>
    <w:rsid w:val="00A44EC4"/>
    <w:rsid w:val="00A50422"/>
    <w:rsid w:val="00A54035"/>
    <w:rsid w:val="00A545DF"/>
    <w:rsid w:val="00A575C1"/>
    <w:rsid w:val="00A57EED"/>
    <w:rsid w:val="00A62AE9"/>
    <w:rsid w:val="00A64448"/>
    <w:rsid w:val="00A650E0"/>
    <w:rsid w:val="00A67D18"/>
    <w:rsid w:val="00A757B4"/>
    <w:rsid w:val="00A75F6A"/>
    <w:rsid w:val="00A779CC"/>
    <w:rsid w:val="00A77DE4"/>
    <w:rsid w:val="00A830DB"/>
    <w:rsid w:val="00A85202"/>
    <w:rsid w:val="00A8731B"/>
    <w:rsid w:val="00A8792C"/>
    <w:rsid w:val="00A94A26"/>
    <w:rsid w:val="00A94E57"/>
    <w:rsid w:val="00A95F9B"/>
    <w:rsid w:val="00A9683A"/>
    <w:rsid w:val="00A97985"/>
    <w:rsid w:val="00AA0214"/>
    <w:rsid w:val="00AA03E3"/>
    <w:rsid w:val="00AA5AFA"/>
    <w:rsid w:val="00AB5036"/>
    <w:rsid w:val="00AC16CF"/>
    <w:rsid w:val="00AC1F4E"/>
    <w:rsid w:val="00AC2562"/>
    <w:rsid w:val="00AC31DA"/>
    <w:rsid w:val="00AC479C"/>
    <w:rsid w:val="00AC5BB8"/>
    <w:rsid w:val="00AC7129"/>
    <w:rsid w:val="00AD1C60"/>
    <w:rsid w:val="00AE0C7C"/>
    <w:rsid w:val="00AE2BD6"/>
    <w:rsid w:val="00AE301E"/>
    <w:rsid w:val="00AE46C3"/>
    <w:rsid w:val="00AE48A6"/>
    <w:rsid w:val="00AE4B07"/>
    <w:rsid w:val="00AE4B64"/>
    <w:rsid w:val="00AE58EB"/>
    <w:rsid w:val="00AE6121"/>
    <w:rsid w:val="00AF2331"/>
    <w:rsid w:val="00AF29F2"/>
    <w:rsid w:val="00AF34CC"/>
    <w:rsid w:val="00AF3A24"/>
    <w:rsid w:val="00AF5D8A"/>
    <w:rsid w:val="00AF607E"/>
    <w:rsid w:val="00AF6E13"/>
    <w:rsid w:val="00AF7617"/>
    <w:rsid w:val="00B0063A"/>
    <w:rsid w:val="00B007FB"/>
    <w:rsid w:val="00B036F3"/>
    <w:rsid w:val="00B05180"/>
    <w:rsid w:val="00B05732"/>
    <w:rsid w:val="00B067FB"/>
    <w:rsid w:val="00B06933"/>
    <w:rsid w:val="00B13900"/>
    <w:rsid w:val="00B144CB"/>
    <w:rsid w:val="00B15318"/>
    <w:rsid w:val="00B17366"/>
    <w:rsid w:val="00B20235"/>
    <w:rsid w:val="00B22468"/>
    <w:rsid w:val="00B25C43"/>
    <w:rsid w:val="00B330DD"/>
    <w:rsid w:val="00B36B6D"/>
    <w:rsid w:val="00B36D76"/>
    <w:rsid w:val="00B36F59"/>
    <w:rsid w:val="00B374EC"/>
    <w:rsid w:val="00B40489"/>
    <w:rsid w:val="00B42967"/>
    <w:rsid w:val="00B4319F"/>
    <w:rsid w:val="00B47FDE"/>
    <w:rsid w:val="00B500E6"/>
    <w:rsid w:val="00B50F27"/>
    <w:rsid w:val="00B51D50"/>
    <w:rsid w:val="00B51FE7"/>
    <w:rsid w:val="00B5435F"/>
    <w:rsid w:val="00B54993"/>
    <w:rsid w:val="00B550CB"/>
    <w:rsid w:val="00B569E8"/>
    <w:rsid w:val="00B57196"/>
    <w:rsid w:val="00B60DE5"/>
    <w:rsid w:val="00B612BF"/>
    <w:rsid w:val="00B62159"/>
    <w:rsid w:val="00B6448E"/>
    <w:rsid w:val="00B64490"/>
    <w:rsid w:val="00B65193"/>
    <w:rsid w:val="00B6738A"/>
    <w:rsid w:val="00B719F2"/>
    <w:rsid w:val="00B71C21"/>
    <w:rsid w:val="00B72007"/>
    <w:rsid w:val="00B74940"/>
    <w:rsid w:val="00B74D41"/>
    <w:rsid w:val="00B758E9"/>
    <w:rsid w:val="00B805FB"/>
    <w:rsid w:val="00B8088E"/>
    <w:rsid w:val="00B818A9"/>
    <w:rsid w:val="00B8294F"/>
    <w:rsid w:val="00B84F00"/>
    <w:rsid w:val="00B87E07"/>
    <w:rsid w:val="00B901B0"/>
    <w:rsid w:val="00B90546"/>
    <w:rsid w:val="00B92986"/>
    <w:rsid w:val="00B92A2D"/>
    <w:rsid w:val="00B96638"/>
    <w:rsid w:val="00B973D2"/>
    <w:rsid w:val="00BA057B"/>
    <w:rsid w:val="00BA08E8"/>
    <w:rsid w:val="00BA14CE"/>
    <w:rsid w:val="00BA1A6D"/>
    <w:rsid w:val="00BA261B"/>
    <w:rsid w:val="00BA5B53"/>
    <w:rsid w:val="00BA7B50"/>
    <w:rsid w:val="00BA7C41"/>
    <w:rsid w:val="00BB1BE9"/>
    <w:rsid w:val="00BB2CD6"/>
    <w:rsid w:val="00BB5C0B"/>
    <w:rsid w:val="00BC0C0F"/>
    <w:rsid w:val="00BC22F5"/>
    <w:rsid w:val="00BC35A4"/>
    <w:rsid w:val="00BC406A"/>
    <w:rsid w:val="00BC5D4E"/>
    <w:rsid w:val="00BC6222"/>
    <w:rsid w:val="00BC6C36"/>
    <w:rsid w:val="00BC78F0"/>
    <w:rsid w:val="00BD145E"/>
    <w:rsid w:val="00BD1C03"/>
    <w:rsid w:val="00BD24A7"/>
    <w:rsid w:val="00BD2BD8"/>
    <w:rsid w:val="00BD5D40"/>
    <w:rsid w:val="00BE0719"/>
    <w:rsid w:val="00BE08CF"/>
    <w:rsid w:val="00BE181D"/>
    <w:rsid w:val="00BE24A0"/>
    <w:rsid w:val="00BE4722"/>
    <w:rsid w:val="00BE4CAB"/>
    <w:rsid w:val="00BE50C1"/>
    <w:rsid w:val="00BE50D6"/>
    <w:rsid w:val="00BE7805"/>
    <w:rsid w:val="00BF3D57"/>
    <w:rsid w:val="00C00527"/>
    <w:rsid w:val="00C03AC8"/>
    <w:rsid w:val="00C03FCB"/>
    <w:rsid w:val="00C04102"/>
    <w:rsid w:val="00C06782"/>
    <w:rsid w:val="00C06899"/>
    <w:rsid w:val="00C11481"/>
    <w:rsid w:val="00C157D8"/>
    <w:rsid w:val="00C22B6B"/>
    <w:rsid w:val="00C243A7"/>
    <w:rsid w:val="00C2784E"/>
    <w:rsid w:val="00C27C4F"/>
    <w:rsid w:val="00C3165E"/>
    <w:rsid w:val="00C31A15"/>
    <w:rsid w:val="00C33901"/>
    <w:rsid w:val="00C353CF"/>
    <w:rsid w:val="00C3661A"/>
    <w:rsid w:val="00C36C03"/>
    <w:rsid w:val="00C371BE"/>
    <w:rsid w:val="00C43C8D"/>
    <w:rsid w:val="00C4712C"/>
    <w:rsid w:val="00C501F6"/>
    <w:rsid w:val="00C522B7"/>
    <w:rsid w:val="00C52E69"/>
    <w:rsid w:val="00C54A97"/>
    <w:rsid w:val="00C55663"/>
    <w:rsid w:val="00C57FC6"/>
    <w:rsid w:val="00C61262"/>
    <w:rsid w:val="00C627A4"/>
    <w:rsid w:val="00C633A6"/>
    <w:rsid w:val="00C63606"/>
    <w:rsid w:val="00C65275"/>
    <w:rsid w:val="00C65673"/>
    <w:rsid w:val="00C67BD7"/>
    <w:rsid w:val="00C70169"/>
    <w:rsid w:val="00C72E12"/>
    <w:rsid w:val="00C74B42"/>
    <w:rsid w:val="00C759FE"/>
    <w:rsid w:val="00C81E45"/>
    <w:rsid w:val="00C831CF"/>
    <w:rsid w:val="00C8337A"/>
    <w:rsid w:val="00C83909"/>
    <w:rsid w:val="00C85E7F"/>
    <w:rsid w:val="00C86368"/>
    <w:rsid w:val="00C91CD3"/>
    <w:rsid w:val="00C9207F"/>
    <w:rsid w:val="00C93853"/>
    <w:rsid w:val="00C93FCE"/>
    <w:rsid w:val="00CA06EA"/>
    <w:rsid w:val="00CA0F80"/>
    <w:rsid w:val="00CA4390"/>
    <w:rsid w:val="00CB0893"/>
    <w:rsid w:val="00CB161C"/>
    <w:rsid w:val="00CB18FE"/>
    <w:rsid w:val="00CB3614"/>
    <w:rsid w:val="00CB39B9"/>
    <w:rsid w:val="00CB46F1"/>
    <w:rsid w:val="00CB5310"/>
    <w:rsid w:val="00CC2378"/>
    <w:rsid w:val="00CC3C21"/>
    <w:rsid w:val="00CC530E"/>
    <w:rsid w:val="00CC53E1"/>
    <w:rsid w:val="00CC6FF1"/>
    <w:rsid w:val="00CD1B11"/>
    <w:rsid w:val="00CD36D9"/>
    <w:rsid w:val="00CD46E6"/>
    <w:rsid w:val="00CD4C92"/>
    <w:rsid w:val="00CD56DE"/>
    <w:rsid w:val="00CD7DA5"/>
    <w:rsid w:val="00CE1516"/>
    <w:rsid w:val="00CE342A"/>
    <w:rsid w:val="00CE5945"/>
    <w:rsid w:val="00CE5C1B"/>
    <w:rsid w:val="00CE6706"/>
    <w:rsid w:val="00CE731B"/>
    <w:rsid w:val="00CE7337"/>
    <w:rsid w:val="00CF033E"/>
    <w:rsid w:val="00CF1EC5"/>
    <w:rsid w:val="00CF39E6"/>
    <w:rsid w:val="00CF3D0F"/>
    <w:rsid w:val="00CF4303"/>
    <w:rsid w:val="00CF4482"/>
    <w:rsid w:val="00CF4789"/>
    <w:rsid w:val="00CF68F6"/>
    <w:rsid w:val="00D008BB"/>
    <w:rsid w:val="00D012C3"/>
    <w:rsid w:val="00D026DC"/>
    <w:rsid w:val="00D0562A"/>
    <w:rsid w:val="00D056F5"/>
    <w:rsid w:val="00D07AE3"/>
    <w:rsid w:val="00D07B8B"/>
    <w:rsid w:val="00D07FD1"/>
    <w:rsid w:val="00D119CB"/>
    <w:rsid w:val="00D15885"/>
    <w:rsid w:val="00D17926"/>
    <w:rsid w:val="00D22889"/>
    <w:rsid w:val="00D22A84"/>
    <w:rsid w:val="00D2405A"/>
    <w:rsid w:val="00D2406D"/>
    <w:rsid w:val="00D24C1A"/>
    <w:rsid w:val="00D256BA"/>
    <w:rsid w:val="00D25979"/>
    <w:rsid w:val="00D27464"/>
    <w:rsid w:val="00D30859"/>
    <w:rsid w:val="00D30973"/>
    <w:rsid w:val="00D33E11"/>
    <w:rsid w:val="00D35F3F"/>
    <w:rsid w:val="00D403A1"/>
    <w:rsid w:val="00D40446"/>
    <w:rsid w:val="00D41B51"/>
    <w:rsid w:val="00D442CE"/>
    <w:rsid w:val="00D44446"/>
    <w:rsid w:val="00D46333"/>
    <w:rsid w:val="00D4633E"/>
    <w:rsid w:val="00D514B8"/>
    <w:rsid w:val="00D526FE"/>
    <w:rsid w:val="00D55E1B"/>
    <w:rsid w:val="00D57240"/>
    <w:rsid w:val="00D57257"/>
    <w:rsid w:val="00D609DC"/>
    <w:rsid w:val="00D60D8D"/>
    <w:rsid w:val="00D61B83"/>
    <w:rsid w:val="00D62368"/>
    <w:rsid w:val="00D6263A"/>
    <w:rsid w:val="00D65B9D"/>
    <w:rsid w:val="00D669E6"/>
    <w:rsid w:val="00D671ED"/>
    <w:rsid w:val="00D679DA"/>
    <w:rsid w:val="00D67E00"/>
    <w:rsid w:val="00D70004"/>
    <w:rsid w:val="00D71BF4"/>
    <w:rsid w:val="00D73E3B"/>
    <w:rsid w:val="00D74684"/>
    <w:rsid w:val="00D748A7"/>
    <w:rsid w:val="00D757A9"/>
    <w:rsid w:val="00D75DA9"/>
    <w:rsid w:val="00D764DD"/>
    <w:rsid w:val="00D76D01"/>
    <w:rsid w:val="00D77B79"/>
    <w:rsid w:val="00D828FE"/>
    <w:rsid w:val="00D84DC8"/>
    <w:rsid w:val="00D87CF5"/>
    <w:rsid w:val="00D87E09"/>
    <w:rsid w:val="00D900FD"/>
    <w:rsid w:val="00D927DA"/>
    <w:rsid w:val="00D959DE"/>
    <w:rsid w:val="00D97693"/>
    <w:rsid w:val="00DA161B"/>
    <w:rsid w:val="00DA18B6"/>
    <w:rsid w:val="00DA388A"/>
    <w:rsid w:val="00DA3A53"/>
    <w:rsid w:val="00DA4B5F"/>
    <w:rsid w:val="00DA57D7"/>
    <w:rsid w:val="00DA5E5F"/>
    <w:rsid w:val="00DA6175"/>
    <w:rsid w:val="00DB0D63"/>
    <w:rsid w:val="00DB159D"/>
    <w:rsid w:val="00DB2E86"/>
    <w:rsid w:val="00DB4EDE"/>
    <w:rsid w:val="00DB61A2"/>
    <w:rsid w:val="00DC3149"/>
    <w:rsid w:val="00DC3D30"/>
    <w:rsid w:val="00DC4F9D"/>
    <w:rsid w:val="00DC7194"/>
    <w:rsid w:val="00DC74E4"/>
    <w:rsid w:val="00DD22FC"/>
    <w:rsid w:val="00DD5926"/>
    <w:rsid w:val="00DE1359"/>
    <w:rsid w:val="00DE285B"/>
    <w:rsid w:val="00DE4405"/>
    <w:rsid w:val="00DE4878"/>
    <w:rsid w:val="00DF05E2"/>
    <w:rsid w:val="00DF1863"/>
    <w:rsid w:val="00DF27A3"/>
    <w:rsid w:val="00DF2DA4"/>
    <w:rsid w:val="00DF4156"/>
    <w:rsid w:val="00DF79EC"/>
    <w:rsid w:val="00E00D0F"/>
    <w:rsid w:val="00E0190F"/>
    <w:rsid w:val="00E061AF"/>
    <w:rsid w:val="00E06DFF"/>
    <w:rsid w:val="00E118CB"/>
    <w:rsid w:val="00E12776"/>
    <w:rsid w:val="00E17476"/>
    <w:rsid w:val="00E204CB"/>
    <w:rsid w:val="00E236CD"/>
    <w:rsid w:val="00E2394E"/>
    <w:rsid w:val="00E25824"/>
    <w:rsid w:val="00E27E3A"/>
    <w:rsid w:val="00E32349"/>
    <w:rsid w:val="00E332EF"/>
    <w:rsid w:val="00E36B55"/>
    <w:rsid w:val="00E36F4F"/>
    <w:rsid w:val="00E379D9"/>
    <w:rsid w:val="00E401B3"/>
    <w:rsid w:val="00E41674"/>
    <w:rsid w:val="00E44F13"/>
    <w:rsid w:val="00E45D3C"/>
    <w:rsid w:val="00E45F07"/>
    <w:rsid w:val="00E462A8"/>
    <w:rsid w:val="00E5003C"/>
    <w:rsid w:val="00E5167D"/>
    <w:rsid w:val="00E5249E"/>
    <w:rsid w:val="00E53214"/>
    <w:rsid w:val="00E55399"/>
    <w:rsid w:val="00E55AC1"/>
    <w:rsid w:val="00E56EBB"/>
    <w:rsid w:val="00E60CA0"/>
    <w:rsid w:val="00E63432"/>
    <w:rsid w:val="00E64BE1"/>
    <w:rsid w:val="00E70519"/>
    <w:rsid w:val="00E707C1"/>
    <w:rsid w:val="00E71903"/>
    <w:rsid w:val="00E720EA"/>
    <w:rsid w:val="00E72A1F"/>
    <w:rsid w:val="00E753AB"/>
    <w:rsid w:val="00E76168"/>
    <w:rsid w:val="00E76E56"/>
    <w:rsid w:val="00E84C52"/>
    <w:rsid w:val="00E85A24"/>
    <w:rsid w:val="00E863AF"/>
    <w:rsid w:val="00E9126B"/>
    <w:rsid w:val="00E92D61"/>
    <w:rsid w:val="00E93EA7"/>
    <w:rsid w:val="00E94139"/>
    <w:rsid w:val="00E94FA5"/>
    <w:rsid w:val="00E956DA"/>
    <w:rsid w:val="00E963D6"/>
    <w:rsid w:val="00EA3052"/>
    <w:rsid w:val="00EA4FC8"/>
    <w:rsid w:val="00EB1EA9"/>
    <w:rsid w:val="00EB35FD"/>
    <w:rsid w:val="00EB3C17"/>
    <w:rsid w:val="00EB5436"/>
    <w:rsid w:val="00EB5667"/>
    <w:rsid w:val="00EB5E60"/>
    <w:rsid w:val="00EC0A76"/>
    <w:rsid w:val="00EC0C26"/>
    <w:rsid w:val="00EC0FF5"/>
    <w:rsid w:val="00EC1B3A"/>
    <w:rsid w:val="00EC713A"/>
    <w:rsid w:val="00EC7B60"/>
    <w:rsid w:val="00ED19DA"/>
    <w:rsid w:val="00ED2367"/>
    <w:rsid w:val="00ED2CAC"/>
    <w:rsid w:val="00ED313E"/>
    <w:rsid w:val="00ED52E7"/>
    <w:rsid w:val="00EE1042"/>
    <w:rsid w:val="00EE21C4"/>
    <w:rsid w:val="00EE38B2"/>
    <w:rsid w:val="00EE3F2A"/>
    <w:rsid w:val="00EE4A84"/>
    <w:rsid w:val="00EE4EB7"/>
    <w:rsid w:val="00EE5F75"/>
    <w:rsid w:val="00EE6032"/>
    <w:rsid w:val="00EE67E9"/>
    <w:rsid w:val="00EF06AD"/>
    <w:rsid w:val="00EF1E61"/>
    <w:rsid w:val="00EF3842"/>
    <w:rsid w:val="00EF5742"/>
    <w:rsid w:val="00EF5EB1"/>
    <w:rsid w:val="00EF5ED0"/>
    <w:rsid w:val="00EF62B1"/>
    <w:rsid w:val="00EF745F"/>
    <w:rsid w:val="00EF78D4"/>
    <w:rsid w:val="00F020E5"/>
    <w:rsid w:val="00F0252A"/>
    <w:rsid w:val="00F04597"/>
    <w:rsid w:val="00F0746F"/>
    <w:rsid w:val="00F15E75"/>
    <w:rsid w:val="00F16832"/>
    <w:rsid w:val="00F21001"/>
    <w:rsid w:val="00F21649"/>
    <w:rsid w:val="00F250CB"/>
    <w:rsid w:val="00F25A30"/>
    <w:rsid w:val="00F2674D"/>
    <w:rsid w:val="00F26E9F"/>
    <w:rsid w:val="00F27821"/>
    <w:rsid w:val="00F27C1D"/>
    <w:rsid w:val="00F32504"/>
    <w:rsid w:val="00F368D2"/>
    <w:rsid w:val="00F40BE8"/>
    <w:rsid w:val="00F424D9"/>
    <w:rsid w:val="00F466CA"/>
    <w:rsid w:val="00F47333"/>
    <w:rsid w:val="00F47D20"/>
    <w:rsid w:val="00F513EE"/>
    <w:rsid w:val="00F5227D"/>
    <w:rsid w:val="00F5497F"/>
    <w:rsid w:val="00F54F27"/>
    <w:rsid w:val="00F5646F"/>
    <w:rsid w:val="00F601A8"/>
    <w:rsid w:val="00F67601"/>
    <w:rsid w:val="00F73FBC"/>
    <w:rsid w:val="00F740DD"/>
    <w:rsid w:val="00F756CA"/>
    <w:rsid w:val="00F75FF0"/>
    <w:rsid w:val="00F7728E"/>
    <w:rsid w:val="00F81810"/>
    <w:rsid w:val="00F859DA"/>
    <w:rsid w:val="00F8697F"/>
    <w:rsid w:val="00F93F92"/>
    <w:rsid w:val="00F94520"/>
    <w:rsid w:val="00F96B72"/>
    <w:rsid w:val="00FA0DBF"/>
    <w:rsid w:val="00FA54EB"/>
    <w:rsid w:val="00FA6E7D"/>
    <w:rsid w:val="00FB0C82"/>
    <w:rsid w:val="00FB1E78"/>
    <w:rsid w:val="00FB2FCC"/>
    <w:rsid w:val="00FB3798"/>
    <w:rsid w:val="00FC095B"/>
    <w:rsid w:val="00FC2093"/>
    <w:rsid w:val="00FC27D5"/>
    <w:rsid w:val="00FC304B"/>
    <w:rsid w:val="00FC6319"/>
    <w:rsid w:val="00FD16C1"/>
    <w:rsid w:val="00FD2434"/>
    <w:rsid w:val="00FD3DD0"/>
    <w:rsid w:val="00FD5165"/>
    <w:rsid w:val="00FD5751"/>
    <w:rsid w:val="00FD7AA2"/>
    <w:rsid w:val="00FE16C7"/>
    <w:rsid w:val="00FE520D"/>
    <w:rsid w:val="00FE5A84"/>
    <w:rsid w:val="00FF1E2B"/>
    <w:rsid w:val="00FF3835"/>
    <w:rsid w:val="00FF3CC7"/>
    <w:rsid w:val="00FF4AB8"/>
    <w:rsid w:val="00FF5A88"/>
    <w:rsid w:val="00FF66EF"/>
    <w:rsid w:val="00FF6F61"/>
    <w:rsid w:val="00FF6FB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41B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81D"/>
    <w:pPr>
      <w:spacing w:line="259" w:lineRule="auto"/>
    </w:pPr>
    <w:rPr>
      <w:sz w:val="22"/>
      <w:szCs w:val="22"/>
    </w:rPr>
  </w:style>
  <w:style w:type="paragraph" w:styleId="1">
    <w:name w:val="heading 1"/>
    <w:basedOn w:val="a"/>
    <w:next w:val="a"/>
    <w:link w:val="10"/>
    <w:uiPriority w:val="9"/>
    <w:qFormat/>
    <w:rsid w:val="00875C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75C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75C2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75C2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75C2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75C2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75C2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75C2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75C2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C2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75C2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75C2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75C2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75C2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75C2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75C28"/>
    <w:rPr>
      <w:rFonts w:eastAsiaTheme="majorEastAsia" w:cstheme="majorBidi"/>
      <w:color w:val="595959" w:themeColor="text1" w:themeTint="A6"/>
    </w:rPr>
  </w:style>
  <w:style w:type="character" w:customStyle="1" w:styleId="80">
    <w:name w:val="Заголовок 8 Знак"/>
    <w:basedOn w:val="a0"/>
    <w:link w:val="8"/>
    <w:uiPriority w:val="9"/>
    <w:semiHidden/>
    <w:rsid w:val="00875C2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75C28"/>
    <w:rPr>
      <w:rFonts w:eastAsiaTheme="majorEastAsia" w:cstheme="majorBidi"/>
      <w:color w:val="272727" w:themeColor="text1" w:themeTint="D8"/>
    </w:rPr>
  </w:style>
  <w:style w:type="paragraph" w:styleId="a3">
    <w:name w:val="Title"/>
    <w:basedOn w:val="a"/>
    <w:next w:val="a"/>
    <w:link w:val="a4"/>
    <w:uiPriority w:val="10"/>
    <w:qFormat/>
    <w:rsid w:val="00875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75C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5C2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75C2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75C28"/>
    <w:pPr>
      <w:spacing w:before="160"/>
      <w:jc w:val="center"/>
    </w:pPr>
    <w:rPr>
      <w:i/>
      <w:iCs/>
      <w:color w:val="404040" w:themeColor="text1" w:themeTint="BF"/>
    </w:rPr>
  </w:style>
  <w:style w:type="character" w:customStyle="1" w:styleId="22">
    <w:name w:val="Цитата 2 Знак"/>
    <w:basedOn w:val="a0"/>
    <w:link w:val="21"/>
    <w:uiPriority w:val="29"/>
    <w:rsid w:val="00875C28"/>
    <w:rPr>
      <w:i/>
      <w:iCs/>
      <w:color w:val="404040" w:themeColor="text1" w:themeTint="BF"/>
    </w:rPr>
  </w:style>
  <w:style w:type="paragraph" w:styleId="a7">
    <w:name w:val="List Paragraph"/>
    <w:basedOn w:val="a"/>
    <w:uiPriority w:val="34"/>
    <w:qFormat/>
    <w:rsid w:val="00875C28"/>
    <w:pPr>
      <w:ind w:left="720"/>
      <w:contextualSpacing/>
    </w:pPr>
  </w:style>
  <w:style w:type="character" w:styleId="a8">
    <w:name w:val="Intense Emphasis"/>
    <w:basedOn w:val="a0"/>
    <w:uiPriority w:val="21"/>
    <w:qFormat/>
    <w:rsid w:val="00875C28"/>
    <w:rPr>
      <w:i/>
      <w:iCs/>
      <w:color w:val="0F4761" w:themeColor="accent1" w:themeShade="BF"/>
    </w:rPr>
  </w:style>
  <w:style w:type="paragraph" w:styleId="a9">
    <w:name w:val="Intense Quote"/>
    <w:basedOn w:val="a"/>
    <w:next w:val="a"/>
    <w:link w:val="aa"/>
    <w:uiPriority w:val="30"/>
    <w:qFormat/>
    <w:rsid w:val="00875C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75C28"/>
    <w:rPr>
      <w:i/>
      <w:iCs/>
      <w:color w:val="0F4761" w:themeColor="accent1" w:themeShade="BF"/>
    </w:rPr>
  </w:style>
  <w:style w:type="character" w:styleId="ab">
    <w:name w:val="Intense Reference"/>
    <w:basedOn w:val="a0"/>
    <w:uiPriority w:val="32"/>
    <w:qFormat/>
    <w:rsid w:val="00875C28"/>
    <w:rPr>
      <w:b/>
      <w:bCs/>
      <w:smallCaps/>
      <w:color w:val="0F4761" w:themeColor="accent1" w:themeShade="BF"/>
      <w:spacing w:val="5"/>
    </w:rPr>
  </w:style>
  <w:style w:type="table" w:styleId="ac">
    <w:name w:val="Table Grid"/>
    <w:basedOn w:val="a1"/>
    <w:uiPriority w:val="39"/>
    <w:rsid w:val="0027115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8D0075"/>
  </w:style>
  <w:style w:type="paragraph" w:styleId="HTML">
    <w:name w:val="HTML Preformatted"/>
    <w:basedOn w:val="a"/>
    <w:link w:val="HTML0"/>
    <w:uiPriority w:val="99"/>
    <w:unhideWhenUsed/>
    <w:rsid w:val="0009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0">
    <w:name w:val="Стандартный HTML Знак"/>
    <w:basedOn w:val="a0"/>
    <w:link w:val="HTML"/>
    <w:uiPriority w:val="99"/>
    <w:rsid w:val="000935AB"/>
    <w:rPr>
      <w:rFonts w:ascii="Courier New" w:eastAsia="Times New Roman" w:hAnsi="Courier New" w:cs="Courier New"/>
      <w:kern w:val="0"/>
      <w:sz w:val="20"/>
      <w:szCs w:val="20"/>
      <w14:ligatures w14:val="none"/>
    </w:rPr>
  </w:style>
  <w:style w:type="character" w:customStyle="1" w:styleId="gntyacmbe3b">
    <w:name w:val="gntyacmbe3b"/>
    <w:basedOn w:val="a0"/>
    <w:rsid w:val="000935AB"/>
  </w:style>
  <w:style w:type="character" w:customStyle="1" w:styleId="gntyacmbf4b">
    <w:name w:val="gntyacmbf4b"/>
    <w:basedOn w:val="a0"/>
    <w:rsid w:val="000935AB"/>
  </w:style>
  <w:style w:type="character" w:styleId="HTML1">
    <w:name w:val="HTML Code"/>
    <w:basedOn w:val="a0"/>
    <w:uiPriority w:val="99"/>
    <w:semiHidden/>
    <w:unhideWhenUsed/>
    <w:rsid w:val="000935AB"/>
    <w:rPr>
      <w:rFonts w:ascii="Courier New" w:eastAsia="Times New Roman" w:hAnsi="Courier New" w:cs="Courier New"/>
      <w:sz w:val="20"/>
      <w:szCs w:val="20"/>
    </w:rPr>
  </w:style>
  <w:style w:type="character" w:customStyle="1" w:styleId="kw">
    <w:name w:val="kw"/>
    <w:basedOn w:val="a0"/>
    <w:rsid w:val="000935AB"/>
  </w:style>
  <w:style w:type="character" w:styleId="ad">
    <w:name w:val="Hyperlink"/>
    <w:basedOn w:val="a0"/>
    <w:uiPriority w:val="99"/>
    <w:unhideWhenUsed/>
    <w:rsid w:val="000935AB"/>
    <w:rPr>
      <w:color w:val="0000FF"/>
      <w:u w:val="single"/>
    </w:rPr>
  </w:style>
  <w:style w:type="character" w:customStyle="1" w:styleId="op">
    <w:name w:val="op"/>
    <w:basedOn w:val="a0"/>
    <w:rsid w:val="000935AB"/>
  </w:style>
  <w:style w:type="character" w:customStyle="1" w:styleId="va">
    <w:name w:val="va"/>
    <w:basedOn w:val="a0"/>
    <w:rsid w:val="000935AB"/>
  </w:style>
  <w:style w:type="character" w:customStyle="1" w:styleId="co">
    <w:name w:val="co"/>
    <w:basedOn w:val="a0"/>
    <w:rsid w:val="000935AB"/>
  </w:style>
  <w:style w:type="numbering" w:customStyle="1" w:styleId="11">
    <w:name w:val="Нет списка1"/>
    <w:next w:val="a2"/>
    <w:uiPriority w:val="99"/>
    <w:semiHidden/>
    <w:unhideWhenUsed/>
    <w:rsid w:val="000935AB"/>
  </w:style>
  <w:style w:type="paragraph" w:customStyle="1" w:styleId="msonormal0">
    <w:name w:val="msonormal"/>
    <w:basedOn w:val="a"/>
    <w:rsid w:val="000935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ntyacmbo3b">
    <w:name w:val="gntyacmbo3b"/>
    <w:basedOn w:val="a0"/>
    <w:rsid w:val="004E7ED7"/>
  </w:style>
  <w:style w:type="table" w:customStyle="1" w:styleId="GridTableLight">
    <w:name w:val="Grid Table Light"/>
    <w:basedOn w:val="a1"/>
    <w:uiPriority w:val="40"/>
    <w:rsid w:val="007454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No Spacing"/>
    <w:link w:val="af"/>
    <w:uiPriority w:val="1"/>
    <w:qFormat/>
    <w:rsid w:val="00A11243"/>
    <w:pPr>
      <w:spacing w:after="0" w:line="240" w:lineRule="auto"/>
    </w:pPr>
    <w:rPr>
      <w:rFonts w:ascii="Calibri" w:eastAsia="Calibri" w:hAnsi="Calibri" w:cs="Calibri"/>
      <w:kern w:val="0"/>
      <w:sz w:val="22"/>
      <w:szCs w:val="22"/>
      <w:lang w:val="en-US" w:eastAsia="kk-KZ"/>
      <w14:ligatures w14:val="none"/>
    </w:rPr>
  </w:style>
  <w:style w:type="character" w:customStyle="1" w:styleId="af">
    <w:name w:val="Без интервала Знак"/>
    <w:basedOn w:val="a0"/>
    <w:link w:val="ae"/>
    <w:uiPriority w:val="1"/>
    <w:locked/>
    <w:rsid w:val="00A11243"/>
    <w:rPr>
      <w:rFonts w:ascii="Calibri" w:eastAsia="Calibri" w:hAnsi="Calibri" w:cs="Calibri"/>
      <w:kern w:val="0"/>
      <w:sz w:val="22"/>
      <w:szCs w:val="22"/>
      <w:lang w:val="en-US" w:eastAsia="kk-KZ"/>
      <w14:ligatures w14:val="none"/>
    </w:rPr>
  </w:style>
  <w:style w:type="character" w:customStyle="1" w:styleId="result">
    <w:name w:val="result"/>
    <w:basedOn w:val="a0"/>
    <w:rsid w:val="00492823"/>
    <w:rPr>
      <w:color w:val="000080"/>
    </w:rPr>
  </w:style>
  <w:style w:type="paragraph" w:styleId="af0">
    <w:name w:val="header"/>
    <w:basedOn w:val="a"/>
    <w:link w:val="af1"/>
    <w:uiPriority w:val="99"/>
    <w:unhideWhenUsed/>
    <w:rsid w:val="00D7468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4684"/>
    <w:rPr>
      <w:sz w:val="22"/>
      <w:szCs w:val="22"/>
    </w:rPr>
  </w:style>
  <w:style w:type="paragraph" w:styleId="af2">
    <w:name w:val="footer"/>
    <w:basedOn w:val="a"/>
    <w:link w:val="af3"/>
    <w:uiPriority w:val="99"/>
    <w:unhideWhenUsed/>
    <w:rsid w:val="00D7468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74684"/>
    <w:rPr>
      <w:sz w:val="22"/>
      <w:szCs w:val="22"/>
    </w:rPr>
  </w:style>
  <w:style w:type="character" w:customStyle="1" w:styleId="UnresolvedMention">
    <w:name w:val="Unresolved Mention"/>
    <w:basedOn w:val="a0"/>
    <w:uiPriority w:val="99"/>
    <w:semiHidden/>
    <w:unhideWhenUsed/>
    <w:rsid w:val="00DE4405"/>
    <w:rPr>
      <w:color w:val="605E5C"/>
      <w:shd w:val="clear" w:color="auto" w:fill="E1DFDD"/>
    </w:rPr>
  </w:style>
  <w:style w:type="paragraph" w:styleId="af4">
    <w:name w:val="endnote text"/>
    <w:basedOn w:val="a"/>
    <w:link w:val="af5"/>
    <w:uiPriority w:val="99"/>
    <w:unhideWhenUsed/>
    <w:rsid w:val="00E45F07"/>
    <w:pPr>
      <w:spacing w:after="0" w:line="240" w:lineRule="auto"/>
    </w:pPr>
    <w:rPr>
      <w:sz w:val="20"/>
      <w:szCs w:val="20"/>
    </w:rPr>
  </w:style>
  <w:style w:type="character" w:customStyle="1" w:styleId="af5">
    <w:name w:val="Текст концевой сноски Знак"/>
    <w:basedOn w:val="a0"/>
    <w:link w:val="af4"/>
    <w:uiPriority w:val="99"/>
    <w:rsid w:val="00E45F07"/>
    <w:rPr>
      <w:sz w:val="20"/>
      <w:szCs w:val="20"/>
    </w:rPr>
  </w:style>
  <w:style w:type="character" w:styleId="af6">
    <w:name w:val="endnote reference"/>
    <w:basedOn w:val="a0"/>
    <w:uiPriority w:val="99"/>
    <w:semiHidden/>
    <w:unhideWhenUsed/>
    <w:rsid w:val="00E45F07"/>
    <w:rPr>
      <w:vertAlign w:val="superscript"/>
    </w:rPr>
  </w:style>
  <w:style w:type="character" w:styleId="af7">
    <w:name w:val="FollowedHyperlink"/>
    <w:basedOn w:val="a0"/>
    <w:uiPriority w:val="99"/>
    <w:semiHidden/>
    <w:unhideWhenUsed/>
    <w:rsid w:val="0091326A"/>
    <w:rPr>
      <w:color w:val="96607D" w:themeColor="followedHyperlink"/>
      <w:u w:val="single"/>
    </w:rPr>
  </w:style>
  <w:style w:type="paragraph" w:styleId="af8">
    <w:name w:val="footnote text"/>
    <w:basedOn w:val="a"/>
    <w:link w:val="af9"/>
    <w:uiPriority w:val="99"/>
    <w:semiHidden/>
    <w:unhideWhenUsed/>
    <w:rsid w:val="00D2406D"/>
    <w:pPr>
      <w:spacing w:after="0" w:line="240" w:lineRule="auto"/>
    </w:pPr>
    <w:rPr>
      <w:sz w:val="20"/>
      <w:szCs w:val="20"/>
    </w:rPr>
  </w:style>
  <w:style w:type="character" w:customStyle="1" w:styleId="af9">
    <w:name w:val="Текст сноски Знак"/>
    <w:basedOn w:val="a0"/>
    <w:link w:val="af8"/>
    <w:uiPriority w:val="99"/>
    <w:semiHidden/>
    <w:rsid w:val="00D2406D"/>
    <w:rPr>
      <w:sz w:val="20"/>
      <w:szCs w:val="20"/>
    </w:rPr>
  </w:style>
  <w:style w:type="character" w:styleId="afa">
    <w:name w:val="footnote reference"/>
    <w:basedOn w:val="a0"/>
    <w:uiPriority w:val="99"/>
    <w:semiHidden/>
    <w:unhideWhenUsed/>
    <w:rsid w:val="00D2406D"/>
    <w:rPr>
      <w:vertAlign w:val="superscript"/>
    </w:rPr>
  </w:style>
  <w:style w:type="character" w:styleId="afb">
    <w:name w:val="annotation reference"/>
    <w:basedOn w:val="a0"/>
    <w:uiPriority w:val="99"/>
    <w:semiHidden/>
    <w:unhideWhenUsed/>
    <w:rsid w:val="00FF6FBD"/>
    <w:rPr>
      <w:sz w:val="16"/>
      <w:szCs w:val="16"/>
    </w:rPr>
  </w:style>
  <w:style w:type="paragraph" w:styleId="afc">
    <w:name w:val="annotation text"/>
    <w:basedOn w:val="a"/>
    <w:link w:val="afd"/>
    <w:uiPriority w:val="99"/>
    <w:unhideWhenUsed/>
    <w:rsid w:val="00FF6FBD"/>
    <w:pPr>
      <w:spacing w:line="240" w:lineRule="auto"/>
    </w:pPr>
    <w:rPr>
      <w:sz w:val="20"/>
      <w:szCs w:val="20"/>
    </w:rPr>
  </w:style>
  <w:style w:type="character" w:customStyle="1" w:styleId="afd">
    <w:name w:val="Текст примечания Знак"/>
    <w:basedOn w:val="a0"/>
    <w:link w:val="afc"/>
    <w:uiPriority w:val="99"/>
    <w:rsid w:val="00FF6FBD"/>
    <w:rPr>
      <w:sz w:val="20"/>
      <w:szCs w:val="20"/>
    </w:rPr>
  </w:style>
  <w:style w:type="paragraph" w:styleId="afe">
    <w:name w:val="annotation subject"/>
    <w:basedOn w:val="afc"/>
    <w:next w:val="afc"/>
    <w:link w:val="aff"/>
    <w:uiPriority w:val="99"/>
    <w:semiHidden/>
    <w:unhideWhenUsed/>
    <w:rsid w:val="00FF6FBD"/>
    <w:rPr>
      <w:b/>
      <w:bCs/>
    </w:rPr>
  </w:style>
  <w:style w:type="character" w:customStyle="1" w:styleId="aff">
    <w:name w:val="Тема примечания Знак"/>
    <w:basedOn w:val="afd"/>
    <w:link w:val="afe"/>
    <w:uiPriority w:val="99"/>
    <w:semiHidden/>
    <w:rsid w:val="00FF6FBD"/>
    <w:rPr>
      <w:b/>
      <w:bCs/>
      <w:sz w:val="20"/>
      <w:szCs w:val="20"/>
    </w:rPr>
  </w:style>
  <w:style w:type="character" w:styleId="aff0">
    <w:name w:val="Placeholder Text"/>
    <w:basedOn w:val="a0"/>
    <w:uiPriority w:val="99"/>
    <w:semiHidden/>
    <w:rsid w:val="002E55F9"/>
    <w:rPr>
      <w:color w:val="666666"/>
    </w:rPr>
  </w:style>
  <w:style w:type="paragraph" w:styleId="aff1">
    <w:name w:val="Balloon Text"/>
    <w:basedOn w:val="a"/>
    <w:link w:val="aff2"/>
    <w:uiPriority w:val="99"/>
    <w:semiHidden/>
    <w:unhideWhenUsed/>
    <w:rsid w:val="009215C7"/>
    <w:pPr>
      <w:spacing w:after="0" w:line="240" w:lineRule="auto"/>
    </w:pPr>
    <w:rPr>
      <w:rFonts w:ascii="Segoe UI" w:hAnsi="Segoe UI" w:cs="Segoe UI"/>
      <w:sz w:val="18"/>
      <w:szCs w:val="18"/>
    </w:rPr>
  </w:style>
  <w:style w:type="character" w:customStyle="1" w:styleId="aff2">
    <w:name w:val="Текст выноски Знак"/>
    <w:basedOn w:val="a0"/>
    <w:link w:val="aff1"/>
    <w:uiPriority w:val="99"/>
    <w:semiHidden/>
    <w:rsid w:val="009215C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81D"/>
    <w:pPr>
      <w:spacing w:line="259" w:lineRule="auto"/>
    </w:pPr>
    <w:rPr>
      <w:sz w:val="22"/>
      <w:szCs w:val="22"/>
    </w:rPr>
  </w:style>
  <w:style w:type="paragraph" w:styleId="1">
    <w:name w:val="heading 1"/>
    <w:basedOn w:val="a"/>
    <w:next w:val="a"/>
    <w:link w:val="10"/>
    <w:uiPriority w:val="9"/>
    <w:qFormat/>
    <w:rsid w:val="00875C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75C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75C2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75C2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75C2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75C2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75C2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75C2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75C2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5C2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75C2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75C2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75C2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75C2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75C2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75C28"/>
    <w:rPr>
      <w:rFonts w:eastAsiaTheme="majorEastAsia" w:cstheme="majorBidi"/>
      <w:color w:val="595959" w:themeColor="text1" w:themeTint="A6"/>
    </w:rPr>
  </w:style>
  <w:style w:type="character" w:customStyle="1" w:styleId="80">
    <w:name w:val="Заголовок 8 Знак"/>
    <w:basedOn w:val="a0"/>
    <w:link w:val="8"/>
    <w:uiPriority w:val="9"/>
    <w:semiHidden/>
    <w:rsid w:val="00875C2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75C28"/>
    <w:rPr>
      <w:rFonts w:eastAsiaTheme="majorEastAsia" w:cstheme="majorBidi"/>
      <w:color w:val="272727" w:themeColor="text1" w:themeTint="D8"/>
    </w:rPr>
  </w:style>
  <w:style w:type="paragraph" w:styleId="a3">
    <w:name w:val="Title"/>
    <w:basedOn w:val="a"/>
    <w:next w:val="a"/>
    <w:link w:val="a4"/>
    <w:uiPriority w:val="10"/>
    <w:qFormat/>
    <w:rsid w:val="00875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75C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5C2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75C2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75C28"/>
    <w:pPr>
      <w:spacing w:before="160"/>
      <w:jc w:val="center"/>
    </w:pPr>
    <w:rPr>
      <w:i/>
      <w:iCs/>
      <w:color w:val="404040" w:themeColor="text1" w:themeTint="BF"/>
    </w:rPr>
  </w:style>
  <w:style w:type="character" w:customStyle="1" w:styleId="22">
    <w:name w:val="Цитата 2 Знак"/>
    <w:basedOn w:val="a0"/>
    <w:link w:val="21"/>
    <w:uiPriority w:val="29"/>
    <w:rsid w:val="00875C28"/>
    <w:rPr>
      <w:i/>
      <w:iCs/>
      <w:color w:val="404040" w:themeColor="text1" w:themeTint="BF"/>
    </w:rPr>
  </w:style>
  <w:style w:type="paragraph" w:styleId="a7">
    <w:name w:val="List Paragraph"/>
    <w:basedOn w:val="a"/>
    <w:uiPriority w:val="34"/>
    <w:qFormat/>
    <w:rsid w:val="00875C28"/>
    <w:pPr>
      <w:ind w:left="720"/>
      <w:contextualSpacing/>
    </w:pPr>
  </w:style>
  <w:style w:type="character" w:styleId="a8">
    <w:name w:val="Intense Emphasis"/>
    <w:basedOn w:val="a0"/>
    <w:uiPriority w:val="21"/>
    <w:qFormat/>
    <w:rsid w:val="00875C28"/>
    <w:rPr>
      <w:i/>
      <w:iCs/>
      <w:color w:val="0F4761" w:themeColor="accent1" w:themeShade="BF"/>
    </w:rPr>
  </w:style>
  <w:style w:type="paragraph" w:styleId="a9">
    <w:name w:val="Intense Quote"/>
    <w:basedOn w:val="a"/>
    <w:next w:val="a"/>
    <w:link w:val="aa"/>
    <w:uiPriority w:val="30"/>
    <w:qFormat/>
    <w:rsid w:val="00875C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75C28"/>
    <w:rPr>
      <w:i/>
      <w:iCs/>
      <w:color w:val="0F4761" w:themeColor="accent1" w:themeShade="BF"/>
    </w:rPr>
  </w:style>
  <w:style w:type="character" w:styleId="ab">
    <w:name w:val="Intense Reference"/>
    <w:basedOn w:val="a0"/>
    <w:uiPriority w:val="32"/>
    <w:qFormat/>
    <w:rsid w:val="00875C28"/>
    <w:rPr>
      <w:b/>
      <w:bCs/>
      <w:smallCaps/>
      <w:color w:val="0F4761" w:themeColor="accent1" w:themeShade="BF"/>
      <w:spacing w:val="5"/>
    </w:rPr>
  </w:style>
  <w:style w:type="table" w:styleId="ac">
    <w:name w:val="Table Grid"/>
    <w:basedOn w:val="a1"/>
    <w:uiPriority w:val="39"/>
    <w:rsid w:val="0027115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8D0075"/>
  </w:style>
  <w:style w:type="paragraph" w:styleId="HTML">
    <w:name w:val="HTML Preformatted"/>
    <w:basedOn w:val="a"/>
    <w:link w:val="HTML0"/>
    <w:uiPriority w:val="99"/>
    <w:unhideWhenUsed/>
    <w:rsid w:val="00093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0">
    <w:name w:val="Стандартный HTML Знак"/>
    <w:basedOn w:val="a0"/>
    <w:link w:val="HTML"/>
    <w:uiPriority w:val="99"/>
    <w:rsid w:val="000935AB"/>
    <w:rPr>
      <w:rFonts w:ascii="Courier New" w:eastAsia="Times New Roman" w:hAnsi="Courier New" w:cs="Courier New"/>
      <w:kern w:val="0"/>
      <w:sz w:val="20"/>
      <w:szCs w:val="20"/>
      <w14:ligatures w14:val="none"/>
    </w:rPr>
  </w:style>
  <w:style w:type="character" w:customStyle="1" w:styleId="gntyacmbe3b">
    <w:name w:val="gntyacmbe3b"/>
    <w:basedOn w:val="a0"/>
    <w:rsid w:val="000935AB"/>
  </w:style>
  <w:style w:type="character" w:customStyle="1" w:styleId="gntyacmbf4b">
    <w:name w:val="gntyacmbf4b"/>
    <w:basedOn w:val="a0"/>
    <w:rsid w:val="000935AB"/>
  </w:style>
  <w:style w:type="character" w:styleId="HTML1">
    <w:name w:val="HTML Code"/>
    <w:basedOn w:val="a0"/>
    <w:uiPriority w:val="99"/>
    <w:semiHidden/>
    <w:unhideWhenUsed/>
    <w:rsid w:val="000935AB"/>
    <w:rPr>
      <w:rFonts w:ascii="Courier New" w:eastAsia="Times New Roman" w:hAnsi="Courier New" w:cs="Courier New"/>
      <w:sz w:val="20"/>
      <w:szCs w:val="20"/>
    </w:rPr>
  </w:style>
  <w:style w:type="character" w:customStyle="1" w:styleId="kw">
    <w:name w:val="kw"/>
    <w:basedOn w:val="a0"/>
    <w:rsid w:val="000935AB"/>
  </w:style>
  <w:style w:type="character" w:styleId="ad">
    <w:name w:val="Hyperlink"/>
    <w:basedOn w:val="a0"/>
    <w:uiPriority w:val="99"/>
    <w:unhideWhenUsed/>
    <w:rsid w:val="000935AB"/>
    <w:rPr>
      <w:color w:val="0000FF"/>
      <w:u w:val="single"/>
    </w:rPr>
  </w:style>
  <w:style w:type="character" w:customStyle="1" w:styleId="op">
    <w:name w:val="op"/>
    <w:basedOn w:val="a0"/>
    <w:rsid w:val="000935AB"/>
  </w:style>
  <w:style w:type="character" w:customStyle="1" w:styleId="va">
    <w:name w:val="va"/>
    <w:basedOn w:val="a0"/>
    <w:rsid w:val="000935AB"/>
  </w:style>
  <w:style w:type="character" w:customStyle="1" w:styleId="co">
    <w:name w:val="co"/>
    <w:basedOn w:val="a0"/>
    <w:rsid w:val="000935AB"/>
  </w:style>
  <w:style w:type="numbering" w:customStyle="1" w:styleId="11">
    <w:name w:val="Нет списка1"/>
    <w:next w:val="a2"/>
    <w:uiPriority w:val="99"/>
    <w:semiHidden/>
    <w:unhideWhenUsed/>
    <w:rsid w:val="000935AB"/>
  </w:style>
  <w:style w:type="paragraph" w:customStyle="1" w:styleId="msonormal0">
    <w:name w:val="msonormal"/>
    <w:basedOn w:val="a"/>
    <w:rsid w:val="000935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ntyacmbo3b">
    <w:name w:val="gntyacmbo3b"/>
    <w:basedOn w:val="a0"/>
    <w:rsid w:val="004E7ED7"/>
  </w:style>
  <w:style w:type="table" w:customStyle="1" w:styleId="GridTableLight">
    <w:name w:val="Grid Table Light"/>
    <w:basedOn w:val="a1"/>
    <w:uiPriority w:val="40"/>
    <w:rsid w:val="007454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No Spacing"/>
    <w:link w:val="af"/>
    <w:uiPriority w:val="1"/>
    <w:qFormat/>
    <w:rsid w:val="00A11243"/>
    <w:pPr>
      <w:spacing w:after="0" w:line="240" w:lineRule="auto"/>
    </w:pPr>
    <w:rPr>
      <w:rFonts w:ascii="Calibri" w:eastAsia="Calibri" w:hAnsi="Calibri" w:cs="Calibri"/>
      <w:kern w:val="0"/>
      <w:sz w:val="22"/>
      <w:szCs w:val="22"/>
      <w:lang w:val="en-US" w:eastAsia="kk-KZ"/>
      <w14:ligatures w14:val="none"/>
    </w:rPr>
  </w:style>
  <w:style w:type="character" w:customStyle="1" w:styleId="af">
    <w:name w:val="Без интервала Знак"/>
    <w:basedOn w:val="a0"/>
    <w:link w:val="ae"/>
    <w:uiPriority w:val="1"/>
    <w:locked/>
    <w:rsid w:val="00A11243"/>
    <w:rPr>
      <w:rFonts w:ascii="Calibri" w:eastAsia="Calibri" w:hAnsi="Calibri" w:cs="Calibri"/>
      <w:kern w:val="0"/>
      <w:sz w:val="22"/>
      <w:szCs w:val="22"/>
      <w:lang w:val="en-US" w:eastAsia="kk-KZ"/>
      <w14:ligatures w14:val="none"/>
    </w:rPr>
  </w:style>
  <w:style w:type="character" w:customStyle="1" w:styleId="result">
    <w:name w:val="result"/>
    <w:basedOn w:val="a0"/>
    <w:rsid w:val="00492823"/>
    <w:rPr>
      <w:color w:val="000080"/>
    </w:rPr>
  </w:style>
  <w:style w:type="paragraph" w:styleId="af0">
    <w:name w:val="header"/>
    <w:basedOn w:val="a"/>
    <w:link w:val="af1"/>
    <w:uiPriority w:val="99"/>
    <w:unhideWhenUsed/>
    <w:rsid w:val="00D7468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74684"/>
    <w:rPr>
      <w:sz w:val="22"/>
      <w:szCs w:val="22"/>
    </w:rPr>
  </w:style>
  <w:style w:type="paragraph" w:styleId="af2">
    <w:name w:val="footer"/>
    <w:basedOn w:val="a"/>
    <w:link w:val="af3"/>
    <w:uiPriority w:val="99"/>
    <w:unhideWhenUsed/>
    <w:rsid w:val="00D7468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74684"/>
    <w:rPr>
      <w:sz w:val="22"/>
      <w:szCs w:val="22"/>
    </w:rPr>
  </w:style>
  <w:style w:type="character" w:customStyle="1" w:styleId="UnresolvedMention">
    <w:name w:val="Unresolved Mention"/>
    <w:basedOn w:val="a0"/>
    <w:uiPriority w:val="99"/>
    <w:semiHidden/>
    <w:unhideWhenUsed/>
    <w:rsid w:val="00DE4405"/>
    <w:rPr>
      <w:color w:val="605E5C"/>
      <w:shd w:val="clear" w:color="auto" w:fill="E1DFDD"/>
    </w:rPr>
  </w:style>
  <w:style w:type="paragraph" w:styleId="af4">
    <w:name w:val="endnote text"/>
    <w:basedOn w:val="a"/>
    <w:link w:val="af5"/>
    <w:uiPriority w:val="99"/>
    <w:unhideWhenUsed/>
    <w:rsid w:val="00E45F07"/>
    <w:pPr>
      <w:spacing w:after="0" w:line="240" w:lineRule="auto"/>
    </w:pPr>
    <w:rPr>
      <w:sz w:val="20"/>
      <w:szCs w:val="20"/>
    </w:rPr>
  </w:style>
  <w:style w:type="character" w:customStyle="1" w:styleId="af5">
    <w:name w:val="Текст концевой сноски Знак"/>
    <w:basedOn w:val="a0"/>
    <w:link w:val="af4"/>
    <w:uiPriority w:val="99"/>
    <w:rsid w:val="00E45F07"/>
    <w:rPr>
      <w:sz w:val="20"/>
      <w:szCs w:val="20"/>
    </w:rPr>
  </w:style>
  <w:style w:type="character" w:styleId="af6">
    <w:name w:val="endnote reference"/>
    <w:basedOn w:val="a0"/>
    <w:uiPriority w:val="99"/>
    <w:semiHidden/>
    <w:unhideWhenUsed/>
    <w:rsid w:val="00E45F07"/>
    <w:rPr>
      <w:vertAlign w:val="superscript"/>
    </w:rPr>
  </w:style>
  <w:style w:type="character" w:styleId="af7">
    <w:name w:val="FollowedHyperlink"/>
    <w:basedOn w:val="a0"/>
    <w:uiPriority w:val="99"/>
    <w:semiHidden/>
    <w:unhideWhenUsed/>
    <w:rsid w:val="0091326A"/>
    <w:rPr>
      <w:color w:val="96607D" w:themeColor="followedHyperlink"/>
      <w:u w:val="single"/>
    </w:rPr>
  </w:style>
  <w:style w:type="paragraph" w:styleId="af8">
    <w:name w:val="footnote text"/>
    <w:basedOn w:val="a"/>
    <w:link w:val="af9"/>
    <w:uiPriority w:val="99"/>
    <w:semiHidden/>
    <w:unhideWhenUsed/>
    <w:rsid w:val="00D2406D"/>
    <w:pPr>
      <w:spacing w:after="0" w:line="240" w:lineRule="auto"/>
    </w:pPr>
    <w:rPr>
      <w:sz w:val="20"/>
      <w:szCs w:val="20"/>
    </w:rPr>
  </w:style>
  <w:style w:type="character" w:customStyle="1" w:styleId="af9">
    <w:name w:val="Текст сноски Знак"/>
    <w:basedOn w:val="a0"/>
    <w:link w:val="af8"/>
    <w:uiPriority w:val="99"/>
    <w:semiHidden/>
    <w:rsid w:val="00D2406D"/>
    <w:rPr>
      <w:sz w:val="20"/>
      <w:szCs w:val="20"/>
    </w:rPr>
  </w:style>
  <w:style w:type="character" w:styleId="afa">
    <w:name w:val="footnote reference"/>
    <w:basedOn w:val="a0"/>
    <w:uiPriority w:val="99"/>
    <w:semiHidden/>
    <w:unhideWhenUsed/>
    <w:rsid w:val="00D2406D"/>
    <w:rPr>
      <w:vertAlign w:val="superscript"/>
    </w:rPr>
  </w:style>
  <w:style w:type="character" w:styleId="afb">
    <w:name w:val="annotation reference"/>
    <w:basedOn w:val="a0"/>
    <w:uiPriority w:val="99"/>
    <w:semiHidden/>
    <w:unhideWhenUsed/>
    <w:rsid w:val="00FF6FBD"/>
    <w:rPr>
      <w:sz w:val="16"/>
      <w:szCs w:val="16"/>
    </w:rPr>
  </w:style>
  <w:style w:type="paragraph" w:styleId="afc">
    <w:name w:val="annotation text"/>
    <w:basedOn w:val="a"/>
    <w:link w:val="afd"/>
    <w:uiPriority w:val="99"/>
    <w:unhideWhenUsed/>
    <w:rsid w:val="00FF6FBD"/>
    <w:pPr>
      <w:spacing w:line="240" w:lineRule="auto"/>
    </w:pPr>
    <w:rPr>
      <w:sz w:val="20"/>
      <w:szCs w:val="20"/>
    </w:rPr>
  </w:style>
  <w:style w:type="character" w:customStyle="1" w:styleId="afd">
    <w:name w:val="Текст примечания Знак"/>
    <w:basedOn w:val="a0"/>
    <w:link w:val="afc"/>
    <w:uiPriority w:val="99"/>
    <w:rsid w:val="00FF6FBD"/>
    <w:rPr>
      <w:sz w:val="20"/>
      <w:szCs w:val="20"/>
    </w:rPr>
  </w:style>
  <w:style w:type="paragraph" w:styleId="afe">
    <w:name w:val="annotation subject"/>
    <w:basedOn w:val="afc"/>
    <w:next w:val="afc"/>
    <w:link w:val="aff"/>
    <w:uiPriority w:val="99"/>
    <w:semiHidden/>
    <w:unhideWhenUsed/>
    <w:rsid w:val="00FF6FBD"/>
    <w:rPr>
      <w:b/>
      <w:bCs/>
    </w:rPr>
  </w:style>
  <w:style w:type="character" w:customStyle="1" w:styleId="aff">
    <w:name w:val="Тема примечания Знак"/>
    <w:basedOn w:val="afd"/>
    <w:link w:val="afe"/>
    <w:uiPriority w:val="99"/>
    <w:semiHidden/>
    <w:rsid w:val="00FF6FBD"/>
    <w:rPr>
      <w:b/>
      <w:bCs/>
      <w:sz w:val="20"/>
      <w:szCs w:val="20"/>
    </w:rPr>
  </w:style>
  <w:style w:type="character" w:styleId="aff0">
    <w:name w:val="Placeholder Text"/>
    <w:basedOn w:val="a0"/>
    <w:uiPriority w:val="99"/>
    <w:semiHidden/>
    <w:rsid w:val="002E55F9"/>
    <w:rPr>
      <w:color w:val="666666"/>
    </w:rPr>
  </w:style>
  <w:style w:type="paragraph" w:styleId="aff1">
    <w:name w:val="Balloon Text"/>
    <w:basedOn w:val="a"/>
    <w:link w:val="aff2"/>
    <w:uiPriority w:val="99"/>
    <w:semiHidden/>
    <w:unhideWhenUsed/>
    <w:rsid w:val="009215C7"/>
    <w:pPr>
      <w:spacing w:after="0" w:line="240" w:lineRule="auto"/>
    </w:pPr>
    <w:rPr>
      <w:rFonts w:ascii="Segoe UI" w:hAnsi="Segoe UI" w:cs="Segoe UI"/>
      <w:sz w:val="18"/>
      <w:szCs w:val="18"/>
    </w:rPr>
  </w:style>
  <w:style w:type="character" w:customStyle="1" w:styleId="aff2">
    <w:name w:val="Текст выноски Знак"/>
    <w:basedOn w:val="a0"/>
    <w:link w:val="aff1"/>
    <w:uiPriority w:val="99"/>
    <w:semiHidden/>
    <w:rsid w:val="009215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310">
      <w:bodyDiv w:val="1"/>
      <w:marLeft w:val="0"/>
      <w:marRight w:val="0"/>
      <w:marTop w:val="0"/>
      <w:marBottom w:val="0"/>
      <w:divBdr>
        <w:top w:val="none" w:sz="0" w:space="0" w:color="auto"/>
        <w:left w:val="none" w:sz="0" w:space="0" w:color="auto"/>
        <w:bottom w:val="none" w:sz="0" w:space="0" w:color="auto"/>
        <w:right w:val="none" w:sz="0" w:space="0" w:color="auto"/>
      </w:divBdr>
    </w:div>
    <w:div w:id="4870278">
      <w:bodyDiv w:val="1"/>
      <w:marLeft w:val="0"/>
      <w:marRight w:val="0"/>
      <w:marTop w:val="0"/>
      <w:marBottom w:val="0"/>
      <w:divBdr>
        <w:top w:val="none" w:sz="0" w:space="0" w:color="auto"/>
        <w:left w:val="none" w:sz="0" w:space="0" w:color="auto"/>
        <w:bottom w:val="none" w:sz="0" w:space="0" w:color="auto"/>
        <w:right w:val="none" w:sz="0" w:space="0" w:color="auto"/>
      </w:divBdr>
    </w:div>
    <w:div w:id="9187105">
      <w:bodyDiv w:val="1"/>
      <w:marLeft w:val="0"/>
      <w:marRight w:val="0"/>
      <w:marTop w:val="0"/>
      <w:marBottom w:val="0"/>
      <w:divBdr>
        <w:top w:val="none" w:sz="0" w:space="0" w:color="auto"/>
        <w:left w:val="none" w:sz="0" w:space="0" w:color="auto"/>
        <w:bottom w:val="none" w:sz="0" w:space="0" w:color="auto"/>
        <w:right w:val="none" w:sz="0" w:space="0" w:color="auto"/>
      </w:divBdr>
    </w:div>
    <w:div w:id="15083036">
      <w:bodyDiv w:val="1"/>
      <w:marLeft w:val="0"/>
      <w:marRight w:val="0"/>
      <w:marTop w:val="0"/>
      <w:marBottom w:val="0"/>
      <w:divBdr>
        <w:top w:val="none" w:sz="0" w:space="0" w:color="auto"/>
        <w:left w:val="none" w:sz="0" w:space="0" w:color="auto"/>
        <w:bottom w:val="none" w:sz="0" w:space="0" w:color="auto"/>
        <w:right w:val="none" w:sz="0" w:space="0" w:color="auto"/>
      </w:divBdr>
    </w:div>
    <w:div w:id="23019065">
      <w:bodyDiv w:val="1"/>
      <w:marLeft w:val="0"/>
      <w:marRight w:val="0"/>
      <w:marTop w:val="0"/>
      <w:marBottom w:val="0"/>
      <w:divBdr>
        <w:top w:val="none" w:sz="0" w:space="0" w:color="auto"/>
        <w:left w:val="none" w:sz="0" w:space="0" w:color="auto"/>
        <w:bottom w:val="none" w:sz="0" w:space="0" w:color="auto"/>
        <w:right w:val="none" w:sz="0" w:space="0" w:color="auto"/>
      </w:divBdr>
    </w:div>
    <w:div w:id="25104220">
      <w:bodyDiv w:val="1"/>
      <w:marLeft w:val="0"/>
      <w:marRight w:val="0"/>
      <w:marTop w:val="0"/>
      <w:marBottom w:val="0"/>
      <w:divBdr>
        <w:top w:val="none" w:sz="0" w:space="0" w:color="auto"/>
        <w:left w:val="none" w:sz="0" w:space="0" w:color="auto"/>
        <w:bottom w:val="none" w:sz="0" w:space="0" w:color="auto"/>
        <w:right w:val="none" w:sz="0" w:space="0" w:color="auto"/>
      </w:divBdr>
    </w:div>
    <w:div w:id="27872840">
      <w:bodyDiv w:val="1"/>
      <w:marLeft w:val="0"/>
      <w:marRight w:val="0"/>
      <w:marTop w:val="0"/>
      <w:marBottom w:val="0"/>
      <w:divBdr>
        <w:top w:val="none" w:sz="0" w:space="0" w:color="auto"/>
        <w:left w:val="none" w:sz="0" w:space="0" w:color="auto"/>
        <w:bottom w:val="none" w:sz="0" w:space="0" w:color="auto"/>
        <w:right w:val="none" w:sz="0" w:space="0" w:color="auto"/>
      </w:divBdr>
    </w:div>
    <w:div w:id="30347993">
      <w:bodyDiv w:val="1"/>
      <w:marLeft w:val="0"/>
      <w:marRight w:val="0"/>
      <w:marTop w:val="0"/>
      <w:marBottom w:val="0"/>
      <w:divBdr>
        <w:top w:val="none" w:sz="0" w:space="0" w:color="auto"/>
        <w:left w:val="none" w:sz="0" w:space="0" w:color="auto"/>
        <w:bottom w:val="none" w:sz="0" w:space="0" w:color="auto"/>
        <w:right w:val="none" w:sz="0" w:space="0" w:color="auto"/>
      </w:divBdr>
    </w:div>
    <w:div w:id="32075938">
      <w:bodyDiv w:val="1"/>
      <w:marLeft w:val="0"/>
      <w:marRight w:val="0"/>
      <w:marTop w:val="0"/>
      <w:marBottom w:val="0"/>
      <w:divBdr>
        <w:top w:val="none" w:sz="0" w:space="0" w:color="auto"/>
        <w:left w:val="none" w:sz="0" w:space="0" w:color="auto"/>
        <w:bottom w:val="none" w:sz="0" w:space="0" w:color="auto"/>
        <w:right w:val="none" w:sz="0" w:space="0" w:color="auto"/>
      </w:divBdr>
    </w:div>
    <w:div w:id="34163598">
      <w:bodyDiv w:val="1"/>
      <w:marLeft w:val="0"/>
      <w:marRight w:val="0"/>
      <w:marTop w:val="0"/>
      <w:marBottom w:val="0"/>
      <w:divBdr>
        <w:top w:val="none" w:sz="0" w:space="0" w:color="auto"/>
        <w:left w:val="none" w:sz="0" w:space="0" w:color="auto"/>
        <w:bottom w:val="none" w:sz="0" w:space="0" w:color="auto"/>
        <w:right w:val="none" w:sz="0" w:space="0" w:color="auto"/>
      </w:divBdr>
    </w:div>
    <w:div w:id="40062395">
      <w:bodyDiv w:val="1"/>
      <w:marLeft w:val="0"/>
      <w:marRight w:val="0"/>
      <w:marTop w:val="0"/>
      <w:marBottom w:val="0"/>
      <w:divBdr>
        <w:top w:val="none" w:sz="0" w:space="0" w:color="auto"/>
        <w:left w:val="none" w:sz="0" w:space="0" w:color="auto"/>
        <w:bottom w:val="none" w:sz="0" w:space="0" w:color="auto"/>
        <w:right w:val="none" w:sz="0" w:space="0" w:color="auto"/>
      </w:divBdr>
    </w:div>
    <w:div w:id="41944424">
      <w:bodyDiv w:val="1"/>
      <w:marLeft w:val="0"/>
      <w:marRight w:val="0"/>
      <w:marTop w:val="0"/>
      <w:marBottom w:val="0"/>
      <w:divBdr>
        <w:top w:val="none" w:sz="0" w:space="0" w:color="auto"/>
        <w:left w:val="none" w:sz="0" w:space="0" w:color="auto"/>
        <w:bottom w:val="none" w:sz="0" w:space="0" w:color="auto"/>
        <w:right w:val="none" w:sz="0" w:space="0" w:color="auto"/>
      </w:divBdr>
    </w:div>
    <w:div w:id="45880871">
      <w:bodyDiv w:val="1"/>
      <w:marLeft w:val="0"/>
      <w:marRight w:val="0"/>
      <w:marTop w:val="0"/>
      <w:marBottom w:val="0"/>
      <w:divBdr>
        <w:top w:val="none" w:sz="0" w:space="0" w:color="auto"/>
        <w:left w:val="none" w:sz="0" w:space="0" w:color="auto"/>
        <w:bottom w:val="none" w:sz="0" w:space="0" w:color="auto"/>
        <w:right w:val="none" w:sz="0" w:space="0" w:color="auto"/>
      </w:divBdr>
    </w:div>
    <w:div w:id="47193202">
      <w:bodyDiv w:val="1"/>
      <w:marLeft w:val="0"/>
      <w:marRight w:val="0"/>
      <w:marTop w:val="0"/>
      <w:marBottom w:val="0"/>
      <w:divBdr>
        <w:top w:val="none" w:sz="0" w:space="0" w:color="auto"/>
        <w:left w:val="none" w:sz="0" w:space="0" w:color="auto"/>
        <w:bottom w:val="none" w:sz="0" w:space="0" w:color="auto"/>
        <w:right w:val="none" w:sz="0" w:space="0" w:color="auto"/>
      </w:divBdr>
    </w:div>
    <w:div w:id="48497813">
      <w:bodyDiv w:val="1"/>
      <w:marLeft w:val="0"/>
      <w:marRight w:val="0"/>
      <w:marTop w:val="0"/>
      <w:marBottom w:val="0"/>
      <w:divBdr>
        <w:top w:val="none" w:sz="0" w:space="0" w:color="auto"/>
        <w:left w:val="none" w:sz="0" w:space="0" w:color="auto"/>
        <w:bottom w:val="none" w:sz="0" w:space="0" w:color="auto"/>
        <w:right w:val="none" w:sz="0" w:space="0" w:color="auto"/>
      </w:divBdr>
    </w:div>
    <w:div w:id="50735223">
      <w:bodyDiv w:val="1"/>
      <w:marLeft w:val="0"/>
      <w:marRight w:val="0"/>
      <w:marTop w:val="0"/>
      <w:marBottom w:val="0"/>
      <w:divBdr>
        <w:top w:val="none" w:sz="0" w:space="0" w:color="auto"/>
        <w:left w:val="none" w:sz="0" w:space="0" w:color="auto"/>
        <w:bottom w:val="none" w:sz="0" w:space="0" w:color="auto"/>
        <w:right w:val="none" w:sz="0" w:space="0" w:color="auto"/>
      </w:divBdr>
    </w:div>
    <w:div w:id="54007814">
      <w:bodyDiv w:val="1"/>
      <w:marLeft w:val="0"/>
      <w:marRight w:val="0"/>
      <w:marTop w:val="0"/>
      <w:marBottom w:val="0"/>
      <w:divBdr>
        <w:top w:val="none" w:sz="0" w:space="0" w:color="auto"/>
        <w:left w:val="none" w:sz="0" w:space="0" w:color="auto"/>
        <w:bottom w:val="none" w:sz="0" w:space="0" w:color="auto"/>
        <w:right w:val="none" w:sz="0" w:space="0" w:color="auto"/>
      </w:divBdr>
    </w:div>
    <w:div w:id="57676701">
      <w:bodyDiv w:val="1"/>
      <w:marLeft w:val="0"/>
      <w:marRight w:val="0"/>
      <w:marTop w:val="0"/>
      <w:marBottom w:val="0"/>
      <w:divBdr>
        <w:top w:val="none" w:sz="0" w:space="0" w:color="auto"/>
        <w:left w:val="none" w:sz="0" w:space="0" w:color="auto"/>
        <w:bottom w:val="none" w:sz="0" w:space="0" w:color="auto"/>
        <w:right w:val="none" w:sz="0" w:space="0" w:color="auto"/>
      </w:divBdr>
    </w:div>
    <w:div w:id="60715122">
      <w:bodyDiv w:val="1"/>
      <w:marLeft w:val="0"/>
      <w:marRight w:val="0"/>
      <w:marTop w:val="0"/>
      <w:marBottom w:val="0"/>
      <w:divBdr>
        <w:top w:val="none" w:sz="0" w:space="0" w:color="auto"/>
        <w:left w:val="none" w:sz="0" w:space="0" w:color="auto"/>
        <w:bottom w:val="none" w:sz="0" w:space="0" w:color="auto"/>
        <w:right w:val="none" w:sz="0" w:space="0" w:color="auto"/>
      </w:divBdr>
    </w:div>
    <w:div w:id="74863126">
      <w:bodyDiv w:val="1"/>
      <w:marLeft w:val="0"/>
      <w:marRight w:val="0"/>
      <w:marTop w:val="0"/>
      <w:marBottom w:val="0"/>
      <w:divBdr>
        <w:top w:val="none" w:sz="0" w:space="0" w:color="auto"/>
        <w:left w:val="none" w:sz="0" w:space="0" w:color="auto"/>
        <w:bottom w:val="none" w:sz="0" w:space="0" w:color="auto"/>
        <w:right w:val="none" w:sz="0" w:space="0" w:color="auto"/>
      </w:divBdr>
    </w:div>
    <w:div w:id="75398016">
      <w:bodyDiv w:val="1"/>
      <w:marLeft w:val="0"/>
      <w:marRight w:val="0"/>
      <w:marTop w:val="0"/>
      <w:marBottom w:val="0"/>
      <w:divBdr>
        <w:top w:val="none" w:sz="0" w:space="0" w:color="auto"/>
        <w:left w:val="none" w:sz="0" w:space="0" w:color="auto"/>
        <w:bottom w:val="none" w:sz="0" w:space="0" w:color="auto"/>
        <w:right w:val="none" w:sz="0" w:space="0" w:color="auto"/>
      </w:divBdr>
    </w:div>
    <w:div w:id="77096633">
      <w:bodyDiv w:val="1"/>
      <w:marLeft w:val="0"/>
      <w:marRight w:val="0"/>
      <w:marTop w:val="0"/>
      <w:marBottom w:val="0"/>
      <w:divBdr>
        <w:top w:val="none" w:sz="0" w:space="0" w:color="auto"/>
        <w:left w:val="none" w:sz="0" w:space="0" w:color="auto"/>
        <w:bottom w:val="none" w:sz="0" w:space="0" w:color="auto"/>
        <w:right w:val="none" w:sz="0" w:space="0" w:color="auto"/>
      </w:divBdr>
    </w:div>
    <w:div w:id="79527735">
      <w:bodyDiv w:val="1"/>
      <w:marLeft w:val="0"/>
      <w:marRight w:val="0"/>
      <w:marTop w:val="0"/>
      <w:marBottom w:val="0"/>
      <w:divBdr>
        <w:top w:val="none" w:sz="0" w:space="0" w:color="auto"/>
        <w:left w:val="none" w:sz="0" w:space="0" w:color="auto"/>
        <w:bottom w:val="none" w:sz="0" w:space="0" w:color="auto"/>
        <w:right w:val="none" w:sz="0" w:space="0" w:color="auto"/>
      </w:divBdr>
    </w:div>
    <w:div w:id="80566378">
      <w:bodyDiv w:val="1"/>
      <w:marLeft w:val="0"/>
      <w:marRight w:val="0"/>
      <w:marTop w:val="0"/>
      <w:marBottom w:val="0"/>
      <w:divBdr>
        <w:top w:val="none" w:sz="0" w:space="0" w:color="auto"/>
        <w:left w:val="none" w:sz="0" w:space="0" w:color="auto"/>
        <w:bottom w:val="none" w:sz="0" w:space="0" w:color="auto"/>
        <w:right w:val="none" w:sz="0" w:space="0" w:color="auto"/>
      </w:divBdr>
    </w:div>
    <w:div w:id="80610084">
      <w:bodyDiv w:val="1"/>
      <w:marLeft w:val="0"/>
      <w:marRight w:val="0"/>
      <w:marTop w:val="0"/>
      <w:marBottom w:val="0"/>
      <w:divBdr>
        <w:top w:val="none" w:sz="0" w:space="0" w:color="auto"/>
        <w:left w:val="none" w:sz="0" w:space="0" w:color="auto"/>
        <w:bottom w:val="none" w:sz="0" w:space="0" w:color="auto"/>
        <w:right w:val="none" w:sz="0" w:space="0" w:color="auto"/>
      </w:divBdr>
    </w:div>
    <w:div w:id="84300951">
      <w:bodyDiv w:val="1"/>
      <w:marLeft w:val="0"/>
      <w:marRight w:val="0"/>
      <w:marTop w:val="0"/>
      <w:marBottom w:val="0"/>
      <w:divBdr>
        <w:top w:val="none" w:sz="0" w:space="0" w:color="auto"/>
        <w:left w:val="none" w:sz="0" w:space="0" w:color="auto"/>
        <w:bottom w:val="none" w:sz="0" w:space="0" w:color="auto"/>
        <w:right w:val="none" w:sz="0" w:space="0" w:color="auto"/>
      </w:divBdr>
    </w:div>
    <w:div w:id="88016036">
      <w:bodyDiv w:val="1"/>
      <w:marLeft w:val="0"/>
      <w:marRight w:val="0"/>
      <w:marTop w:val="0"/>
      <w:marBottom w:val="0"/>
      <w:divBdr>
        <w:top w:val="none" w:sz="0" w:space="0" w:color="auto"/>
        <w:left w:val="none" w:sz="0" w:space="0" w:color="auto"/>
        <w:bottom w:val="none" w:sz="0" w:space="0" w:color="auto"/>
        <w:right w:val="none" w:sz="0" w:space="0" w:color="auto"/>
      </w:divBdr>
    </w:div>
    <w:div w:id="95029122">
      <w:bodyDiv w:val="1"/>
      <w:marLeft w:val="0"/>
      <w:marRight w:val="0"/>
      <w:marTop w:val="0"/>
      <w:marBottom w:val="0"/>
      <w:divBdr>
        <w:top w:val="none" w:sz="0" w:space="0" w:color="auto"/>
        <w:left w:val="none" w:sz="0" w:space="0" w:color="auto"/>
        <w:bottom w:val="none" w:sz="0" w:space="0" w:color="auto"/>
        <w:right w:val="none" w:sz="0" w:space="0" w:color="auto"/>
      </w:divBdr>
    </w:div>
    <w:div w:id="98109618">
      <w:bodyDiv w:val="1"/>
      <w:marLeft w:val="0"/>
      <w:marRight w:val="0"/>
      <w:marTop w:val="0"/>
      <w:marBottom w:val="0"/>
      <w:divBdr>
        <w:top w:val="none" w:sz="0" w:space="0" w:color="auto"/>
        <w:left w:val="none" w:sz="0" w:space="0" w:color="auto"/>
        <w:bottom w:val="none" w:sz="0" w:space="0" w:color="auto"/>
        <w:right w:val="none" w:sz="0" w:space="0" w:color="auto"/>
      </w:divBdr>
    </w:div>
    <w:div w:id="110127592">
      <w:bodyDiv w:val="1"/>
      <w:marLeft w:val="0"/>
      <w:marRight w:val="0"/>
      <w:marTop w:val="0"/>
      <w:marBottom w:val="0"/>
      <w:divBdr>
        <w:top w:val="none" w:sz="0" w:space="0" w:color="auto"/>
        <w:left w:val="none" w:sz="0" w:space="0" w:color="auto"/>
        <w:bottom w:val="none" w:sz="0" w:space="0" w:color="auto"/>
        <w:right w:val="none" w:sz="0" w:space="0" w:color="auto"/>
      </w:divBdr>
    </w:div>
    <w:div w:id="121391890">
      <w:bodyDiv w:val="1"/>
      <w:marLeft w:val="0"/>
      <w:marRight w:val="0"/>
      <w:marTop w:val="0"/>
      <w:marBottom w:val="0"/>
      <w:divBdr>
        <w:top w:val="none" w:sz="0" w:space="0" w:color="auto"/>
        <w:left w:val="none" w:sz="0" w:space="0" w:color="auto"/>
        <w:bottom w:val="none" w:sz="0" w:space="0" w:color="auto"/>
        <w:right w:val="none" w:sz="0" w:space="0" w:color="auto"/>
      </w:divBdr>
    </w:div>
    <w:div w:id="124398555">
      <w:bodyDiv w:val="1"/>
      <w:marLeft w:val="0"/>
      <w:marRight w:val="0"/>
      <w:marTop w:val="0"/>
      <w:marBottom w:val="0"/>
      <w:divBdr>
        <w:top w:val="none" w:sz="0" w:space="0" w:color="auto"/>
        <w:left w:val="none" w:sz="0" w:space="0" w:color="auto"/>
        <w:bottom w:val="none" w:sz="0" w:space="0" w:color="auto"/>
        <w:right w:val="none" w:sz="0" w:space="0" w:color="auto"/>
      </w:divBdr>
    </w:div>
    <w:div w:id="124859198">
      <w:bodyDiv w:val="1"/>
      <w:marLeft w:val="0"/>
      <w:marRight w:val="0"/>
      <w:marTop w:val="0"/>
      <w:marBottom w:val="0"/>
      <w:divBdr>
        <w:top w:val="none" w:sz="0" w:space="0" w:color="auto"/>
        <w:left w:val="none" w:sz="0" w:space="0" w:color="auto"/>
        <w:bottom w:val="none" w:sz="0" w:space="0" w:color="auto"/>
        <w:right w:val="none" w:sz="0" w:space="0" w:color="auto"/>
      </w:divBdr>
    </w:div>
    <w:div w:id="133912541">
      <w:bodyDiv w:val="1"/>
      <w:marLeft w:val="0"/>
      <w:marRight w:val="0"/>
      <w:marTop w:val="0"/>
      <w:marBottom w:val="0"/>
      <w:divBdr>
        <w:top w:val="none" w:sz="0" w:space="0" w:color="auto"/>
        <w:left w:val="none" w:sz="0" w:space="0" w:color="auto"/>
        <w:bottom w:val="none" w:sz="0" w:space="0" w:color="auto"/>
        <w:right w:val="none" w:sz="0" w:space="0" w:color="auto"/>
      </w:divBdr>
    </w:div>
    <w:div w:id="145821207">
      <w:bodyDiv w:val="1"/>
      <w:marLeft w:val="0"/>
      <w:marRight w:val="0"/>
      <w:marTop w:val="0"/>
      <w:marBottom w:val="0"/>
      <w:divBdr>
        <w:top w:val="none" w:sz="0" w:space="0" w:color="auto"/>
        <w:left w:val="none" w:sz="0" w:space="0" w:color="auto"/>
        <w:bottom w:val="none" w:sz="0" w:space="0" w:color="auto"/>
        <w:right w:val="none" w:sz="0" w:space="0" w:color="auto"/>
      </w:divBdr>
    </w:div>
    <w:div w:id="151024752">
      <w:bodyDiv w:val="1"/>
      <w:marLeft w:val="0"/>
      <w:marRight w:val="0"/>
      <w:marTop w:val="0"/>
      <w:marBottom w:val="0"/>
      <w:divBdr>
        <w:top w:val="none" w:sz="0" w:space="0" w:color="auto"/>
        <w:left w:val="none" w:sz="0" w:space="0" w:color="auto"/>
        <w:bottom w:val="none" w:sz="0" w:space="0" w:color="auto"/>
        <w:right w:val="none" w:sz="0" w:space="0" w:color="auto"/>
      </w:divBdr>
    </w:div>
    <w:div w:id="152379026">
      <w:bodyDiv w:val="1"/>
      <w:marLeft w:val="0"/>
      <w:marRight w:val="0"/>
      <w:marTop w:val="0"/>
      <w:marBottom w:val="0"/>
      <w:divBdr>
        <w:top w:val="none" w:sz="0" w:space="0" w:color="auto"/>
        <w:left w:val="none" w:sz="0" w:space="0" w:color="auto"/>
        <w:bottom w:val="none" w:sz="0" w:space="0" w:color="auto"/>
        <w:right w:val="none" w:sz="0" w:space="0" w:color="auto"/>
      </w:divBdr>
    </w:div>
    <w:div w:id="160127860">
      <w:bodyDiv w:val="1"/>
      <w:marLeft w:val="0"/>
      <w:marRight w:val="0"/>
      <w:marTop w:val="0"/>
      <w:marBottom w:val="0"/>
      <w:divBdr>
        <w:top w:val="none" w:sz="0" w:space="0" w:color="auto"/>
        <w:left w:val="none" w:sz="0" w:space="0" w:color="auto"/>
        <w:bottom w:val="none" w:sz="0" w:space="0" w:color="auto"/>
        <w:right w:val="none" w:sz="0" w:space="0" w:color="auto"/>
      </w:divBdr>
    </w:div>
    <w:div w:id="167405776">
      <w:bodyDiv w:val="1"/>
      <w:marLeft w:val="0"/>
      <w:marRight w:val="0"/>
      <w:marTop w:val="0"/>
      <w:marBottom w:val="0"/>
      <w:divBdr>
        <w:top w:val="none" w:sz="0" w:space="0" w:color="auto"/>
        <w:left w:val="none" w:sz="0" w:space="0" w:color="auto"/>
        <w:bottom w:val="none" w:sz="0" w:space="0" w:color="auto"/>
        <w:right w:val="none" w:sz="0" w:space="0" w:color="auto"/>
      </w:divBdr>
    </w:div>
    <w:div w:id="167451623">
      <w:bodyDiv w:val="1"/>
      <w:marLeft w:val="0"/>
      <w:marRight w:val="0"/>
      <w:marTop w:val="0"/>
      <w:marBottom w:val="0"/>
      <w:divBdr>
        <w:top w:val="none" w:sz="0" w:space="0" w:color="auto"/>
        <w:left w:val="none" w:sz="0" w:space="0" w:color="auto"/>
        <w:bottom w:val="none" w:sz="0" w:space="0" w:color="auto"/>
        <w:right w:val="none" w:sz="0" w:space="0" w:color="auto"/>
      </w:divBdr>
    </w:div>
    <w:div w:id="175462752">
      <w:bodyDiv w:val="1"/>
      <w:marLeft w:val="0"/>
      <w:marRight w:val="0"/>
      <w:marTop w:val="0"/>
      <w:marBottom w:val="0"/>
      <w:divBdr>
        <w:top w:val="none" w:sz="0" w:space="0" w:color="auto"/>
        <w:left w:val="none" w:sz="0" w:space="0" w:color="auto"/>
        <w:bottom w:val="none" w:sz="0" w:space="0" w:color="auto"/>
        <w:right w:val="none" w:sz="0" w:space="0" w:color="auto"/>
      </w:divBdr>
    </w:div>
    <w:div w:id="181867026">
      <w:bodyDiv w:val="1"/>
      <w:marLeft w:val="0"/>
      <w:marRight w:val="0"/>
      <w:marTop w:val="0"/>
      <w:marBottom w:val="0"/>
      <w:divBdr>
        <w:top w:val="none" w:sz="0" w:space="0" w:color="auto"/>
        <w:left w:val="none" w:sz="0" w:space="0" w:color="auto"/>
        <w:bottom w:val="none" w:sz="0" w:space="0" w:color="auto"/>
        <w:right w:val="none" w:sz="0" w:space="0" w:color="auto"/>
      </w:divBdr>
    </w:div>
    <w:div w:id="193621203">
      <w:bodyDiv w:val="1"/>
      <w:marLeft w:val="0"/>
      <w:marRight w:val="0"/>
      <w:marTop w:val="0"/>
      <w:marBottom w:val="0"/>
      <w:divBdr>
        <w:top w:val="none" w:sz="0" w:space="0" w:color="auto"/>
        <w:left w:val="none" w:sz="0" w:space="0" w:color="auto"/>
        <w:bottom w:val="none" w:sz="0" w:space="0" w:color="auto"/>
        <w:right w:val="none" w:sz="0" w:space="0" w:color="auto"/>
      </w:divBdr>
    </w:div>
    <w:div w:id="194120774">
      <w:bodyDiv w:val="1"/>
      <w:marLeft w:val="0"/>
      <w:marRight w:val="0"/>
      <w:marTop w:val="0"/>
      <w:marBottom w:val="0"/>
      <w:divBdr>
        <w:top w:val="none" w:sz="0" w:space="0" w:color="auto"/>
        <w:left w:val="none" w:sz="0" w:space="0" w:color="auto"/>
        <w:bottom w:val="none" w:sz="0" w:space="0" w:color="auto"/>
        <w:right w:val="none" w:sz="0" w:space="0" w:color="auto"/>
      </w:divBdr>
    </w:div>
    <w:div w:id="196697030">
      <w:bodyDiv w:val="1"/>
      <w:marLeft w:val="0"/>
      <w:marRight w:val="0"/>
      <w:marTop w:val="0"/>
      <w:marBottom w:val="0"/>
      <w:divBdr>
        <w:top w:val="none" w:sz="0" w:space="0" w:color="auto"/>
        <w:left w:val="none" w:sz="0" w:space="0" w:color="auto"/>
        <w:bottom w:val="none" w:sz="0" w:space="0" w:color="auto"/>
        <w:right w:val="none" w:sz="0" w:space="0" w:color="auto"/>
      </w:divBdr>
    </w:div>
    <w:div w:id="203447297">
      <w:bodyDiv w:val="1"/>
      <w:marLeft w:val="0"/>
      <w:marRight w:val="0"/>
      <w:marTop w:val="0"/>
      <w:marBottom w:val="0"/>
      <w:divBdr>
        <w:top w:val="none" w:sz="0" w:space="0" w:color="auto"/>
        <w:left w:val="none" w:sz="0" w:space="0" w:color="auto"/>
        <w:bottom w:val="none" w:sz="0" w:space="0" w:color="auto"/>
        <w:right w:val="none" w:sz="0" w:space="0" w:color="auto"/>
      </w:divBdr>
    </w:div>
    <w:div w:id="206382657">
      <w:bodyDiv w:val="1"/>
      <w:marLeft w:val="0"/>
      <w:marRight w:val="0"/>
      <w:marTop w:val="0"/>
      <w:marBottom w:val="0"/>
      <w:divBdr>
        <w:top w:val="none" w:sz="0" w:space="0" w:color="auto"/>
        <w:left w:val="none" w:sz="0" w:space="0" w:color="auto"/>
        <w:bottom w:val="none" w:sz="0" w:space="0" w:color="auto"/>
        <w:right w:val="none" w:sz="0" w:space="0" w:color="auto"/>
      </w:divBdr>
    </w:div>
    <w:div w:id="214851869">
      <w:bodyDiv w:val="1"/>
      <w:marLeft w:val="0"/>
      <w:marRight w:val="0"/>
      <w:marTop w:val="0"/>
      <w:marBottom w:val="0"/>
      <w:divBdr>
        <w:top w:val="none" w:sz="0" w:space="0" w:color="auto"/>
        <w:left w:val="none" w:sz="0" w:space="0" w:color="auto"/>
        <w:bottom w:val="none" w:sz="0" w:space="0" w:color="auto"/>
        <w:right w:val="none" w:sz="0" w:space="0" w:color="auto"/>
      </w:divBdr>
    </w:div>
    <w:div w:id="215053043">
      <w:bodyDiv w:val="1"/>
      <w:marLeft w:val="0"/>
      <w:marRight w:val="0"/>
      <w:marTop w:val="0"/>
      <w:marBottom w:val="0"/>
      <w:divBdr>
        <w:top w:val="none" w:sz="0" w:space="0" w:color="auto"/>
        <w:left w:val="none" w:sz="0" w:space="0" w:color="auto"/>
        <w:bottom w:val="none" w:sz="0" w:space="0" w:color="auto"/>
        <w:right w:val="none" w:sz="0" w:space="0" w:color="auto"/>
      </w:divBdr>
    </w:div>
    <w:div w:id="224338750">
      <w:bodyDiv w:val="1"/>
      <w:marLeft w:val="0"/>
      <w:marRight w:val="0"/>
      <w:marTop w:val="0"/>
      <w:marBottom w:val="0"/>
      <w:divBdr>
        <w:top w:val="none" w:sz="0" w:space="0" w:color="auto"/>
        <w:left w:val="none" w:sz="0" w:space="0" w:color="auto"/>
        <w:bottom w:val="none" w:sz="0" w:space="0" w:color="auto"/>
        <w:right w:val="none" w:sz="0" w:space="0" w:color="auto"/>
      </w:divBdr>
    </w:div>
    <w:div w:id="224461834">
      <w:bodyDiv w:val="1"/>
      <w:marLeft w:val="0"/>
      <w:marRight w:val="0"/>
      <w:marTop w:val="0"/>
      <w:marBottom w:val="0"/>
      <w:divBdr>
        <w:top w:val="none" w:sz="0" w:space="0" w:color="auto"/>
        <w:left w:val="none" w:sz="0" w:space="0" w:color="auto"/>
        <w:bottom w:val="none" w:sz="0" w:space="0" w:color="auto"/>
        <w:right w:val="none" w:sz="0" w:space="0" w:color="auto"/>
      </w:divBdr>
    </w:div>
    <w:div w:id="225260956">
      <w:bodyDiv w:val="1"/>
      <w:marLeft w:val="0"/>
      <w:marRight w:val="0"/>
      <w:marTop w:val="0"/>
      <w:marBottom w:val="0"/>
      <w:divBdr>
        <w:top w:val="none" w:sz="0" w:space="0" w:color="auto"/>
        <w:left w:val="none" w:sz="0" w:space="0" w:color="auto"/>
        <w:bottom w:val="none" w:sz="0" w:space="0" w:color="auto"/>
        <w:right w:val="none" w:sz="0" w:space="0" w:color="auto"/>
      </w:divBdr>
    </w:div>
    <w:div w:id="225997464">
      <w:bodyDiv w:val="1"/>
      <w:marLeft w:val="0"/>
      <w:marRight w:val="0"/>
      <w:marTop w:val="0"/>
      <w:marBottom w:val="0"/>
      <w:divBdr>
        <w:top w:val="none" w:sz="0" w:space="0" w:color="auto"/>
        <w:left w:val="none" w:sz="0" w:space="0" w:color="auto"/>
        <w:bottom w:val="none" w:sz="0" w:space="0" w:color="auto"/>
        <w:right w:val="none" w:sz="0" w:space="0" w:color="auto"/>
      </w:divBdr>
    </w:div>
    <w:div w:id="243034864">
      <w:bodyDiv w:val="1"/>
      <w:marLeft w:val="0"/>
      <w:marRight w:val="0"/>
      <w:marTop w:val="0"/>
      <w:marBottom w:val="0"/>
      <w:divBdr>
        <w:top w:val="none" w:sz="0" w:space="0" w:color="auto"/>
        <w:left w:val="none" w:sz="0" w:space="0" w:color="auto"/>
        <w:bottom w:val="none" w:sz="0" w:space="0" w:color="auto"/>
        <w:right w:val="none" w:sz="0" w:space="0" w:color="auto"/>
      </w:divBdr>
    </w:div>
    <w:div w:id="250161995">
      <w:bodyDiv w:val="1"/>
      <w:marLeft w:val="0"/>
      <w:marRight w:val="0"/>
      <w:marTop w:val="0"/>
      <w:marBottom w:val="0"/>
      <w:divBdr>
        <w:top w:val="none" w:sz="0" w:space="0" w:color="auto"/>
        <w:left w:val="none" w:sz="0" w:space="0" w:color="auto"/>
        <w:bottom w:val="none" w:sz="0" w:space="0" w:color="auto"/>
        <w:right w:val="none" w:sz="0" w:space="0" w:color="auto"/>
      </w:divBdr>
    </w:div>
    <w:div w:id="251816253">
      <w:bodyDiv w:val="1"/>
      <w:marLeft w:val="0"/>
      <w:marRight w:val="0"/>
      <w:marTop w:val="0"/>
      <w:marBottom w:val="0"/>
      <w:divBdr>
        <w:top w:val="none" w:sz="0" w:space="0" w:color="auto"/>
        <w:left w:val="none" w:sz="0" w:space="0" w:color="auto"/>
        <w:bottom w:val="none" w:sz="0" w:space="0" w:color="auto"/>
        <w:right w:val="none" w:sz="0" w:space="0" w:color="auto"/>
      </w:divBdr>
    </w:div>
    <w:div w:id="253366553">
      <w:bodyDiv w:val="1"/>
      <w:marLeft w:val="0"/>
      <w:marRight w:val="0"/>
      <w:marTop w:val="0"/>
      <w:marBottom w:val="0"/>
      <w:divBdr>
        <w:top w:val="none" w:sz="0" w:space="0" w:color="auto"/>
        <w:left w:val="none" w:sz="0" w:space="0" w:color="auto"/>
        <w:bottom w:val="none" w:sz="0" w:space="0" w:color="auto"/>
        <w:right w:val="none" w:sz="0" w:space="0" w:color="auto"/>
      </w:divBdr>
    </w:div>
    <w:div w:id="257494100">
      <w:bodyDiv w:val="1"/>
      <w:marLeft w:val="0"/>
      <w:marRight w:val="0"/>
      <w:marTop w:val="0"/>
      <w:marBottom w:val="0"/>
      <w:divBdr>
        <w:top w:val="none" w:sz="0" w:space="0" w:color="auto"/>
        <w:left w:val="none" w:sz="0" w:space="0" w:color="auto"/>
        <w:bottom w:val="none" w:sz="0" w:space="0" w:color="auto"/>
        <w:right w:val="none" w:sz="0" w:space="0" w:color="auto"/>
      </w:divBdr>
    </w:div>
    <w:div w:id="260375758">
      <w:bodyDiv w:val="1"/>
      <w:marLeft w:val="0"/>
      <w:marRight w:val="0"/>
      <w:marTop w:val="0"/>
      <w:marBottom w:val="0"/>
      <w:divBdr>
        <w:top w:val="none" w:sz="0" w:space="0" w:color="auto"/>
        <w:left w:val="none" w:sz="0" w:space="0" w:color="auto"/>
        <w:bottom w:val="none" w:sz="0" w:space="0" w:color="auto"/>
        <w:right w:val="none" w:sz="0" w:space="0" w:color="auto"/>
      </w:divBdr>
    </w:div>
    <w:div w:id="261376310">
      <w:bodyDiv w:val="1"/>
      <w:marLeft w:val="0"/>
      <w:marRight w:val="0"/>
      <w:marTop w:val="0"/>
      <w:marBottom w:val="0"/>
      <w:divBdr>
        <w:top w:val="none" w:sz="0" w:space="0" w:color="auto"/>
        <w:left w:val="none" w:sz="0" w:space="0" w:color="auto"/>
        <w:bottom w:val="none" w:sz="0" w:space="0" w:color="auto"/>
        <w:right w:val="none" w:sz="0" w:space="0" w:color="auto"/>
      </w:divBdr>
    </w:div>
    <w:div w:id="261650173">
      <w:bodyDiv w:val="1"/>
      <w:marLeft w:val="0"/>
      <w:marRight w:val="0"/>
      <w:marTop w:val="0"/>
      <w:marBottom w:val="0"/>
      <w:divBdr>
        <w:top w:val="none" w:sz="0" w:space="0" w:color="auto"/>
        <w:left w:val="none" w:sz="0" w:space="0" w:color="auto"/>
        <w:bottom w:val="none" w:sz="0" w:space="0" w:color="auto"/>
        <w:right w:val="none" w:sz="0" w:space="0" w:color="auto"/>
      </w:divBdr>
    </w:div>
    <w:div w:id="266158285">
      <w:bodyDiv w:val="1"/>
      <w:marLeft w:val="0"/>
      <w:marRight w:val="0"/>
      <w:marTop w:val="0"/>
      <w:marBottom w:val="0"/>
      <w:divBdr>
        <w:top w:val="none" w:sz="0" w:space="0" w:color="auto"/>
        <w:left w:val="none" w:sz="0" w:space="0" w:color="auto"/>
        <w:bottom w:val="none" w:sz="0" w:space="0" w:color="auto"/>
        <w:right w:val="none" w:sz="0" w:space="0" w:color="auto"/>
      </w:divBdr>
    </w:div>
    <w:div w:id="270867383">
      <w:bodyDiv w:val="1"/>
      <w:marLeft w:val="0"/>
      <w:marRight w:val="0"/>
      <w:marTop w:val="0"/>
      <w:marBottom w:val="0"/>
      <w:divBdr>
        <w:top w:val="none" w:sz="0" w:space="0" w:color="auto"/>
        <w:left w:val="none" w:sz="0" w:space="0" w:color="auto"/>
        <w:bottom w:val="none" w:sz="0" w:space="0" w:color="auto"/>
        <w:right w:val="none" w:sz="0" w:space="0" w:color="auto"/>
      </w:divBdr>
    </w:div>
    <w:div w:id="273831174">
      <w:bodyDiv w:val="1"/>
      <w:marLeft w:val="0"/>
      <w:marRight w:val="0"/>
      <w:marTop w:val="0"/>
      <w:marBottom w:val="0"/>
      <w:divBdr>
        <w:top w:val="none" w:sz="0" w:space="0" w:color="auto"/>
        <w:left w:val="none" w:sz="0" w:space="0" w:color="auto"/>
        <w:bottom w:val="none" w:sz="0" w:space="0" w:color="auto"/>
        <w:right w:val="none" w:sz="0" w:space="0" w:color="auto"/>
      </w:divBdr>
    </w:div>
    <w:div w:id="285625760">
      <w:bodyDiv w:val="1"/>
      <w:marLeft w:val="0"/>
      <w:marRight w:val="0"/>
      <w:marTop w:val="0"/>
      <w:marBottom w:val="0"/>
      <w:divBdr>
        <w:top w:val="none" w:sz="0" w:space="0" w:color="auto"/>
        <w:left w:val="none" w:sz="0" w:space="0" w:color="auto"/>
        <w:bottom w:val="none" w:sz="0" w:space="0" w:color="auto"/>
        <w:right w:val="none" w:sz="0" w:space="0" w:color="auto"/>
      </w:divBdr>
    </w:div>
    <w:div w:id="290135547">
      <w:bodyDiv w:val="1"/>
      <w:marLeft w:val="0"/>
      <w:marRight w:val="0"/>
      <w:marTop w:val="0"/>
      <w:marBottom w:val="0"/>
      <w:divBdr>
        <w:top w:val="none" w:sz="0" w:space="0" w:color="auto"/>
        <w:left w:val="none" w:sz="0" w:space="0" w:color="auto"/>
        <w:bottom w:val="none" w:sz="0" w:space="0" w:color="auto"/>
        <w:right w:val="none" w:sz="0" w:space="0" w:color="auto"/>
      </w:divBdr>
    </w:div>
    <w:div w:id="290595533">
      <w:bodyDiv w:val="1"/>
      <w:marLeft w:val="0"/>
      <w:marRight w:val="0"/>
      <w:marTop w:val="0"/>
      <w:marBottom w:val="0"/>
      <w:divBdr>
        <w:top w:val="none" w:sz="0" w:space="0" w:color="auto"/>
        <w:left w:val="none" w:sz="0" w:space="0" w:color="auto"/>
        <w:bottom w:val="none" w:sz="0" w:space="0" w:color="auto"/>
        <w:right w:val="none" w:sz="0" w:space="0" w:color="auto"/>
      </w:divBdr>
    </w:div>
    <w:div w:id="291987215">
      <w:bodyDiv w:val="1"/>
      <w:marLeft w:val="0"/>
      <w:marRight w:val="0"/>
      <w:marTop w:val="0"/>
      <w:marBottom w:val="0"/>
      <w:divBdr>
        <w:top w:val="none" w:sz="0" w:space="0" w:color="auto"/>
        <w:left w:val="none" w:sz="0" w:space="0" w:color="auto"/>
        <w:bottom w:val="none" w:sz="0" w:space="0" w:color="auto"/>
        <w:right w:val="none" w:sz="0" w:space="0" w:color="auto"/>
      </w:divBdr>
    </w:div>
    <w:div w:id="296647916">
      <w:bodyDiv w:val="1"/>
      <w:marLeft w:val="0"/>
      <w:marRight w:val="0"/>
      <w:marTop w:val="0"/>
      <w:marBottom w:val="0"/>
      <w:divBdr>
        <w:top w:val="none" w:sz="0" w:space="0" w:color="auto"/>
        <w:left w:val="none" w:sz="0" w:space="0" w:color="auto"/>
        <w:bottom w:val="none" w:sz="0" w:space="0" w:color="auto"/>
        <w:right w:val="none" w:sz="0" w:space="0" w:color="auto"/>
      </w:divBdr>
    </w:div>
    <w:div w:id="299305851">
      <w:bodyDiv w:val="1"/>
      <w:marLeft w:val="0"/>
      <w:marRight w:val="0"/>
      <w:marTop w:val="0"/>
      <w:marBottom w:val="0"/>
      <w:divBdr>
        <w:top w:val="none" w:sz="0" w:space="0" w:color="auto"/>
        <w:left w:val="none" w:sz="0" w:space="0" w:color="auto"/>
        <w:bottom w:val="none" w:sz="0" w:space="0" w:color="auto"/>
        <w:right w:val="none" w:sz="0" w:space="0" w:color="auto"/>
      </w:divBdr>
    </w:div>
    <w:div w:id="301615732">
      <w:bodyDiv w:val="1"/>
      <w:marLeft w:val="0"/>
      <w:marRight w:val="0"/>
      <w:marTop w:val="0"/>
      <w:marBottom w:val="0"/>
      <w:divBdr>
        <w:top w:val="none" w:sz="0" w:space="0" w:color="auto"/>
        <w:left w:val="none" w:sz="0" w:space="0" w:color="auto"/>
        <w:bottom w:val="none" w:sz="0" w:space="0" w:color="auto"/>
        <w:right w:val="none" w:sz="0" w:space="0" w:color="auto"/>
      </w:divBdr>
    </w:div>
    <w:div w:id="306859278">
      <w:bodyDiv w:val="1"/>
      <w:marLeft w:val="0"/>
      <w:marRight w:val="0"/>
      <w:marTop w:val="0"/>
      <w:marBottom w:val="0"/>
      <w:divBdr>
        <w:top w:val="none" w:sz="0" w:space="0" w:color="auto"/>
        <w:left w:val="none" w:sz="0" w:space="0" w:color="auto"/>
        <w:bottom w:val="none" w:sz="0" w:space="0" w:color="auto"/>
        <w:right w:val="none" w:sz="0" w:space="0" w:color="auto"/>
      </w:divBdr>
    </w:div>
    <w:div w:id="313292995">
      <w:bodyDiv w:val="1"/>
      <w:marLeft w:val="0"/>
      <w:marRight w:val="0"/>
      <w:marTop w:val="0"/>
      <w:marBottom w:val="0"/>
      <w:divBdr>
        <w:top w:val="none" w:sz="0" w:space="0" w:color="auto"/>
        <w:left w:val="none" w:sz="0" w:space="0" w:color="auto"/>
        <w:bottom w:val="none" w:sz="0" w:space="0" w:color="auto"/>
        <w:right w:val="none" w:sz="0" w:space="0" w:color="auto"/>
      </w:divBdr>
    </w:div>
    <w:div w:id="322972391">
      <w:bodyDiv w:val="1"/>
      <w:marLeft w:val="0"/>
      <w:marRight w:val="0"/>
      <w:marTop w:val="0"/>
      <w:marBottom w:val="0"/>
      <w:divBdr>
        <w:top w:val="none" w:sz="0" w:space="0" w:color="auto"/>
        <w:left w:val="none" w:sz="0" w:space="0" w:color="auto"/>
        <w:bottom w:val="none" w:sz="0" w:space="0" w:color="auto"/>
        <w:right w:val="none" w:sz="0" w:space="0" w:color="auto"/>
      </w:divBdr>
    </w:div>
    <w:div w:id="325985015">
      <w:bodyDiv w:val="1"/>
      <w:marLeft w:val="0"/>
      <w:marRight w:val="0"/>
      <w:marTop w:val="0"/>
      <w:marBottom w:val="0"/>
      <w:divBdr>
        <w:top w:val="none" w:sz="0" w:space="0" w:color="auto"/>
        <w:left w:val="none" w:sz="0" w:space="0" w:color="auto"/>
        <w:bottom w:val="none" w:sz="0" w:space="0" w:color="auto"/>
        <w:right w:val="none" w:sz="0" w:space="0" w:color="auto"/>
      </w:divBdr>
    </w:div>
    <w:div w:id="327639189">
      <w:bodyDiv w:val="1"/>
      <w:marLeft w:val="0"/>
      <w:marRight w:val="0"/>
      <w:marTop w:val="0"/>
      <w:marBottom w:val="0"/>
      <w:divBdr>
        <w:top w:val="none" w:sz="0" w:space="0" w:color="auto"/>
        <w:left w:val="none" w:sz="0" w:space="0" w:color="auto"/>
        <w:bottom w:val="none" w:sz="0" w:space="0" w:color="auto"/>
        <w:right w:val="none" w:sz="0" w:space="0" w:color="auto"/>
      </w:divBdr>
    </w:div>
    <w:div w:id="330761482">
      <w:bodyDiv w:val="1"/>
      <w:marLeft w:val="0"/>
      <w:marRight w:val="0"/>
      <w:marTop w:val="0"/>
      <w:marBottom w:val="0"/>
      <w:divBdr>
        <w:top w:val="none" w:sz="0" w:space="0" w:color="auto"/>
        <w:left w:val="none" w:sz="0" w:space="0" w:color="auto"/>
        <w:bottom w:val="none" w:sz="0" w:space="0" w:color="auto"/>
        <w:right w:val="none" w:sz="0" w:space="0" w:color="auto"/>
      </w:divBdr>
    </w:div>
    <w:div w:id="336537643">
      <w:bodyDiv w:val="1"/>
      <w:marLeft w:val="0"/>
      <w:marRight w:val="0"/>
      <w:marTop w:val="0"/>
      <w:marBottom w:val="0"/>
      <w:divBdr>
        <w:top w:val="none" w:sz="0" w:space="0" w:color="auto"/>
        <w:left w:val="none" w:sz="0" w:space="0" w:color="auto"/>
        <w:bottom w:val="none" w:sz="0" w:space="0" w:color="auto"/>
        <w:right w:val="none" w:sz="0" w:space="0" w:color="auto"/>
      </w:divBdr>
    </w:div>
    <w:div w:id="342706030">
      <w:bodyDiv w:val="1"/>
      <w:marLeft w:val="0"/>
      <w:marRight w:val="0"/>
      <w:marTop w:val="0"/>
      <w:marBottom w:val="0"/>
      <w:divBdr>
        <w:top w:val="none" w:sz="0" w:space="0" w:color="auto"/>
        <w:left w:val="none" w:sz="0" w:space="0" w:color="auto"/>
        <w:bottom w:val="none" w:sz="0" w:space="0" w:color="auto"/>
        <w:right w:val="none" w:sz="0" w:space="0" w:color="auto"/>
      </w:divBdr>
    </w:div>
    <w:div w:id="348995363">
      <w:bodyDiv w:val="1"/>
      <w:marLeft w:val="0"/>
      <w:marRight w:val="0"/>
      <w:marTop w:val="0"/>
      <w:marBottom w:val="0"/>
      <w:divBdr>
        <w:top w:val="none" w:sz="0" w:space="0" w:color="auto"/>
        <w:left w:val="none" w:sz="0" w:space="0" w:color="auto"/>
        <w:bottom w:val="none" w:sz="0" w:space="0" w:color="auto"/>
        <w:right w:val="none" w:sz="0" w:space="0" w:color="auto"/>
      </w:divBdr>
    </w:div>
    <w:div w:id="349260235">
      <w:bodyDiv w:val="1"/>
      <w:marLeft w:val="0"/>
      <w:marRight w:val="0"/>
      <w:marTop w:val="0"/>
      <w:marBottom w:val="0"/>
      <w:divBdr>
        <w:top w:val="none" w:sz="0" w:space="0" w:color="auto"/>
        <w:left w:val="none" w:sz="0" w:space="0" w:color="auto"/>
        <w:bottom w:val="none" w:sz="0" w:space="0" w:color="auto"/>
        <w:right w:val="none" w:sz="0" w:space="0" w:color="auto"/>
      </w:divBdr>
    </w:div>
    <w:div w:id="355739041">
      <w:bodyDiv w:val="1"/>
      <w:marLeft w:val="0"/>
      <w:marRight w:val="0"/>
      <w:marTop w:val="0"/>
      <w:marBottom w:val="0"/>
      <w:divBdr>
        <w:top w:val="none" w:sz="0" w:space="0" w:color="auto"/>
        <w:left w:val="none" w:sz="0" w:space="0" w:color="auto"/>
        <w:bottom w:val="none" w:sz="0" w:space="0" w:color="auto"/>
        <w:right w:val="none" w:sz="0" w:space="0" w:color="auto"/>
      </w:divBdr>
    </w:div>
    <w:div w:id="360279395">
      <w:bodyDiv w:val="1"/>
      <w:marLeft w:val="0"/>
      <w:marRight w:val="0"/>
      <w:marTop w:val="0"/>
      <w:marBottom w:val="0"/>
      <w:divBdr>
        <w:top w:val="none" w:sz="0" w:space="0" w:color="auto"/>
        <w:left w:val="none" w:sz="0" w:space="0" w:color="auto"/>
        <w:bottom w:val="none" w:sz="0" w:space="0" w:color="auto"/>
        <w:right w:val="none" w:sz="0" w:space="0" w:color="auto"/>
      </w:divBdr>
    </w:div>
    <w:div w:id="361133854">
      <w:bodyDiv w:val="1"/>
      <w:marLeft w:val="0"/>
      <w:marRight w:val="0"/>
      <w:marTop w:val="0"/>
      <w:marBottom w:val="0"/>
      <w:divBdr>
        <w:top w:val="none" w:sz="0" w:space="0" w:color="auto"/>
        <w:left w:val="none" w:sz="0" w:space="0" w:color="auto"/>
        <w:bottom w:val="none" w:sz="0" w:space="0" w:color="auto"/>
        <w:right w:val="none" w:sz="0" w:space="0" w:color="auto"/>
      </w:divBdr>
    </w:div>
    <w:div w:id="370691538">
      <w:bodyDiv w:val="1"/>
      <w:marLeft w:val="0"/>
      <w:marRight w:val="0"/>
      <w:marTop w:val="0"/>
      <w:marBottom w:val="0"/>
      <w:divBdr>
        <w:top w:val="none" w:sz="0" w:space="0" w:color="auto"/>
        <w:left w:val="none" w:sz="0" w:space="0" w:color="auto"/>
        <w:bottom w:val="none" w:sz="0" w:space="0" w:color="auto"/>
        <w:right w:val="none" w:sz="0" w:space="0" w:color="auto"/>
      </w:divBdr>
    </w:div>
    <w:div w:id="374623705">
      <w:bodyDiv w:val="1"/>
      <w:marLeft w:val="0"/>
      <w:marRight w:val="0"/>
      <w:marTop w:val="0"/>
      <w:marBottom w:val="0"/>
      <w:divBdr>
        <w:top w:val="none" w:sz="0" w:space="0" w:color="auto"/>
        <w:left w:val="none" w:sz="0" w:space="0" w:color="auto"/>
        <w:bottom w:val="none" w:sz="0" w:space="0" w:color="auto"/>
        <w:right w:val="none" w:sz="0" w:space="0" w:color="auto"/>
      </w:divBdr>
    </w:div>
    <w:div w:id="379984804">
      <w:bodyDiv w:val="1"/>
      <w:marLeft w:val="0"/>
      <w:marRight w:val="0"/>
      <w:marTop w:val="0"/>
      <w:marBottom w:val="0"/>
      <w:divBdr>
        <w:top w:val="none" w:sz="0" w:space="0" w:color="auto"/>
        <w:left w:val="none" w:sz="0" w:space="0" w:color="auto"/>
        <w:bottom w:val="none" w:sz="0" w:space="0" w:color="auto"/>
        <w:right w:val="none" w:sz="0" w:space="0" w:color="auto"/>
      </w:divBdr>
    </w:div>
    <w:div w:id="383406941">
      <w:bodyDiv w:val="1"/>
      <w:marLeft w:val="0"/>
      <w:marRight w:val="0"/>
      <w:marTop w:val="0"/>
      <w:marBottom w:val="0"/>
      <w:divBdr>
        <w:top w:val="none" w:sz="0" w:space="0" w:color="auto"/>
        <w:left w:val="none" w:sz="0" w:space="0" w:color="auto"/>
        <w:bottom w:val="none" w:sz="0" w:space="0" w:color="auto"/>
        <w:right w:val="none" w:sz="0" w:space="0" w:color="auto"/>
      </w:divBdr>
    </w:div>
    <w:div w:id="386340315">
      <w:bodyDiv w:val="1"/>
      <w:marLeft w:val="0"/>
      <w:marRight w:val="0"/>
      <w:marTop w:val="0"/>
      <w:marBottom w:val="0"/>
      <w:divBdr>
        <w:top w:val="none" w:sz="0" w:space="0" w:color="auto"/>
        <w:left w:val="none" w:sz="0" w:space="0" w:color="auto"/>
        <w:bottom w:val="none" w:sz="0" w:space="0" w:color="auto"/>
        <w:right w:val="none" w:sz="0" w:space="0" w:color="auto"/>
      </w:divBdr>
    </w:div>
    <w:div w:id="393353971">
      <w:bodyDiv w:val="1"/>
      <w:marLeft w:val="0"/>
      <w:marRight w:val="0"/>
      <w:marTop w:val="0"/>
      <w:marBottom w:val="0"/>
      <w:divBdr>
        <w:top w:val="none" w:sz="0" w:space="0" w:color="auto"/>
        <w:left w:val="none" w:sz="0" w:space="0" w:color="auto"/>
        <w:bottom w:val="none" w:sz="0" w:space="0" w:color="auto"/>
        <w:right w:val="none" w:sz="0" w:space="0" w:color="auto"/>
      </w:divBdr>
    </w:div>
    <w:div w:id="393435689">
      <w:bodyDiv w:val="1"/>
      <w:marLeft w:val="0"/>
      <w:marRight w:val="0"/>
      <w:marTop w:val="0"/>
      <w:marBottom w:val="0"/>
      <w:divBdr>
        <w:top w:val="none" w:sz="0" w:space="0" w:color="auto"/>
        <w:left w:val="none" w:sz="0" w:space="0" w:color="auto"/>
        <w:bottom w:val="none" w:sz="0" w:space="0" w:color="auto"/>
        <w:right w:val="none" w:sz="0" w:space="0" w:color="auto"/>
      </w:divBdr>
    </w:div>
    <w:div w:id="396516120">
      <w:bodyDiv w:val="1"/>
      <w:marLeft w:val="0"/>
      <w:marRight w:val="0"/>
      <w:marTop w:val="0"/>
      <w:marBottom w:val="0"/>
      <w:divBdr>
        <w:top w:val="none" w:sz="0" w:space="0" w:color="auto"/>
        <w:left w:val="none" w:sz="0" w:space="0" w:color="auto"/>
        <w:bottom w:val="none" w:sz="0" w:space="0" w:color="auto"/>
        <w:right w:val="none" w:sz="0" w:space="0" w:color="auto"/>
      </w:divBdr>
    </w:div>
    <w:div w:id="398478158">
      <w:bodyDiv w:val="1"/>
      <w:marLeft w:val="0"/>
      <w:marRight w:val="0"/>
      <w:marTop w:val="0"/>
      <w:marBottom w:val="0"/>
      <w:divBdr>
        <w:top w:val="none" w:sz="0" w:space="0" w:color="auto"/>
        <w:left w:val="none" w:sz="0" w:space="0" w:color="auto"/>
        <w:bottom w:val="none" w:sz="0" w:space="0" w:color="auto"/>
        <w:right w:val="none" w:sz="0" w:space="0" w:color="auto"/>
      </w:divBdr>
    </w:div>
    <w:div w:id="409736829">
      <w:bodyDiv w:val="1"/>
      <w:marLeft w:val="0"/>
      <w:marRight w:val="0"/>
      <w:marTop w:val="0"/>
      <w:marBottom w:val="0"/>
      <w:divBdr>
        <w:top w:val="none" w:sz="0" w:space="0" w:color="auto"/>
        <w:left w:val="none" w:sz="0" w:space="0" w:color="auto"/>
        <w:bottom w:val="none" w:sz="0" w:space="0" w:color="auto"/>
        <w:right w:val="none" w:sz="0" w:space="0" w:color="auto"/>
      </w:divBdr>
    </w:div>
    <w:div w:id="421028297">
      <w:bodyDiv w:val="1"/>
      <w:marLeft w:val="0"/>
      <w:marRight w:val="0"/>
      <w:marTop w:val="0"/>
      <w:marBottom w:val="0"/>
      <w:divBdr>
        <w:top w:val="none" w:sz="0" w:space="0" w:color="auto"/>
        <w:left w:val="none" w:sz="0" w:space="0" w:color="auto"/>
        <w:bottom w:val="none" w:sz="0" w:space="0" w:color="auto"/>
        <w:right w:val="none" w:sz="0" w:space="0" w:color="auto"/>
      </w:divBdr>
    </w:div>
    <w:div w:id="421265564">
      <w:bodyDiv w:val="1"/>
      <w:marLeft w:val="0"/>
      <w:marRight w:val="0"/>
      <w:marTop w:val="0"/>
      <w:marBottom w:val="0"/>
      <w:divBdr>
        <w:top w:val="none" w:sz="0" w:space="0" w:color="auto"/>
        <w:left w:val="none" w:sz="0" w:space="0" w:color="auto"/>
        <w:bottom w:val="none" w:sz="0" w:space="0" w:color="auto"/>
        <w:right w:val="none" w:sz="0" w:space="0" w:color="auto"/>
      </w:divBdr>
    </w:div>
    <w:div w:id="430247773">
      <w:bodyDiv w:val="1"/>
      <w:marLeft w:val="0"/>
      <w:marRight w:val="0"/>
      <w:marTop w:val="0"/>
      <w:marBottom w:val="0"/>
      <w:divBdr>
        <w:top w:val="none" w:sz="0" w:space="0" w:color="auto"/>
        <w:left w:val="none" w:sz="0" w:space="0" w:color="auto"/>
        <w:bottom w:val="none" w:sz="0" w:space="0" w:color="auto"/>
        <w:right w:val="none" w:sz="0" w:space="0" w:color="auto"/>
      </w:divBdr>
    </w:div>
    <w:div w:id="436213088">
      <w:bodyDiv w:val="1"/>
      <w:marLeft w:val="0"/>
      <w:marRight w:val="0"/>
      <w:marTop w:val="0"/>
      <w:marBottom w:val="0"/>
      <w:divBdr>
        <w:top w:val="none" w:sz="0" w:space="0" w:color="auto"/>
        <w:left w:val="none" w:sz="0" w:space="0" w:color="auto"/>
        <w:bottom w:val="none" w:sz="0" w:space="0" w:color="auto"/>
        <w:right w:val="none" w:sz="0" w:space="0" w:color="auto"/>
      </w:divBdr>
    </w:div>
    <w:div w:id="441610590">
      <w:bodyDiv w:val="1"/>
      <w:marLeft w:val="0"/>
      <w:marRight w:val="0"/>
      <w:marTop w:val="0"/>
      <w:marBottom w:val="0"/>
      <w:divBdr>
        <w:top w:val="none" w:sz="0" w:space="0" w:color="auto"/>
        <w:left w:val="none" w:sz="0" w:space="0" w:color="auto"/>
        <w:bottom w:val="none" w:sz="0" w:space="0" w:color="auto"/>
        <w:right w:val="none" w:sz="0" w:space="0" w:color="auto"/>
      </w:divBdr>
    </w:div>
    <w:div w:id="443113187">
      <w:bodyDiv w:val="1"/>
      <w:marLeft w:val="0"/>
      <w:marRight w:val="0"/>
      <w:marTop w:val="0"/>
      <w:marBottom w:val="0"/>
      <w:divBdr>
        <w:top w:val="none" w:sz="0" w:space="0" w:color="auto"/>
        <w:left w:val="none" w:sz="0" w:space="0" w:color="auto"/>
        <w:bottom w:val="none" w:sz="0" w:space="0" w:color="auto"/>
        <w:right w:val="none" w:sz="0" w:space="0" w:color="auto"/>
      </w:divBdr>
    </w:div>
    <w:div w:id="456459544">
      <w:bodyDiv w:val="1"/>
      <w:marLeft w:val="0"/>
      <w:marRight w:val="0"/>
      <w:marTop w:val="0"/>
      <w:marBottom w:val="0"/>
      <w:divBdr>
        <w:top w:val="none" w:sz="0" w:space="0" w:color="auto"/>
        <w:left w:val="none" w:sz="0" w:space="0" w:color="auto"/>
        <w:bottom w:val="none" w:sz="0" w:space="0" w:color="auto"/>
        <w:right w:val="none" w:sz="0" w:space="0" w:color="auto"/>
      </w:divBdr>
    </w:div>
    <w:div w:id="456997870">
      <w:bodyDiv w:val="1"/>
      <w:marLeft w:val="0"/>
      <w:marRight w:val="0"/>
      <w:marTop w:val="0"/>
      <w:marBottom w:val="0"/>
      <w:divBdr>
        <w:top w:val="none" w:sz="0" w:space="0" w:color="auto"/>
        <w:left w:val="none" w:sz="0" w:space="0" w:color="auto"/>
        <w:bottom w:val="none" w:sz="0" w:space="0" w:color="auto"/>
        <w:right w:val="none" w:sz="0" w:space="0" w:color="auto"/>
      </w:divBdr>
    </w:div>
    <w:div w:id="461192978">
      <w:bodyDiv w:val="1"/>
      <w:marLeft w:val="0"/>
      <w:marRight w:val="0"/>
      <w:marTop w:val="0"/>
      <w:marBottom w:val="0"/>
      <w:divBdr>
        <w:top w:val="none" w:sz="0" w:space="0" w:color="auto"/>
        <w:left w:val="none" w:sz="0" w:space="0" w:color="auto"/>
        <w:bottom w:val="none" w:sz="0" w:space="0" w:color="auto"/>
        <w:right w:val="none" w:sz="0" w:space="0" w:color="auto"/>
      </w:divBdr>
    </w:div>
    <w:div w:id="469372176">
      <w:bodyDiv w:val="1"/>
      <w:marLeft w:val="0"/>
      <w:marRight w:val="0"/>
      <w:marTop w:val="0"/>
      <w:marBottom w:val="0"/>
      <w:divBdr>
        <w:top w:val="none" w:sz="0" w:space="0" w:color="auto"/>
        <w:left w:val="none" w:sz="0" w:space="0" w:color="auto"/>
        <w:bottom w:val="none" w:sz="0" w:space="0" w:color="auto"/>
        <w:right w:val="none" w:sz="0" w:space="0" w:color="auto"/>
      </w:divBdr>
    </w:div>
    <w:div w:id="473066117">
      <w:bodyDiv w:val="1"/>
      <w:marLeft w:val="0"/>
      <w:marRight w:val="0"/>
      <w:marTop w:val="0"/>
      <w:marBottom w:val="0"/>
      <w:divBdr>
        <w:top w:val="none" w:sz="0" w:space="0" w:color="auto"/>
        <w:left w:val="none" w:sz="0" w:space="0" w:color="auto"/>
        <w:bottom w:val="none" w:sz="0" w:space="0" w:color="auto"/>
        <w:right w:val="none" w:sz="0" w:space="0" w:color="auto"/>
      </w:divBdr>
    </w:div>
    <w:div w:id="473641822">
      <w:bodyDiv w:val="1"/>
      <w:marLeft w:val="0"/>
      <w:marRight w:val="0"/>
      <w:marTop w:val="0"/>
      <w:marBottom w:val="0"/>
      <w:divBdr>
        <w:top w:val="none" w:sz="0" w:space="0" w:color="auto"/>
        <w:left w:val="none" w:sz="0" w:space="0" w:color="auto"/>
        <w:bottom w:val="none" w:sz="0" w:space="0" w:color="auto"/>
        <w:right w:val="none" w:sz="0" w:space="0" w:color="auto"/>
      </w:divBdr>
    </w:div>
    <w:div w:id="477847504">
      <w:bodyDiv w:val="1"/>
      <w:marLeft w:val="0"/>
      <w:marRight w:val="0"/>
      <w:marTop w:val="0"/>
      <w:marBottom w:val="0"/>
      <w:divBdr>
        <w:top w:val="none" w:sz="0" w:space="0" w:color="auto"/>
        <w:left w:val="none" w:sz="0" w:space="0" w:color="auto"/>
        <w:bottom w:val="none" w:sz="0" w:space="0" w:color="auto"/>
        <w:right w:val="none" w:sz="0" w:space="0" w:color="auto"/>
      </w:divBdr>
    </w:div>
    <w:div w:id="481775926">
      <w:bodyDiv w:val="1"/>
      <w:marLeft w:val="0"/>
      <w:marRight w:val="0"/>
      <w:marTop w:val="0"/>
      <w:marBottom w:val="0"/>
      <w:divBdr>
        <w:top w:val="none" w:sz="0" w:space="0" w:color="auto"/>
        <w:left w:val="none" w:sz="0" w:space="0" w:color="auto"/>
        <w:bottom w:val="none" w:sz="0" w:space="0" w:color="auto"/>
        <w:right w:val="none" w:sz="0" w:space="0" w:color="auto"/>
      </w:divBdr>
    </w:div>
    <w:div w:id="496457019">
      <w:bodyDiv w:val="1"/>
      <w:marLeft w:val="0"/>
      <w:marRight w:val="0"/>
      <w:marTop w:val="0"/>
      <w:marBottom w:val="0"/>
      <w:divBdr>
        <w:top w:val="none" w:sz="0" w:space="0" w:color="auto"/>
        <w:left w:val="none" w:sz="0" w:space="0" w:color="auto"/>
        <w:bottom w:val="none" w:sz="0" w:space="0" w:color="auto"/>
        <w:right w:val="none" w:sz="0" w:space="0" w:color="auto"/>
      </w:divBdr>
    </w:div>
    <w:div w:id="497962808">
      <w:bodyDiv w:val="1"/>
      <w:marLeft w:val="0"/>
      <w:marRight w:val="0"/>
      <w:marTop w:val="0"/>
      <w:marBottom w:val="0"/>
      <w:divBdr>
        <w:top w:val="none" w:sz="0" w:space="0" w:color="auto"/>
        <w:left w:val="none" w:sz="0" w:space="0" w:color="auto"/>
        <w:bottom w:val="none" w:sz="0" w:space="0" w:color="auto"/>
        <w:right w:val="none" w:sz="0" w:space="0" w:color="auto"/>
      </w:divBdr>
    </w:div>
    <w:div w:id="498694300">
      <w:bodyDiv w:val="1"/>
      <w:marLeft w:val="0"/>
      <w:marRight w:val="0"/>
      <w:marTop w:val="0"/>
      <w:marBottom w:val="0"/>
      <w:divBdr>
        <w:top w:val="none" w:sz="0" w:space="0" w:color="auto"/>
        <w:left w:val="none" w:sz="0" w:space="0" w:color="auto"/>
        <w:bottom w:val="none" w:sz="0" w:space="0" w:color="auto"/>
        <w:right w:val="none" w:sz="0" w:space="0" w:color="auto"/>
      </w:divBdr>
    </w:div>
    <w:div w:id="507644270">
      <w:bodyDiv w:val="1"/>
      <w:marLeft w:val="0"/>
      <w:marRight w:val="0"/>
      <w:marTop w:val="0"/>
      <w:marBottom w:val="0"/>
      <w:divBdr>
        <w:top w:val="none" w:sz="0" w:space="0" w:color="auto"/>
        <w:left w:val="none" w:sz="0" w:space="0" w:color="auto"/>
        <w:bottom w:val="none" w:sz="0" w:space="0" w:color="auto"/>
        <w:right w:val="none" w:sz="0" w:space="0" w:color="auto"/>
      </w:divBdr>
    </w:div>
    <w:div w:id="507986645">
      <w:bodyDiv w:val="1"/>
      <w:marLeft w:val="0"/>
      <w:marRight w:val="0"/>
      <w:marTop w:val="0"/>
      <w:marBottom w:val="0"/>
      <w:divBdr>
        <w:top w:val="none" w:sz="0" w:space="0" w:color="auto"/>
        <w:left w:val="none" w:sz="0" w:space="0" w:color="auto"/>
        <w:bottom w:val="none" w:sz="0" w:space="0" w:color="auto"/>
        <w:right w:val="none" w:sz="0" w:space="0" w:color="auto"/>
      </w:divBdr>
    </w:div>
    <w:div w:id="512382292">
      <w:bodyDiv w:val="1"/>
      <w:marLeft w:val="0"/>
      <w:marRight w:val="0"/>
      <w:marTop w:val="0"/>
      <w:marBottom w:val="0"/>
      <w:divBdr>
        <w:top w:val="none" w:sz="0" w:space="0" w:color="auto"/>
        <w:left w:val="none" w:sz="0" w:space="0" w:color="auto"/>
        <w:bottom w:val="none" w:sz="0" w:space="0" w:color="auto"/>
        <w:right w:val="none" w:sz="0" w:space="0" w:color="auto"/>
      </w:divBdr>
    </w:div>
    <w:div w:id="514732275">
      <w:bodyDiv w:val="1"/>
      <w:marLeft w:val="0"/>
      <w:marRight w:val="0"/>
      <w:marTop w:val="0"/>
      <w:marBottom w:val="0"/>
      <w:divBdr>
        <w:top w:val="none" w:sz="0" w:space="0" w:color="auto"/>
        <w:left w:val="none" w:sz="0" w:space="0" w:color="auto"/>
        <w:bottom w:val="none" w:sz="0" w:space="0" w:color="auto"/>
        <w:right w:val="none" w:sz="0" w:space="0" w:color="auto"/>
      </w:divBdr>
    </w:div>
    <w:div w:id="529145891">
      <w:bodyDiv w:val="1"/>
      <w:marLeft w:val="0"/>
      <w:marRight w:val="0"/>
      <w:marTop w:val="0"/>
      <w:marBottom w:val="0"/>
      <w:divBdr>
        <w:top w:val="none" w:sz="0" w:space="0" w:color="auto"/>
        <w:left w:val="none" w:sz="0" w:space="0" w:color="auto"/>
        <w:bottom w:val="none" w:sz="0" w:space="0" w:color="auto"/>
        <w:right w:val="none" w:sz="0" w:space="0" w:color="auto"/>
      </w:divBdr>
    </w:div>
    <w:div w:id="533079840">
      <w:bodyDiv w:val="1"/>
      <w:marLeft w:val="0"/>
      <w:marRight w:val="0"/>
      <w:marTop w:val="0"/>
      <w:marBottom w:val="0"/>
      <w:divBdr>
        <w:top w:val="none" w:sz="0" w:space="0" w:color="auto"/>
        <w:left w:val="none" w:sz="0" w:space="0" w:color="auto"/>
        <w:bottom w:val="none" w:sz="0" w:space="0" w:color="auto"/>
        <w:right w:val="none" w:sz="0" w:space="0" w:color="auto"/>
      </w:divBdr>
    </w:div>
    <w:div w:id="533268789">
      <w:bodyDiv w:val="1"/>
      <w:marLeft w:val="0"/>
      <w:marRight w:val="0"/>
      <w:marTop w:val="0"/>
      <w:marBottom w:val="0"/>
      <w:divBdr>
        <w:top w:val="none" w:sz="0" w:space="0" w:color="auto"/>
        <w:left w:val="none" w:sz="0" w:space="0" w:color="auto"/>
        <w:bottom w:val="none" w:sz="0" w:space="0" w:color="auto"/>
        <w:right w:val="none" w:sz="0" w:space="0" w:color="auto"/>
      </w:divBdr>
    </w:div>
    <w:div w:id="537015945">
      <w:bodyDiv w:val="1"/>
      <w:marLeft w:val="0"/>
      <w:marRight w:val="0"/>
      <w:marTop w:val="0"/>
      <w:marBottom w:val="0"/>
      <w:divBdr>
        <w:top w:val="none" w:sz="0" w:space="0" w:color="auto"/>
        <w:left w:val="none" w:sz="0" w:space="0" w:color="auto"/>
        <w:bottom w:val="none" w:sz="0" w:space="0" w:color="auto"/>
        <w:right w:val="none" w:sz="0" w:space="0" w:color="auto"/>
      </w:divBdr>
    </w:div>
    <w:div w:id="538662033">
      <w:bodyDiv w:val="1"/>
      <w:marLeft w:val="0"/>
      <w:marRight w:val="0"/>
      <w:marTop w:val="0"/>
      <w:marBottom w:val="0"/>
      <w:divBdr>
        <w:top w:val="none" w:sz="0" w:space="0" w:color="auto"/>
        <w:left w:val="none" w:sz="0" w:space="0" w:color="auto"/>
        <w:bottom w:val="none" w:sz="0" w:space="0" w:color="auto"/>
        <w:right w:val="none" w:sz="0" w:space="0" w:color="auto"/>
      </w:divBdr>
    </w:div>
    <w:div w:id="544029415">
      <w:bodyDiv w:val="1"/>
      <w:marLeft w:val="0"/>
      <w:marRight w:val="0"/>
      <w:marTop w:val="0"/>
      <w:marBottom w:val="0"/>
      <w:divBdr>
        <w:top w:val="none" w:sz="0" w:space="0" w:color="auto"/>
        <w:left w:val="none" w:sz="0" w:space="0" w:color="auto"/>
        <w:bottom w:val="none" w:sz="0" w:space="0" w:color="auto"/>
        <w:right w:val="none" w:sz="0" w:space="0" w:color="auto"/>
      </w:divBdr>
    </w:div>
    <w:div w:id="544685321">
      <w:bodyDiv w:val="1"/>
      <w:marLeft w:val="0"/>
      <w:marRight w:val="0"/>
      <w:marTop w:val="0"/>
      <w:marBottom w:val="0"/>
      <w:divBdr>
        <w:top w:val="none" w:sz="0" w:space="0" w:color="auto"/>
        <w:left w:val="none" w:sz="0" w:space="0" w:color="auto"/>
        <w:bottom w:val="none" w:sz="0" w:space="0" w:color="auto"/>
        <w:right w:val="none" w:sz="0" w:space="0" w:color="auto"/>
      </w:divBdr>
    </w:div>
    <w:div w:id="551379874">
      <w:bodyDiv w:val="1"/>
      <w:marLeft w:val="0"/>
      <w:marRight w:val="0"/>
      <w:marTop w:val="0"/>
      <w:marBottom w:val="0"/>
      <w:divBdr>
        <w:top w:val="none" w:sz="0" w:space="0" w:color="auto"/>
        <w:left w:val="none" w:sz="0" w:space="0" w:color="auto"/>
        <w:bottom w:val="none" w:sz="0" w:space="0" w:color="auto"/>
        <w:right w:val="none" w:sz="0" w:space="0" w:color="auto"/>
      </w:divBdr>
    </w:div>
    <w:div w:id="553396213">
      <w:bodyDiv w:val="1"/>
      <w:marLeft w:val="0"/>
      <w:marRight w:val="0"/>
      <w:marTop w:val="0"/>
      <w:marBottom w:val="0"/>
      <w:divBdr>
        <w:top w:val="none" w:sz="0" w:space="0" w:color="auto"/>
        <w:left w:val="none" w:sz="0" w:space="0" w:color="auto"/>
        <w:bottom w:val="none" w:sz="0" w:space="0" w:color="auto"/>
        <w:right w:val="none" w:sz="0" w:space="0" w:color="auto"/>
      </w:divBdr>
    </w:div>
    <w:div w:id="558594223">
      <w:bodyDiv w:val="1"/>
      <w:marLeft w:val="0"/>
      <w:marRight w:val="0"/>
      <w:marTop w:val="0"/>
      <w:marBottom w:val="0"/>
      <w:divBdr>
        <w:top w:val="none" w:sz="0" w:space="0" w:color="auto"/>
        <w:left w:val="none" w:sz="0" w:space="0" w:color="auto"/>
        <w:bottom w:val="none" w:sz="0" w:space="0" w:color="auto"/>
        <w:right w:val="none" w:sz="0" w:space="0" w:color="auto"/>
      </w:divBdr>
    </w:div>
    <w:div w:id="561912372">
      <w:bodyDiv w:val="1"/>
      <w:marLeft w:val="0"/>
      <w:marRight w:val="0"/>
      <w:marTop w:val="0"/>
      <w:marBottom w:val="0"/>
      <w:divBdr>
        <w:top w:val="none" w:sz="0" w:space="0" w:color="auto"/>
        <w:left w:val="none" w:sz="0" w:space="0" w:color="auto"/>
        <w:bottom w:val="none" w:sz="0" w:space="0" w:color="auto"/>
        <w:right w:val="none" w:sz="0" w:space="0" w:color="auto"/>
      </w:divBdr>
    </w:div>
    <w:div w:id="564493388">
      <w:bodyDiv w:val="1"/>
      <w:marLeft w:val="0"/>
      <w:marRight w:val="0"/>
      <w:marTop w:val="0"/>
      <w:marBottom w:val="0"/>
      <w:divBdr>
        <w:top w:val="none" w:sz="0" w:space="0" w:color="auto"/>
        <w:left w:val="none" w:sz="0" w:space="0" w:color="auto"/>
        <w:bottom w:val="none" w:sz="0" w:space="0" w:color="auto"/>
        <w:right w:val="none" w:sz="0" w:space="0" w:color="auto"/>
      </w:divBdr>
    </w:div>
    <w:div w:id="569199390">
      <w:bodyDiv w:val="1"/>
      <w:marLeft w:val="0"/>
      <w:marRight w:val="0"/>
      <w:marTop w:val="0"/>
      <w:marBottom w:val="0"/>
      <w:divBdr>
        <w:top w:val="none" w:sz="0" w:space="0" w:color="auto"/>
        <w:left w:val="none" w:sz="0" w:space="0" w:color="auto"/>
        <w:bottom w:val="none" w:sz="0" w:space="0" w:color="auto"/>
        <w:right w:val="none" w:sz="0" w:space="0" w:color="auto"/>
      </w:divBdr>
    </w:div>
    <w:div w:id="579408933">
      <w:bodyDiv w:val="1"/>
      <w:marLeft w:val="0"/>
      <w:marRight w:val="0"/>
      <w:marTop w:val="0"/>
      <w:marBottom w:val="0"/>
      <w:divBdr>
        <w:top w:val="none" w:sz="0" w:space="0" w:color="auto"/>
        <w:left w:val="none" w:sz="0" w:space="0" w:color="auto"/>
        <w:bottom w:val="none" w:sz="0" w:space="0" w:color="auto"/>
        <w:right w:val="none" w:sz="0" w:space="0" w:color="auto"/>
      </w:divBdr>
    </w:div>
    <w:div w:id="579874784">
      <w:bodyDiv w:val="1"/>
      <w:marLeft w:val="0"/>
      <w:marRight w:val="0"/>
      <w:marTop w:val="0"/>
      <w:marBottom w:val="0"/>
      <w:divBdr>
        <w:top w:val="none" w:sz="0" w:space="0" w:color="auto"/>
        <w:left w:val="none" w:sz="0" w:space="0" w:color="auto"/>
        <w:bottom w:val="none" w:sz="0" w:space="0" w:color="auto"/>
        <w:right w:val="none" w:sz="0" w:space="0" w:color="auto"/>
      </w:divBdr>
    </w:div>
    <w:div w:id="583607303">
      <w:bodyDiv w:val="1"/>
      <w:marLeft w:val="0"/>
      <w:marRight w:val="0"/>
      <w:marTop w:val="0"/>
      <w:marBottom w:val="0"/>
      <w:divBdr>
        <w:top w:val="none" w:sz="0" w:space="0" w:color="auto"/>
        <w:left w:val="none" w:sz="0" w:space="0" w:color="auto"/>
        <w:bottom w:val="none" w:sz="0" w:space="0" w:color="auto"/>
        <w:right w:val="none" w:sz="0" w:space="0" w:color="auto"/>
      </w:divBdr>
    </w:div>
    <w:div w:id="584068538">
      <w:bodyDiv w:val="1"/>
      <w:marLeft w:val="0"/>
      <w:marRight w:val="0"/>
      <w:marTop w:val="0"/>
      <w:marBottom w:val="0"/>
      <w:divBdr>
        <w:top w:val="none" w:sz="0" w:space="0" w:color="auto"/>
        <w:left w:val="none" w:sz="0" w:space="0" w:color="auto"/>
        <w:bottom w:val="none" w:sz="0" w:space="0" w:color="auto"/>
        <w:right w:val="none" w:sz="0" w:space="0" w:color="auto"/>
      </w:divBdr>
    </w:div>
    <w:div w:id="585306004">
      <w:bodyDiv w:val="1"/>
      <w:marLeft w:val="0"/>
      <w:marRight w:val="0"/>
      <w:marTop w:val="0"/>
      <w:marBottom w:val="0"/>
      <w:divBdr>
        <w:top w:val="none" w:sz="0" w:space="0" w:color="auto"/>
        <w:left w:val="none" w:sz="0" w:space="0" w:color="auto"/>
        <w:bottom w:val="none" w:sz="0" w:space="0" w:color="auto"/>
        <w:right w:val="none" w:sz="0" w:space="0" w:color="auto"/>
      </w:divBdr>
    </w:div>
    <w:div w:id="588543381">
      <w:bodyDiv w:val="1"/>
      <w:marLeft w:val="0"/>
      <w:marRight w:val="0"/>
      <w:marTop w:val="0"/>
      <w:marBottom w:val="0"/>
      <w:divBdr>
        <w:top w:val="none" w:sz="0" w:space="0" w:color="auto"/>
        <w:left w:val="none" w:sz="0" w:space="0" w:color="auto"/>
        <w:bottom w:val="none" w:sz="0" w:space="0" w:color="auto"/>
        <w:right w:val="none" w:sz="0" w:space="0" w:color="auto"/>
      </w:divBdr>
    </w:div>
    <w:div w:id="588737982">
      <w:bodyDiv w:val="1"/>
      <w:marLeft w:val="0"/>
      <w:marRight w:val="0"/>
      <w:marTop w:val="0"/>
      <w:marBottom w:val="0"/>
      <w:divBdr>
        <w:top w:val="none" w:sz="0" w:space="0" w:color="auto"/>
        <w:left w:val="none" w:sz="0" w:space="0" w:color="auto"/>
        <w:bottom w:val="none" w:sz="0" w:space="0" w:color="auto"/>
        <w:right w:val="none" w:sz="0" w:space="0" w:color="auto"/>
      </w:divBdr>
    </w:div>
    <w:div w:id="589196288">
      <w:bodyDiv w:val="1"/>
      <w:marLeft w:val="0"/>
      <w:marRight w:val="0"/>
      <w:marTop w:val="0"/>
      <w:marBottom w:val="0"/>
      <w:divBdr>
        <w:top w:val="none" w:sz="0" w:space="0" w:color="auto"/>
        <w:left w:val="none" w:sz="0" w:space="0" w:color="auto"/>
        <w:bottom w:val="none" w:sz="0" w:space="0" w:color="auto"/>
        <w:right w:val="none" w:sz="0" w:space="0" w:color="auto"/>
      </w:divBdr>
    </w:div>
    <w:div w:id="593055096">
      <w:bodyDiv w:val="1"/>
      <w:marLeft w:val="0"/>
      <w:marRight w:val="0"/>
      <w:marTop w:val="0"/>
      <w:marBottom w:val="0"/>
      <w:divBdr>
        <w:top w:val="none" w:sz="0" w:space="0" w:color="auto"/>
        <w:left w:val="none" w:sz="0" w:space="0" w:color="auto"/>
        <w:bottom w:val="none" w:sz="0" w:space="0" w:color="auto"/>
        <w:right w:val="none" w:sz="0" w:space="0" w:color="auto"/>
      </w:divBdr>
    </w:div>
    <w:div w:id="593444686">
      <w:bodyDiv w:val="1"/>
      <w:marLeft w:val="0"/>
      <w:marRight w:val="0"/>
      <w:marTop w:val="0"/>
      <w:marBottom w:val="0"/>
      <w:divBdr>
        <w:top w:val="none" w:sz="0" w:space="0" w:color="auto"/>
        <w:left w:val="none" w:sz="0" w:space="0" w:color="auto"/>
        <w:bottom w:val="none" w:sz="0" w:space="0" w:color="auto"/>
        <w:right w:val="none" w:sz="0" w:space="0" w:color="auto"/>
      </w:divBdr>
    </w:div>
    <w:div w:id="600381631">
      <w:bodyDiv w:val="1"/>
      <w:marLeft w:val="0"/>
      <w:marRight w:val="0"/>
      <w:marTop w:val="0"/>
      <w:marBottom w:val="0"/>
      <w:divBdr>
        <w:top w:val="none" w:sz="0" w:space="0" w:color="auto"/>
        <w:left w:val="none" w:sz="0" w:space="0" w:color="auto"/>
        <w:bottom w:val="none" w:sz="0" w:space="0" w:color="auto"/>
        <w:right w:val="none" w:sz="0" w:space="0" w:color="auto"/>
      </w:divBdr>
    </w:div>
    <w:div w:id="607784916">
      <w:bodyDiv w:val="1"/>
      <w:marLeft w:val="0"/>
      <w:marRight w:val="0"/>
      <w:marTop w:val="0"/>
      <w:marBottom w:val="0"/>
      <w:divBdr>
        <w:top w:val="none" w:sz="0" w:space="0" w:color="auto"/>
        <w:left w:val="none" w:sz="0" w:space="0" w:color="auto"/>
        <w:bottom w:val="none" w:sz="0" w:space="0" w:color="auto"/>
        <w:right w:val="none" w:sz="0" w:space="0" w:color="auto"/>
      </w:divBdr>
    </w:div>
    <w:div w:id="611521086">
      <w:bodyDiv w:val="1"/>
      <w:marLeft w:val="0"/>
      <w:marRight w:val="0"/>
      <w:marTop w:val="0"/>
      <w:marBottom w:val="0"/>
      <w:divBdr>
        <w:top w:val="none" w:sz="0" w:space="0" w:color="auto"/>
        <w:left w:val="none" w:sz="0" w:space="0" w:color="auto"/>
        <w:bottom w:val="none" w:sz="0" w:space="0" w:color="auto"/>
        <w:right w:val="none" w:sz="0" w:space="0" w:color="auto"/>
      </w:divBdr>
    </w:div>
    <w:div w:id="612129609">
      <w:bodyDiv w:val="1"/>
      <w:marLeft w:val="0"/>
      <w:marRight w:val="0"/>
      <w:marTop w:val="0"/>
      <w:marBottom w:val="0"/>
      <w:divBdr>
        <w:top w:val="none" w:sz="0" w:space="0" w:color="auto"/>
        <w:left w:val="none" w:sz="0" w:space="0" w:color="auto"/>
        <w:bottom w:val="none" w:sz="0" w:space="0" w:color="auto"/>
        <w:right w:val="none" w:sz="0" w:space="0" w:color="auto"/>
      </w:divBdr>
    </w:div>
    <w:div w:id="616449363">
      <w:bodyDiv w:val="1"/>
      <w:marLeft w:val="0"/>
      <w:marRight w:val="0"/>
      <w:marTop w:val="0"/>
      <w:marBottom w:val="0"/>
      <w:divBdr>
        <w:top w:val="none" w:sz="0" w:space="0" w:color="auto"/>
        <w:left w:val="none" w:sz="0" w:space="0" w:color="auto"/>
        <w:bottom w:val="none" w:sz="0" w:space="0" w:color="auto"/>
        <w:right w:val="none" w:sz="0" w:space="0" w:color="auto"/>
      </w:divBdr>
    </w:div>
    <w:div w:id="621376823">
      <w:bodyDiv w:val="1"/>
      <w:marLeft w:val="0"/>
      <w:marRight w:val="0"/>
      <w:marTop w:val="0"/>
      <w:marBottom w:val="0"/>
      <w:divBdr>
        <w:top w:val="none" w:sz="0" w:space="0" w:color="auto"/>
        <w:left w:val="none" w:sz="0" w:space="0" w:color="auto"/>
        <w:bottom w:val="none" w:sz="0" w:space="0" w:color="auto"/>
        <w:right w:val="none" w:sz="0" w:space="0" w:color="auto"/>
      </w:divBdr>
    </w:div>
    <w:div w:id="631637765">
      <w:bodyDiv w:val="1"/>
      <w:marLeft w:val="0"/>
      <w:marRight w:val="0"/>
      <w:marTop w:val="0"/>
      <w:marBottom w:val="0"/>
      <w:divBdr>
        <w:top w:val="none" w:sz="0" w:space="0" w:color="auto"/>
        <w:left w:val="none" w:sz="0" w:space="0" w:color="auto"/>
        <w:bottom w:val="none" w:sz="0" w:space="0" w:color="auto"/>
        <w:right w:val="none" w:sz="0" w:space="0" w:color="auto"/>
      </w:divBdr>
    </w:div>
    <w:div w:id="634793836">
      <w:bodyDiv w:val="1"/>
      <w:marLeft w:val="0"/>
      <w:marRight w:val="0"/>
      <w:marTop w:val="0"/>
      <w:marBottom w:val="0"/>
      <w:divBdr>
        <w:top w:val="none" w:sz="0" w:space="0" w:color="auto"/>
        <w:left w:val="none" w:sz="0" w:space="0" w:color="auto"/>
        <w:bottom w:val="none" w:sz="0" w:space="0" w:color="auto"/>
        <w:right w:val="none" w:sz="0" w:space="0" w:color="auto"/>
      </w:divBdr>
    </w:div>
    <w:div w:id="643048339">
      <w:bodyDiv w:val="1"/>
      <w:marLeft w:val="0"/>
      <w:marRight w:val="0"/>
      <w:marTop w:val="0"/>
      <w:marBottom w:val="0"/>
      <w:divBdr>
        <w:top w:val="none" w:sz="0" w:space="0" w:color="auto"/>
        <w:left w:val="none" w:sz="0" w:space="0" w:color="auto"/>
        <w:bottom w:val="none" w:sz="0" w:space="0" w:color="auto"/>
        <w:right w:val="none" w:sz="0" w:space="0" w:color="auto"/>
      </w:divBdr>
    </w:div>
    <w:div w:id="648175205">
      <w:bodyDiv w:val="1"/>
      <w:marLeft w:val="0"/>
      <w:marRight w:val="0"/>
      <w:marTop w:val="0"/>
      <w:marBottom w:val="0"/>
      <w:divBdr>
        <w:top w:val="none" w:sz="0" w:space="0" w:color="auto"/>
        <w:left w:val="none" w:sz="0" w:space="0" w:color="auto"/>
        <w:bottom w:val="none" w:sz="0" w:space="0" w:color="auto"/>
        <w:right w:val="none" w:sz="0" w:space="0" w:color="auto"/>
      </w:divBdr>
    </w:div>
    <w:div w:id="649021303">
      <w:bodyDiv w:val="1"/>
      <w:marLeft w:val="0"/>
      <w:marRight w:val="0"/>
      <w:marTop w:val="0"/>
      <w:marBottom w:val="0"/>
      <w:divBdr>
        <w:top w:val="none" w:sz="0" w:space="0" w:color="auto"/>
        <w:left w:val="none" w:sz="0" w:space="0" w:color="auto"/>
        <w:bottom w:val="none" w:sz="0" w:space="0" w:color="auto"/>
        <w:right w:val="none" w:sz="0" w:space="0" w:color="auto"/>
      </w:divBdr>
    </w:div>
    <w:div w:id="649099881">
      <w:bodyDiv w:val="1"/>
      <w:marLeft w:val="0"/>
      <w:marRight w:val="0"/>
      <w:marTop w:val="0"/>
      <w:marBottom w:val="0"/>
      <w:divBdr>
        <w:top w:val="none" w:sz="0" w:space="0" w:color="auto"/>
        <w:left w:val="none" w:sz="0" w:space="0" w:color="auto"/>
        <w:bottom w:val="none" w:sz="0" w:space="0" w:color="auto"/>
        <w:right w:val="none" w:sz="0" w:space="0" w:color="auto"/>
      </w:divBdr>
    </w:div>
    <w:div w:id="657030621">
      <w:bodyDiv w:val="1"/>
      <w:marLeft w:val="0"/>
      <w:marRight w:val="0"/>
      <w:marTop w:val="0"/>
      <w:marBottom w:val="0"/>
      <w:divBdr>
        <w:top w:val="none" w:sz="0" w:space="0" w:color="auto"/>
        <w:left w:val="none" w:sz="0" w:space="0" w:color="auto"/>
        <w:bottom w:val="none" w:sz="0" w:space="0" w:color="auto"/>
        <w:right w:val="none" w:sz="0" w:space="0" w:color="auto"/>
      </w:divBdr>
    </w:div>
    <w:div w:id="659046785">
      <w:bodyDiv w:val="1"/>
      <w:marLeft w:val="0"/>
      <w:marRight w:val="0"/>
      <w:marTop w:val="0"/>
      <w:marBottom w:val="0"/>
      <w:divBdr>
        <w:top w:val="none" w:sz="0" w:space="0" w:color="auto"/>
        <w:left w:val="none" w:sz="0" w:space="0" w:color="auto"/>
        <w:bottom w:val="none" w:sz="0" w:space="0" w:color="auto"/>
        <w:right w:val="none" w:sz="0" w:space="0" w:color="auto"/>
      </w:divBdr>
    </w:div>
    <w:div w:id="662122982">
      <w:bodyDiv w:val="1"/>
      <w:marLeft w:val="0"/>
      <w:marRight w:val="0"/>
      <w:marTop w:val="0"/>
      <w:marBottom w:val="0"/>
      <w:divBdr>
        <w:top w:val="none" w:sz="0" w:space="0" w:color="auto"/>
        <w:left w:val="none" w:sz="0" w:space="0" w:color="auto"/>
        <w:bottom w:val="none" w:sz="0" w:space="0" w:color="auto"/>
        <w:right w:val="none" w:sz="0" w:space="0" w:color="auto"/>
      </w:divBdr>
    </w:div>
    <w:div w:id="662977588">
      <w:bodyDiv w:val="1"/>
      <w:marLeft w:val="0"/>
      <w:marRight w:val="0"/>
      <w:marTop w:val="0"/>
      <w:marBottom w:val="0"/>
      <w:divBdr>
        <w:top w:val="none" w:sz="0" w:space="0" w:color="auto"/>
        <w:left w:val="none" w:sz="0" w:space="0" w:color="auto"/>
        <w:bottom w:val="none" w:sz="0" w:space="0" w:color="auto"/>
        <w:right w:val="none" w:sz="0" w:space="0" w:color="auto"/>
      </w:divBdr>
    </w:div>
    <w:div w:id="665479550">
      <w:bodyDiv w:val="1"/>
      <w:marLeft w:val="0"/>
      <w:marRight w:val="0"/>
      <w:marTop w:val="0"/>
      <w:marBottom w:val="0"/>
      <w:divBdr>
        <w:top w:val="none" w:sz="0" w:space="0" w:color="auto"/>
        <w:left w:val="none" w:sz="0" w:space="0" w:color="auto"/>
        <w:bottom w:val="none" w:sz="0" w:space="0" w:color="auto"/>
        <w:right w:val="none" w:sz="0" w:space="0" w:color="auto"/>
      </w:divBdr>
    </w:div>
    <w:div w:id="669647410">
      <w:bodyDiv w:val="1"/>
      <w:marLeft w:val="0"/>
      <w:marRight w:val="0"/>
      <w:marTop w:val="0"/>
      <w:marBottom w:val="0"/>
      <w:divBdr>
        <w:top w:val="none" w:sz="0" w:space="0" w:color="auto"/>
        <w:left w:val="none" w:sz="0" w:space="0" w:color="auto"/>
        <w:bottom w:val="none" w:sz="0" w:space="0" w:color="auto"/>
        <w:right w:val="none" w:sz="0" w:space="0" w:color="auto"/>
      </w:divBdr>
    </w:div>
    <w:div w:id="670058826">
      <w:bodyDiv w:val="1"/>
      <w:marLeft w:val="0"/>
      <w:marRight w:val="0"/>
      <w:marTop w:val="0"/>
      <w:marBottom w:val="0"/>
      <w:divBdr>
        <w:top w:val="none" w:sz="0" w:space="0" w:color="auto"/>
        <w:left w:val="none" w:sz="0" w:space="0" w:color="auto"/>
        <w:bottom w:val="none" w:sz="0" w:space="0" w:color="auto"/>
        <w:right w:val="none" w:sz="0" w:space="0" w:color="auto"/>
      </w:divBdr>
    </w:div>
    <w:div w:id="671110362">
      <w:bodyDiv w:val="1"/>
      <w:marLeft w:val="0"/>
      <w:marRight w:val="0"/>
      <w:marTop w:val="0"/>
      <w:marBottom w:val="0"/>
      <w:divBdr>
        <w:top w:val="none" w:sz="0" w:space="0" w:color="auto"/>
        <w:left w:val="none" w:sz="0" w:space="0" w:color="auto"/>
        <w:bottom w:val="none" w:sz="0" w:space="0" w:color="auto"/>
        <w:right w:val="none" w:sz="0" w:space="0" w:color="auto"/>
      </w:divBdr>
    </w:div>
    <w:div w:id="676618465">
      <w:bodyDiv w:val="1"/>
      <w:marLeft w:val="0"/>
      <w:marRight w:val="0"/>
      <w:marTop w:val="0"/>
      <w:marBottom w:val="0"/>
      <w:divBdr>
        <w:top w:val="none" w:sz="0" w:space="0" w:color="auto"/>
        <w:left w:val="none" w:sz="0" w:space="0" w:color="auto"/>
        <w:bottom w:val="none" w:sz="0" w:space="0" w:color="auto"/>
        <w:right w:val="none" w:sz="0" w:space="0" w:color="auto"/>
      </w:divBdr>
    </w:div>
    <w:div w:id="686949222">
      <w:bodyDiv w:val="1"/>
      <w:marLeft w:val="0"/>
      <w:marRight w:val="0"/>
      <w:marTop w:val="0"/>
      <w:marBottom w:val="0"/>
      <w:divBdr>
        <w:top w:val="none" w:sz="0" w:space="0" w:color="auto"/>
        <w:left w:val="none" w:sz="0" w:space="0" w:color="auto"/>
        <w:bottom w:val="none" w:sz="0" w:space="0" w:color="auto"/>
        <w:right w:val="none" w:sz="0" w:space="0" w:color="auto"/>
      </w:divBdr>
    </w:div>
    <w:div w:id="686953396">
      <w:bodyDiv w:val="1"/>
      <w:marLeft w:val="0"/>
      <w:marRight w:val="0"/>
      <w:marTop w:val="0"/>
      <w:marBottom w:val="0"/>
      <w:divBdr>
        <w:top w:val="none" w:sz="0" w:space="0" w:color="auto"/>
        <w:left w:val="none" w:sz="0" w:space="0" w:color="auto"/>
        <w:bottom w:val="none" w:sz="0" w:space="0" w:color="auto"/>
        <w:right w:val="none" w:sz="0" w:space="0" w:color="auto"/>
      </w:divBdr>
    </w:div>
    <w:div w:id="687291084">
      <w:bodyDiv w:val="1"/>
      <w:marLeft w:val="0"/>
      <w:marRight w:val="0"/>
      <w:marTop w:val="0"/>
      <w:marBottom w:val="0"/>
      <w:divBdr>
        <w:top w:val="none" w:sz="0" w:space="0" w:color="auto"/>
        <w:left w:val="none" w:sz="0" w:space="0" w:color="auto"/>
        <w:bottom w:val="none" w:sz="0" w:space="0" w:color="auto"/>
        <w:right w:val="none" w:sz="0" w:space="0" w:color="auto"/>
      </w:divBdr>
    </w:div>
    <w:div w:id="689141181">
      <w:bodyDiv w:val="1"/>
      <w:marLeft w:val="0"/>
      <w:marRight w:val="0"/>
      <w:marTop w:val="0"/>
      <w:marBottom w:val="0"/>
      <w:divBdr>
        <w:top w:val="none" w:sz="0" w:space="0" w:color="auto"/>
        <w:left w:val="none" w:sz="0" w:space="0" w:color="auto"/>
        <w:bottom w:val="none" w:sz="0" w:space="0" w:color="auto"/>
        <w:right w:val="none" w:sz="0" w:space="0" w:color="auto"/>
      </w:divBdr>
    </w:div>
    <w:div w:id="689600307">
      <w:bodyDiv w:val="1"/>
      <w:marLeft w:val="0"/>
      <w:marRight w:val="0"/>
      <w:marTop w:val="0"/>
      <w:marBottom w:val="0"/>
      <w:divBdr>
        <w:top w:val="none" w:sz="0" w:space="0" w:color="auto"/>
        <w:left w:val="none" w:sz="0" w:space="0" w:color="auto"/>
        <w:bottom w:val="none" w:sz="0" w:space="0" w:color="auto"/>
        <w:right w:val="none" w:sz="0" w:space="0" w:color="auto"/>
      </w:divBdr>
    </w:div>
    <w:div w:id="690255529">
      <w:bodyDiv w:val="1"/>
      <w:marLeft w:val="0"/>
      <w:marRight w:val="0"/>
      <w:marTop w:val="0"/>
      <w:marBottom w:val="0"/>
      <w:divBdr>
        <w:top w:val="none" w:sz="0" w:space="0" w:color="auto"/>
        <w:left w:val="none" w:sz="0" w:space="0" w:color="auto"/>
        <w:bottom w:val="none" w:sz="0" w:space="0" w:color="auto"/>
        <w:right w:val="none" w:sz="0" w:space="0" w:color="auto"/>
      </w:divBdr>
    </w:div>
    <w:div w:id="697393449">
      <w:bodyDiv w:val="1"/>
      <w:marLeft w:val="0"/>
      <w:marRight w:val="0"/>
      <w:marTop w:val="0"/>
      <w:marBottom w:val="0"/>
      <w:divBdr>
        <w:top w:val="none" w:sz="0" w:space="0" w:color="auto"/>
        <w:left w:val="none" w:sz="0" w:space="0" w:color="auto"/>
        <w:bottom w:val="none" w:sz="0" w:space="0" w:color="auto"/>
        <w:right w:val="none" w:sz="0" w:space="0" w:color="auto"/>
      </w:divBdr>
    </w:div>
    <w:div w:id="698166261">
      <w:bodyDiv w:val="1"/>
      <w:marLeft w:val="0"/>
      <w:marRight w:val="0"/>
      <w:marTop w:val="0"/>
      <w:marBottom w:val="0"/>
      <w:divBdr>
        <w:top w:val="none" w:sz="0" w:space="0" w:color="auto"/>
        <w:left w:val="none" w:sz="0" w:space="0" w:color="auto"/>
        <w:bottom w:val="none" w:sz="0" w:space="0" w:color="auto"/>
        <w:right w:val="none" w:sz="0" w:space="0" w:color="auto"/>
      </w:divBdr>
    </w:div>
    <w:div w:id="701899354">
      <w:bodyDiv w:val="1"/>
      <w:marLeft w:val="0"/>
      <w:marRight w:val="0"/>
      <w:marTop w:val="0"/>
      <w:marBottom w:val="0"/>
      <w:divBdr>
        <w:top w:val="none" w:sz="0" w:space="0" w:color="auto"/>
        <w:left w:val="none" w:sz="0" w:space="0" w:color="auto"/>
        <w:bottom w:val="none" w:sz="0" w:space="0" w:color="auto"/>
        <w:right w:val="none" w:sz="0" w:space="0" w:color="auto"/>
      </w:divBdr>
    </w:div>
    <w:div w:id="702680409">
      <w:bodyDiv w:val="1"/>
      <w:marLeft w:val="0"/>
      <w:marRight w:val="0"/>
      <w:marTop w:val="0"/>
      <w:marBottom w:val="0"/>
      <w:divBdr>
        <w:top w:val="none" w:sz="0" w:space="0" w:color="auto"/>
        <w:left w:val="none" w:sz="0" w:space="0" w:color="auto"/>
        <w:bottom w:val="none" w:sz="0" w:space="0" w:color="auto"/>
        <w:right w:val="none" w:sz="0" w:space="0" w:color="auto"/>
      </w:divBdr>
    </w:div>
    <w:div w:id="705834290">
      <w:bodyDiv w:val="1"/>
      <w:marLeft w:val="0"/>
      <w:marRight w:val="0"/>
      <w:marTop w:val="0"/>
      <w:marBottom w:val="0"/>
      <w:divBdr>
        <w:top w:val="none" w:sz="0" w:space="0" w:color="auto"/>
        <w:left w:val="none" w:sz="0" w:space="0" w:color="auto"/>
        <w:bottom w:val="none" w:sz="0" w:space="0" w:color="auto"/>
        <w:right w:val="none" w:sz="0" w:space="0" w:color="auto"/>
      </w:divBdr>
    </w:div>
    <w:div w:id="706875695">
      <w:bodyDiv w:val="1"/>
      <w:marLeft w:val="0"/>
      <w:marRight w:val="0"/>
      <w:marTop w:val="0"/>
      <w:marBottom w:val="0"/>
      <w:divBdr>
        <w:top w:val="none" w:sz="0" w:space="0" w:color="auto"/>
        <w:left w:val="none" w:sz="0" w:space="0" w:color="auto"/>
        <w:bottom w:val="none" w:sz="0" w:space="0" w:color="auto"/>
        <w:right w:val="none" w:sz="0" w:space="0" w:color="auto"/>
      </w:divBdr>
    </w:div>
    <w:div w:id="707994226">
      <w:bodyDiv w:val="1"/>
      <w:marLeft w:val="0"/>
      <w:marRight w:val="0"/>
      <w:marTop w:val="0"/>
      <w:marBottom w:val="0"/>
      <w:divBdr>
        <w:top w:val="none" w:sz="0" w:space="0" w:color="auto"/>
        <w:left w:val="none" w:sz="0" w:space="0" w:color="auto"/>
        <w:bottom w:val="none" w:sz="0" w:space="0" w:color="auto"/>
        <w:right w:val="none" w:sz="0" w:space="0" w:color="auto"/>
      </w:divBdr>
    </w:div>
    <w:div w:id="708575612">
      <w:bodyDiv w:val="1"/>
      <w:marLeft w:val="0"/>
      <w:marRight w:val="0"/>
      <w:marTop w:val="0"/>
      <w:marBottom w:val="0"/>
      <w:divBdr>
        <w:top w:val="none" w:sz="0" w:space="0" w:color="auto"/>
        <w:left w:val="none" w:sz="0" w:space="0" w:color="auto"/>
        <w:bottom w:val="none" w:sz="0" w:space="0" w:color="auto"/>
        <w:right w:val="none" w:sz="0" w:space="0" w:color="auto"/>
      </w:divBdr>
    </w:div>
    <w:div w:id="717319762">
      <w:bodyDiv w:val="1"/>
      <w:marLeft w:val="0"/>
      <w:marRight w:val="0"/>
      <w:marTop w:val="0"/>
      <w:marBottom w:val="0"/>
      <w:divBdr>
        <w:top w:val="none" w:sz="0" w:space="0" w:color="auto"/>
        <w:left w:val="none" w:sz="0" w:space="0" w:color="auto"/>
        <w:bottom w:val="none" w:sz="0" w:space="0" w:color="auto"/>
        <w:right w:val="none" w:sz="0" w:space="0" w:color="auto"/>
      </w:divBdr>
    </w:div>
    <w:div w:id="721908959">
      <w:bodyDiv w:val="1"/>
      <w:marLeft w:val="0"/>
      <w:marRight w:val="0"/>
      <w:marTop w:val="0"/>
      <w:marBottom w:val="0"/>
      <w:divBdr>
        <w:top w:val="none" w:sz="0" w:space="0" w:color="auto"/>
        <w:left w:val="none" w:sz="0" w:space="0" w:color="auto"/>
        <w:bottom w:val="none" w:sz="0" w:space="0" w:color="auto"/>
        <w:right w:val="none" w:sz="0" w:space="0" w:color="auto"/>
      </w:divBdr>
    </w:div>
    <w:div w:id="725879866">
      <w:bodyDiv w:val="1"/>
      <w:marLeft w:val="0"/>
      <w:marRight w:val="0"/>
      <w:marTop w:val="0"/>
      <w:marBottom w:val="0"/>
      <w:divBdr>
        <w:top w:val="none" w:sz="0" w:space="0" w:color="auto"/>
        <w:left w:val="none" w:sz="0" w:space="0" w:color="auto"/>
        <w:bottom w:val="none" w:sz="0" w:space="0" w:color="auto"/>
        <w:right w:val="none" w:sz="0" w:space="0" w:color="auto"/>
      </w:divBdr>
    </w:div>
    <w:div w:id="726219718">
      <w:bodyDiv w:val="1"/>
      <w:marLeft w:val="0"/>
      <w:marRight w:val="0"/>
      <w:marTop w:val="0"/>
      <w:marBottom w:val="0"/>
      <w:divBdr>
        <w:top w:val="none" w:sz="0" w:space="0" w:color="auto"/>
        <w:left w:val="none" w:sz="0" w:space="0" w:color="auto"/>
        <w:bottom w:val="none" w:sz="0" w:space="0" w:color="auto"/>
        <w:right w:val="none" w:sz="0" w:space="0" w:color="auto"/>
      </w:divBdr>
    </w:div>
    <w:div w:id="727529274">
      <w:bodyDiv w:val="1"/>
      <w:marLeft w:val="0"/>
      <w:marRight w:val="0"/>
      <w:marTop w:val="0"/>
      <w:marBottom w:val="0"/>
      <w:divBdr>
        <w:top w:val="none" w:sz="0" w:space="0" w:color="auto"/>
        <w:left w:val="none" w:sz="0" w:space="0" w:color="auto"/>
        <w:bottom w:val="none" w:sz="0" w:space="0" w:color="auto"/>
        <w:right w:val="none" w:sz="0" w:space="0" w:color="auto"/>
      </w:divBdr>
    </w:div>
    <w:div w:id="730737218">
      <w:bodyDiv w:val="1"/>
      <w:marLeft w:val="0"/>
      <w:marRight w:val="0"/>
      <w:marTop w:val="0"/>
      <w:marBottom w:val="0"/>
      <w:divBdr>
        <w:top w:val="none" w:sz="0" w:space="0" w:color="auto"/>
        <w:left w:val="none" w:sz="0" w:space="0" w:color="auto"/>
        <w:bottom w:val="none" w:sz="0" w:space="0" w:color="auto"/>
        <w:right w:val="none" w:sz="0" w:space="0" w:color="auto"/>
      </w:divBdr>
    </w:div>
    <w:div w:id="736823750">
      <w:bodyDiv w:val="1"/>
      <w:marLeft w:val="0"/>
      <w:marRight w:val="0"/>
      <w:marTop w:val="0"/>
      <w:marBottom w:val="0"/>
      <w:divBdr>
        <w:top w:val="none" w:sz="0" w:space="0" w:color="auto"/>
        <w:left w:val="none" w:sz="0" w:space="0" w:color="auto"/>
        <w:bottom w:val="none" w:sz="0" w:space="0" w:color="auto"/>
        <w:right w:val="none" w:sz="0" w:space="0" w:color="auto"/>
      </w:divBdr>
    </w:div>
    <w:div w:id="739980858">
      <w:bodyDiv w:val="1"/>
      <w:marLeft w:val="0"/>
      <w:marRight w:val="0"/>
      <w:marTop w:val="0"/>
      <w:marBottom w:val="0"/>
      <w:divBdr>
        <w:top w:val="none" w:sz="0" w:space="0" w:color="auto"/>
        <w:left w:val="none" w:sz="0" w:space="0" w:color="auto"/>
        <w:bottom w:val="none" w:sz="0" w:space="0" w:color="auto"/>
        <w:right w:val="none" w:sz="0" w:space="0" w:color="auto"/>
      </w:divBdr>
    </w:div>
    <w:div w:id="740836957">
      <w:bodyDiv w:val="1"/>
      <w:marLeft w:val="0"/>
      <w:marRight w:val="0"/>
      <w:marTop w:val="0"/>
      <w:marBottom w:val="0"/>
      <w:divBdr>
        <w:top w:val="none" w:sz="0" w:space="0" w:color="auto"/>
        <w:left w:val="none" w:sz="0" w:space="0" w:color="auto"/>
        <w:bottom w:val="none" w:sz="0" w:space="0" w:color="auto"/>
        <w:right w:val="none" w:sz="0" w:space="0" w:color="auto"/>
      </w:divBdr>
    </w:div>
    <w:div w:id="743994586">
      <w:bodyDiv w:val="1"/>
      <w:marLeft w:val="0"/>
      <w:marRight w:val="0"/>
      <w:marTop w:val="0"/>
      <w:marBottom w:val="0"/>
      <w:divBdr>
        <w:top w:val="none" w:sz="0" w:space="0" w:color="auto"/>
        <w:left w:val="none" w:sz="0" w:space="0" w:color="auto"/>
        <w:bottom w:val="none" w:sz="0" w:space="0" w:color="auto"/>
        <w:right w:val="none" w:sz="0" w:space="0" w:color="auto"/>
      </w:divBdr>
    </w:div>
    <w:div w:id="744033278">
      <w:bodyDiv w:val="1"/>
      <w:marLeft w:val="0"/>
      <w:marRight w:val="0"/>
      <w:marTop w:val="0"/>
      <w:marBottom w:val="0"/>
      <w:divBdr>
        <w:top w:val="none" w:sz="0" w:space="0" w:color="auto"/>
        <w:left w:val="none" w:sz="0" w:space="0" w:color="auto"/>
        <w:bottom w:val="none" w:sz="0" w:space="0" w:color="auto"/>
        <w:right w:val="none" w:sz="0" w:space="0" w:color="auto"/>
      </w:divBdr>
    </w:div>
    <w:div w:id="751321422">
      <w:bodyDiv w:val="1"/>
      <w:marLeft w:val="0"/>
      <w:marRight w:val="0"/>
      <w:marTop w:val="0"/>
      <w:marBottom w:val="0"/>
      <w:divBdr>
        <w:top w:val="none" w:sz="0" w:space="0" w:color="auto"/>
        <w:left w:val="none" w:sz="0" w:space="0" w:color="auto"/>
        <w:bottom w:val="none" w:sz="0" w:space="0" w:color="auto"/>
        <w:right w:val="none" w:sz="0" w:space="0" w:color="auto"/>
      </w:divBdr>
    </w:div>
    <w:div w:id="755173764">
      <w:bodyDiv w:val="1"/>
      <w:marLeft w:val="0"/>
      <w:marRight w:val="0"/>
      <w:marTop w:val="0"/>
      <w:marBottom w:val="0"/>
      <w:divBdr>
        <w:top w:val="none" w:sz="0" w:space="0" w:color="auto"/>
        <w:left w:val="none" w:sz="0" w:space="0" w:color="auto"/>
        <w:bottom w:val="none" w:sz="0" w:space="0" w:color="auto"/>
        <w:right w:val="none" w:sz="0" w:space="0" w:color="auto"/>
      </w:divBdr>
    </w:div>
    <w:div w:id="755714631">
      <w:bodyDiv w:val="1"/>
      <w:marLeft w:val="0"/>
      <w:marRight w:val="0"/>
      <w:marTop w:val="0"/>
      <w:marBottom w:val="0"/>
      <w:divBdr>
        <w:top w:val="none" w:sz="0" w:space="0" w:color="auto"/>
        <w:left w:val="none" w:sz="0" w:space="0" w:color="auto"/>
        <w:bottom w:val="none" w:sz="0" w:space="0" w:color="auto"/>
        <w:right w:val="none" w:sz="0" w:space="0" w:color="auto"/>
      </w:divBdr>
    </w:div>
    <w:div w:id="770395484">
      <w:bodyDiv w:val="1"/>
      <w:marLeft w:val="0"/>
      <w:marRight w:val="0"/>
      <w:marTop w:val="0"/>
      <w:marBottom w:val="0"/>
      <w:divBdr>
        <w:top w:val="none" w:sz="0" w:space="0" w:color="auto"/>
        <w:left w:val="none" w:sz="0" w:space="0" w:color="auto"/>
        <w:bottom w:val="none" w:sz="0" w:space="0" w:color="auto"/>
        <w:right w:val="none" w:sz="0" w:space="0" w:color="auto"/>
      </w:divBdr>
    </w:div>
    <w:div w:id="773407095">
      <w:bodyDiv w:val="1"/>
      <w:marLeft w:val="0"/>
      <w:marRight w:val="0"/>
      <w:marTop w:val="0"/>
      <w:marBottom w:val="0"/>
      <w:divBdr>
        <w:top w:val="none" w:sz="0" w:space="0" w:color="auto"/>
        <w:left w:val="none" w:sz="0" w:space="0" w:color="auto"/>
        <w:bottom w:val="none" w:sz="0" w:space="0" w:color="auto"/>
        <w:right w:val="none" w:sz="0" w:space="0" w:color="auto"/>
      </w:divBdr>
    </w:div>
    <w:div w:id="775365740">
      <w:bodyDiv w:val="1"/>
      <w:marLeft w:val="0"/>
      <w:marRight w:val="0"/>
      <w:marTop w:val="0"/>
      <w:marBottom w:val="0"/>
      <w:divBdr>
        <w:top w:val="none" w:sz="0" w:space="0" w:color="auto"/>
        <w:left w:val="none" w:sz="0" w:space="0" w:color="auto"/>
        <w:bottom w:val="none" w:sz="0" w:space="0" w:color="auto"/>
        <w:right w:val="none" w:sz="0" w:space="0" w:color="auto"/>
      </w:divBdr>
    </w:div>
    <w:div w:id="776870623">
      <w:bodyDiv w:val="1"/>
      <w:marLeft w:val="0"/>
      <w:marRight w:val="0"/>
      <w:marTop w:val="0"/>
      <w:marBottom w:val="0"/>
      <w:divBdr>
        <w:top w:val="none" w:sz="0" w:space="0" w:color="auto"/>
        <w:left w:val="none" w:sz="0" w:space="0" w:color="auto"/>
        <w:bottom w:val="none" w:sz="0" w:space="0" w:color="auto"/>
        <w:right w:val="none" w:sz="0" w:space="0" w:color="auto"/>
      </w:divBdr>
    </w:div>
    <w:div w:id="777143602">
      <w:bodyDiv w:val="1"/>
      <w:marLeft w:val="0"/>
      <w:marRight w:val="0"/>
      <w:marTop w:val="0"/>
      <w:marBottom w:val="0"/>
      <w:divBdr>
        <w:top w:val="none" w:sz="0" w:space="0" w:color="auto"/>
        <w:left w:val="none" w:sz="0" w:space="0" w:color="auto"/>
        <w:bottom w:val="none" w:sz="0" w:space="0" w:color="auto"/>
        <w:right w:val="none" w:sz="0" w:space="0" w:color="auto"/>
      </w:divBdr>
    </w:div>
    <w:div w:id="777413024">
      <w:bodyDiv w:val="1"/>
      <w:marLeft w:val="0"/>
      <w:marRight w:val="0"/>
      <w:marTop w:val="0"/>
      <w:marBottom w:val="0"/>
      <w:divBdr>
        <w:top w:val="none" w:sz="0" w:space="0" w:color="auto"/>
        <w:left w:val="none" w:sz="0" w:space="0" w:color="auto"/>
        <w:bottom w:val="none" w:sz="0" w:space="0" w:color="auto"/>
        <w:right w:val="none" w:sz="0" w:space="0" w:color="auto"/>
      </w:divBdr>
    </w:div>
    <w:div w:id="781072739">
      <w:bodyDiv w:val="1"/>
      <w:marLeft w:val="0"/>
      <w:marRight w:val="0"/>
      <w:marTop w:val="0"/>
      <w:marBottom w:val="0"/>
      <w:divBdr>
        <w:top w:val="none" w:sz="0" w:space="0" w:color="auto"/>
        <w:left w:val="none" w:sz="0" w:space="0" w:color="auto"/>
        <w:bottom w:val="none" w:sz="0" w:space="0" w:color="auto"/>
        <w:right w:val="none" w:sz="0" w:space="0" w:color="auto"/>
      </w:divBdr>
    </w:div>
    <w:div w:id="789595446">
      <w:bodyDiv w:val="1"/>
      <w:marLeft w:val="0"/>
      <w:marRight w:val="0"/>
      <w:marTop w:val="0"/>
      <w:marBottom w:val="0"/>
      <w:divBdr>
        <w:top w:val="none" w:sz="0" w:space="0" w:color="auto"/>
        <w:left w:val="none" w:sz="0" w:space="0" w:color="auto"/>
        <w:bottom w:val="none" w:sz="0" w:space="0" w:color="auto"/>
        <w:right w:val="none" w:sz="0" w:space="0" w:color="auto"/>
      </w:divBdr>
    </w:div>
    <w:div w:id="789933222">
      <w:bodyDiv w:val="1"/>
      <w:marLeft w:val="0"/>
      <w:marRight w:val="0"/>
      <w:marTop w:val="0"/>
      <w:marBottom w:val="0"/>
      <w:divBdr>
        <w:top w:val="none" w:sz="0" w:space="0" w:color="auto"/>
        <w:left w:val="none" w:sz="0" w:space="0" w:color="auto"/>
        <w:bottom w:val="none" w:sz="0" w:space="0" w:color="auto"/>
        <w:right w:val="none" w:sz="0" w:space="0" w:color="auto"/>
      </w:divBdr>
    </w:div>
    <w:div w:id="791705624">
      <w:bodyDiv w:val="1"/>
      <w:marLeft w:val="0"/>
      <w:marRight w:val="0"/>
      <w:marTop w:val="0"/>
      <w:marBottom w:val="0"/>
      <w:divBdr>
        <w:top w:val="none" w:sz="0" w:space="0" w:color="auto"/>
        <w:left w:val="none" w:sz="0" w:space="0" w:color="auto"/>
        <w:bottom w:val="none" w:sz="0" w:space="0" w:color="auto"/>
        <w:right w:val="none" w:sz="0" w:space="0" w:color="auto"/>
      </w:divBdr>
    </w:div>
    <w:div w:id="795757027">
      <w:bodyDiv w:val="1"/>
      <w:marLeft w:val="0"/>
      <w:marRight w:val="0"/>
      <w:marTop w:val="0"/>
      <w:marBottom w:val="0"/>
      <w:divBdr>
        <w:top w:val="none" w:sz="0" w:space="0" w:color="auto"/>
        <w:left w:val="none" w:sz="0" w:space="0" w:color="auto"/>
        <w:bottom w:val="none" w:sz="0" w:space="0" w:color="auto"/>
        <w:right w:val="none" w:sz="0" w:space="0" w:color="auto"/>
      </w:divBdr>
    </w:div>
    <w:div w:id="800656506">
      <w:bodyDiv w:val="1"/>
      <w:marLeft w:val="0"/>
      <w:marRight w:val="0"/>
      <w:marTop w:val="0"/>
      <w:marBottom w:val="0"/>
      <w:divBdr>
        <w:top w:val="none" w:sz="0" w:space="0" w:color="auto"/>
        <w:left w:val="none" w:sz="0" w:space="0" w:color="auto"/>
        <w:bottom w:val="none" w:sz="0" w:space="0" w:color="auto"/>
        <w:right w:val="none" w:sz="0" w:space="0" w:color="auto"/>
      </w:divBdr>
    </w:div>
    <w:div w:id="807892391">
      <w:bodyDiv w:val="1"/>
      <w:marLeft w:val="0"/>
      <w:marRight w:val="0"/>
      <w:marTop w:val="0"/>
      <w:marBottom w:val="0"/>
      <w:divBdr>
        <w:top w:val="none" w:sz="0" w:space="0" w:color="auto"/>
        <w:left w:val="none" w:sz="0" w:space="0" w:color="auto"/>
        <w:bottom w:val="none" w:sz="0" w:space="0" w:color="auto"/>
        <w:right w:val="none" w:sz="0" w:space="0" w:color="auto"/>
      </w:divBdr>
    </w:div>
    <w:div w:id="808741410">
      <w:bodyDiv w:val="1"/>
      <w:marLeft w:val="0"/>
      <w:marRight w:val="0"/>
      <w:marTop w:val="0"/>
      <w:marBottom w:val="0"/>
      <w:divBdr>
        <w:top w:val="none" w:sz="0" w:space="0" w:color="auto"/>
        <w:left w:val="none" w:sz="0" w:space="0" w:color="auto"/>
        <w:bottom w:val="none" w:sz="0" w:space="0" w:color="auto"/>
        <w:right w:val="none" w:sz="0" w:space="0" w:color="auto"/>
      </w:divBdr>
    </w:div>
    <w:div w:id="814953595">
      <w:bodyDiv w:val="1"/>
      <w:marLeft w:val="0"/>
      <w:marRight w:val="0"/>
      <w:marTop w:val="0"/>
      <w:marBottom w:val="0"/>
      <w:divBdr>
        <w:top w:val="none" w:sz="0" w:space="0" w:color="auto"/>
        <w:left w:val="none" w:sz="0" w:space="0" w:color="auto"/>
        <w:bottom w:val="none" w:sz="0" w:space="0" w:color="auto"/>
        <w:right w:val="none" w:sz="0" w:space="0" w:color="auto"/>
      </w:divBdr>
    </w:div>
    <w:div w:id="824735145">
      <w:bodyDiv w:val="1"/>
      <w:marLeft w:val="0"/>
      <w:marRight w:val="0"/>
      <w:marTop w:val="0"/>
      <w:marBottom w:val="0"/>
      <w:divBdr>
        <w:top w:val="none" w:sz="0" w:space="0" w:color="auto"/>
        <w:left w:val="none" w:sz="0" w:space="0" w:color="auto"/>
        <w:bottom w:val="none" w:sz="0" w:space="0" w:color="auto"/>
        <w:right w:val="none" w:sz="0" w:space="0" w:color="auto"/>
      </w:divBdr>
    </w:div>
    <w:div w:id="829709733">
      <w:bodyDiv w:val="1"/>
      <w:marLeft w:val="0"/>
      <w:marRight w:val="0"/>
      <w:marTop w:val="0"/>
      <w:marBottom w:val="0"/>
      <w:divBdr>
        <w:top w:val="none" w:sz="0" w:space="0" w:color="auto"/>
        <w:left w:val="none" w:sz="0" w:space="0" w:color="auto"/>
        <w:bottom w:val="none" w:sz="0" w:space="0" w:color="auto"/>
        <w:right w:val="none" w:sz="0" w:space="0" w:color="auto"/>
      </w:divBdr>
    </w:div>
    <w:div w:id="832254752">
      <w:bodyDiv w:val="1"/>
      <w:marLeft w:val="0"/>
      <w:marRight w:val="0"/>
      <w:marTop w:val="0"/>
      <w:marBottom w:val="0"/>
      <w:divBdr>
        <w:top w:val="none" w:sz="0" w:space="0" w:color="auto"/>
        <w:left w:val="none" w:sz="0" w:space="0" w:color="auto"/>
        <w:bottom w:val="none" w:sz="0" w:space="0" w:color="auto"/>
        <w:right w:val="none" w:sz="0" w:space="0" w:color="auto"/>
      </w:divBdr>
    </w:div>
    <w:div w:id="832913967">
      <w:bodyDiv w:val="1"/>
      <w:marLeft w:val="0"/>
      <w:marRight w:val="0"/>
      <w:marTop w:val="0"/>
      <w:marBottom w:val="0"/>
      <w:divBdr>
        <w:top w:val="none" w:sz="0" w:space="0" w:color="auto"/>
        <w:left w:val="none" w:sz="0" w:space="0" w:color="auto"/>
        <w:bottom w:val="none" w:sz="0" w:space="0" w:color="auto"/>
        <w:right w:val="none" w:sz="0" w:space="0" w:color="auto"/>
      </w:divBdr>
    </w:div>
    <w:div w:id="833036710">
      <w:bodyDiv w:val="1"/>
      <w:marLeft w:val="0"/>
      <w:marRight w:val="0"/>
      <w:marTop w:val="0"/>
      <w:marBottom w:val="0"/>
      <w:divBdr>
        <w:top w:val="none" w:sz="0" w:space="0" w:color="auto"/>
        <w:left w:val="none" w:sz="0" w:space="0" w:color="auto"/>
        <w:bottom w:val="none" w:sz="0" w:space="0" w:color="auto"/>
        <w:right w:val="none" w:sz="0" w:space="0" w:color="auto"/>
      </w:divBdr>
    </w:div>
    <w:div w:id="845556169">
      <w:bodyDiv w:val="1"/>
      <w:marLeft w:val="0"/>
      <w:marRight w:val="0"/>
      <w:marTop w:val="0"/>
      <w:marBottom w:val="0"/>
      <w:divBdr>
        <w:top w:val="none" w:sz="0" w:space="0" w:color="auto"/>
        <w:left w:val="none" w:sz="0" w:space="0" w:color="auto"/>
        <w:bottom w:val="none" w:sz="0" w:space="0" w:color="auto"/>
        <w:right w:val="none" w:sz="0" w:space="0" w:color="auto"/>
      </w:divBdr>
    </w:div>
    <w:div w:id="856965838">
      <w:bodyDiv w:val="1"/>
      <w:marLeft w:val="0"/>
      <w:marRight w:val="0"/>
      <w:marTop w:val="0"/>
      <w:marBottom w:val="0"/>
      <w:divBdr>
        <w:top w:val="none" w:sz="0" w:space="0" w:color="auto"/>
        <w:left w:val="none" w:sz="0" w:space="0" w:color="auto"/>
        <w:bottom w:val="none" w:sz="0" w:space="0" w:color="auto"/>
        <w:right w:val="none" w:sz="0" w:space="0" w:color="auto"/>
      </w:divBdr>
    </w:div>
    <w:div w:id="867332564">
      <w:bodyDiv w:val="1"/>
      <w:marLeft w:val="0"/>
      <w:marRight w:val="0"/>
      <w:marTop w:val="0"/>
      <w:marBottom w:val="0"/>
      <w:divBdr>
        <w:top w:val="none" w:sz="0" w:space="0" w:color="auto"/>
        <w:left w:val="none" w:sz="0" w:space="0" w:color="auto"/>
        <w:bottom w:val="none" w:sz="0" w:space="0" w:color="auto"/>
        <w:right w:val="none" w:sz="0" w:space="0" w:color="auto"/>
      </w:divBdr>
    </w:div>
    <w:div w:id="873232292">
      <w:bodyDiv w:val="1"/>
      <w:marLeft w:val="0"/>
      <w:marRight w:val="0"/>
      <w:marTop w:val="0"/>
      <w:marBottom w:val="0"/>
      <w:divBdr>
        <w:top w:val="none" w:sz="0" w:space="0" w:color="auto"/>
        <w:left w:val="none" w:sz="0" w:space="0" w:color="auto"/>
        <w:bottom w:val="none" w:sz="0" w:space="0" w:color="auto"/>
        <w:right w:val="none" w:sz="0" w:space="0" w:color="auto"/>
      </w:divBdr>
    </w:div>
    <w:div w:id="874076943">
      <w:bodyDiv w:val="1"/>
      <w:marLeft w:val="0"/>
      <w:marRight w:val="0"/>
      <w:marTop w:val="0"/>
      <w:marBottom w:val="0"/>
      <w:divBdr>
        <w:top w:val="none" w:sz="0" w:space="0" w:color="auto"/>
        <w:left w:val="none" w:sz="0" w:space="0" w:color="auto"/>
        <w:bottom w:val="none" w:sz="0" w:space="0" w:color="auto"/>
        <w:right w:val="none" w:sz="0" w:space="0" w:color="auto"/>
      </w:divBdr>
    </w:div>
    <w:div w:id="874540223">
      <w:bodyDiv w:val="1"/>
      <w:marLeft w:val="0"/>
      <w:marRight w:val="0"/>
      <w:marTop w:val="0"/>
      <w:marBottom w:val="0"/>
      <w:divBdr>
        <w:top w:val="none" w:sz="0" w:space="0" w:color="auto"/>
        <w:left w:val="none" w:sz="0" w:space="0" w:color="auto"/>
        <w:bottom w:val="none" w:sz="0" w:space="0" w:color="auto"/>
        <w:right w:val="none" w:sz="0" w:space="0" w:color="auto"/>
      </w:divBdr>
    </w:div>
    <w:div w:id="878055300">
      <w:bodyDiv w:val="1"/>
      <w:marLeft w:val="0"/>
      <w:marRight w:val="0"/>
      <w:marTop w:val="0"/>
      <w:marBottom w:val="0"/>
      <w:divBdr>
        <w:top w:val="none" w:sz="0" w:space="0" w:color="auto"/>
        <w:left w:val="none" w:sz="0" w:space="0" w:color="auto"/>
        <w:bottom w:val="none" w:sz="0" w:space="0" w:color="auto"/>
        <w:right w:val="none" w:sz="0" w:space="0" w:color="auto"/>
      </w:divBdr>
    </w:div>
    <w:div w:id="882592041">
      <w:bodyDiv w:val="1"/>
      <w:marLeft w:val="0"/>
      <w:marRight w:val="0"/>
      <w:marTop w:val="0"/>
      <w:marBottom w:val="0"/>
      <w:divBdr>
        <w:top w:val="none" w:sz="0" w:space="0" w:color="auto"/>
        <w:left w:val="none" w:sz="0" w:space="0" w:color="auto"/>
        <w:bottom w:val="none" w:sz="0" w:space="0" w:color="auto"/>
        <w:right w:val="none" w:sz="0" w:space="0" w:color="auto"/>
      </w:divBdr>
    </w:div>
    <w:div w:id="882717535">
      <w:bodyDiv w:val="1"/>
      <w:marLeft w:val="0"/>
      <w:marRight w:val="0"/>
      <w:marTop w:val="0"/>
      <w:marBottom w:val="0"/>
      <w:divBdr>
        <w:top w:val="none" w:sz="0" w:space="0" w:color="auto"/>
        <w:left w:val="none" w:sz="0" w:space="0" w:color="auto"/>
        <w:bottom w:val="none" w:sz="0" w:space="0" w:color="auto"/>
        <w:right w:val="none" w:sz="0" w:space="0" w:color="auto"/>
      </w:divBdr>
    </w:div>
    <w:div w:id="885991596">
      <w:bodyDiv w:val="1"/>
      <w:marLeft w:val="0"/>
      <w:marRight w:val="0"/>
      <w:marTop w:val="0"/>
      <w:marBottom w:val="0"/>
      <w:divBdr>
        <w:top w:val="none" w:sz="0" w:space="0" w:color="auto"/>
        <w:left w:val="none" w:sz="0" w:space="0" w:color="auto"/>
        <w:bottom w:val="none" w:sz="0" w:space="0" w:color="auto"/>
        <w:right w:val="none" w:sz="0" w:space="0" w:color="auto"/>
      </w:divBdr>
    </w:div>
    <w:div w:id="902183921">
      <w:bodyDiv w:val="1"/>
      <w:marLeft w:val="0"/>
      <w:marRight w:val="0"/>
      <w:marTop w:val="0"/>
      <w:marBottom w:val="0"/>
      <w:divBdr>
        <w:top w:val="none" w:sz="0" w:space="0" w:color="auto"/>
        <w:left w:val="none" w:sz="0" w:space="0" w:color="auto"/>
        <w:bottom w:val="none" w:sz="0" w:space="0" w:color="auto"/>
        <w:right w:val="none" w:sz="0" w:space="0" w:color="auto"/>
      </w:divBdr>
    </w:div>
    <w:div w:id="906648760">
      <w:bodyDiv w:val="1"/>
      <w:marLeft w:val="0"/>
      <w:marRight w:val="0"/>
      <w:marTop w:val="0"/>
      <w:marBottom w:val="0"/>
      <w:divBdr>
        <w:top w:val="none" w:sz="0" w:space="0" w:color="auto"/>
        <w:left w:val="none" w:sz="0" w:space="0" w:color="auto"/>
        <w:bottom w:val="none" w:sz="0" w:space="0" w:color="auto"/>
        <w:right w:val="none" w:sz="0" w:space="0" w:color="auto"/>
      </w:divBdr>
    </w:div>
    <w:div w:id="912157263">
      <w:bodyDiv w:val="1"/>
      <w:marLeft w:val="0"/>
      <w:marRight w:val="0"/>
      <w:marTop w:val="0"/>
      <w:marBottom w:val="0"/>
      <w:divBdr>
        <w:top w:val="none" w:sz="0" w:space="0" w:color="auto"/>
        <w:left w:val="none" w:sz="0" w:space="0" w:color="auto"/>
        <w:bottom w:val="none" w:sz="0" w:space="0" w:color="auto"/>
        <w:right w:val="none" w:sz="0" w:space="0" w:color="auto"/>
      </w:divBdr>
    </w:div>
    <w:div w:id="916984401">
      <w:bodyDiv w:val="1"/>
      <w:marLeft w:val="0"/>
      <w:marRight w:val="0"/>
      <w:marTop w:val="0"/>
      <w:marBottom w:val="0"/>
      <w:divBdr>
        <w:top w:val="none" w:sz="0" w:space="0" w:color="auto"/>
        <w:left w:val="none" w:sz="0" w:space="0" w:color="auto"/>
        <w:bottom w:val="none" w:sz="0" w:space="0" w:color="auto"/>
        <w:right w:val="none" w:sz="0" w:space="0" w:color="auto"/>
      </w:divBdr>
    </w:div>
    <w:div w:id="957373084">
      <w:bodyDiv w:val="1"/>
      <w:marLeft w:val="0"/>
      <w:marRight w:val="0"/>
      <w:marTop w:val="0"/>
      <w:marBottom w:val="0"/>
      <w:divBdr>
        <w:top w:val="none" w:sz="0" w:space="0" w:color="auto"/>
        <w:left w:val="none" w:sz="0" w:space="0" w:color="auto"/>
        <w:bottom w:val="none" w:sz="0" w:space="0" w:color="auto"/>
        <w:right w:val="none" w:sz="0" w:space="0" w:color="auto"/>
      </w:divBdr>
    </w:div>
    <w:div w:id="973678223">
      <w:bodyDiv w:val="1"/>
      <w:marLeft w:val="0"/>
      <w:marRight w:val="0"/>
      <w:marTop w:val="0"/>
      <w:marBottom w:val="0"/>
      <w:divBdr>
        <w:top w:val="none" w:sz="0" w:space="0" w:color="auto"/>
        <w:left w:val="none" w:sz="0" w:space="0" w:color="auto"/>
        <w:bottom w:val="none" w:sz="0" w:space="0" w:color="auto"/>
        <w:right w:val="none" w:sz="0" w:space="0" w:color="auto"/>
      </w:divBdr>
    </w:div>
    <w:div w:id="978268150">
      <w:bodyDiv w:val="1"/>
      <w:marLeft w:val="0"/>
      <w:marRight w:val="0"/>
      <w:marTop w:val="0"/>
      <w:marBottom w:val="0"/>
      <w:divBdr>
        <w:top w:val="none" w:sz="0" w:space="0" w:color="auto"/>
        <w:left w:val="none" w:sz="0" w:space="0" w:color="auto"/>
        <w:bottom w:val="none" w:sz="0" w:space="0" w:color="auto"/>
        <w:right w:val="none" w:sz="0" w:space="0" w:color="auto"/>
      </w:divBdr>
    </w:div>
    <w:div w:id="979384734">
      <w:bodyDiv w:val="1"/>
      <w:marLeft w:val="0"/>
      <w:marRight w:val="0"/>
      <w:marTop w:val="0"/>
      <w:marBottom w:val="0"/>
      <w:divBdr>
        <w:top w:val="none" w:sz="0" w:space="0" w:color="auto"/>
        <w:left w:val="none" w:sz="0" w:space="0" w:color="auto"/>
        <w:bottom w:val="none" w:sz="0" w:space="0" w:color="auto"/>
        <w:right w:val="none" w:sz="0" w:space="0" w:color="auto"/>
      </w:divBdr>
    </w:div>
    <w:div w:id="980768917">
      <w:bodyDiv w:val="1"/>
      <w:marLeft w:val="0"/>
      <w:marRight w:val="0"/>
      <w:marTop w:val="0"/>
      <w:marBottom w:val="0"/>
      <w:divBdr>
        <w:top w:val="none" w:sz="0" w:space="0" w:color="auto"/>
        <w:left w:val="none" w:sz="0" w:space="0" w:color="auto"/>
        <w:bottom w:val="none" w:sz="0" w:space="0" w:color="auto"/>
        <w:right w:val="none" w:sz="0" w:space="0" w:color="auto"/>
      </w:divBdr>
    </w:div>
    <w:div w:id="981160004">
      <w:bodyDiv w:val="1"/>
      <w:marLeft w:val="0"/>
      <w:marRight w:val="0"/>
      <w:marTop w:val="0"/>
      <w:marBottom w:val="0"/>
      <w:divBdr>
        <w:top w:val="none" w:sz="0" w:space="0" w:color="auto"/>
        <w:left w:val="none" w:sz="0" w:space="0" w:color="auto"/>
        <w:bottom w:val="none" w:sz="0" w:space="0" w:color="auto"/>
        <w:right w:val="none" w:sz="0" w:space="0" w:color="auto"/>
      </w:divBdr>
    </w:div>
    <w:div w:id="984050176">
      <w:bodyDiv w:val="1"/>
      <w:marLeft w:val="0"/>
      <w:marRight w:val="0"/>
      <w:marTop w:val="0"/>
      <w:marBottom w:val="0"/>
      <w:divBdr>
        <w:top w:val="none" w:sz="0" w:space="0" w:color="auto"/>
        <w:left w:val="none" w:sz="0" w:space="0" w:color="auto"/>
        <w:bottom w:val="none" w:sz="0" w:space="0" w:color="auto"/>
        <w:right w:val="none" w:sz="0" w:space="0" w:color="auto"/>
      </w:divBdr>
    </w:div>
    <w:div w:id="993678263">
      <w:bodyDiv w:val="1"/>
      <w:marLeft w:val="0"/>
      <w:marRight w:val="0"/>
      <w:marTop w:val="0"/>
      <w:marBottom w:val="0"/>
      <w:divBdr>
        <w:top w:val="none" w:sz="0" w:space="0" w:color="auto"/>
        <w:left w:val="none" w:sz="0" w:space="0" w:color="auto"/>
        <w:bottom w:val="none" w:sz="0" w:space="0" w:color="auto"/>
        <w:right w:val="none" w:sz="0" w:space="0" w:color="auto"/>
      </w:divBdr>
    </w:div>
    <w:div w:id="997730928">
      <w:bodyDiv w:val="1"/>
      <w:marLeft w:val="0"/>
      <w:marRight w:val="0"/>
      <w:marTop w:val="0"/>
      <w:marBottom w:val="0"/>
      <w:divBdr>
        <w:top w:val="none" w:sz="0" w:space="0" w:color="auto"/>
        <w:left w:val="none" w:sz="0" w:space="0" w:color="auto"/>
        <w:bottom w:val="none" w:sz="0" w:space="0" w:color="auto"/>
        <w:right w:val="none" w:sz="0" w:space="0" w:color="auto"/>
      </w:divBdr>
    </w:div>
    <w:div w:id="1009143133">
      <w:bodyDiv w:val="1"/>
      <w:marLeft w:val="0"/>
      <w:marRight w:val="0"/>
      <w:marTop w:val="0"/>
      <w:marBottom w:val="0"/>
      <w:divBdr>
        <w:top w:val="none" w:sz="0" w:space="0" w:color="auto"/>
        <w:left w:val="none" w:sz="0" w:space="0" w:color="auto"/>
        <w:bottom w:val="none" w:sz="0" w:space="0" w:color="auto"/>
        <w:right w:val="none" w:sz="0" w:space="0" w:color="auto"/>
      </w:divBdr>
    </w:div>
    <w:div w:id="1024868617">
      <w:bodyDiv w:val="1"/>
      <w:marLeft w:val="0"/>
      <w:marRight w:val="0"/>
      <w:marTop w:val="0"/>
      <w:marBottom w:val="0"/>
      <w:divBdr>
        <w:top w:val="none" w:sz="0" w:space="0" w:color="auto"/>
        <w:left w:val="none" w:sz="0" w:space="0" w:color="auto"/>
        <w:bottom w:val="none" w:sz="0" w:space="0" w:color="auto"/>
        <w:right w:val="none" w:sz="0" w:space="0" w:color="auto"/>
      </w:divBdr>
    </w:div>
    <w:div w:id="1030910830">
      <w:bodyDiv w:val="1"/>
      <w:marLeft w:val="0"/>
      <w:marRight w:val="0"/>
      <w:marTop w:val="0"/>
      <w:marBottom w:val="0"/>
      <w:divBdr>
        <w:top w:val="none" w:sz="0" w:space="0" w:color="auto"/>
        <w:left w:val="none" w:sz="0" w:space="0" w:color="auto"/>
        <w:bottom w:val="none" w:sz="0" w:space="0" w:color="auto"/>
        <w:right w:val="none" w:sz="0" w:space="0" w:color="auto"/>
      </w:divBdr>
    </w:div>
    <w:div w:id="1040518526">
      <w:bodyDiv w:val="1"/>
      <w:marLeft w:val="0"/>
      <w:marRight w:val="0"/>
      <w:marTop w:val="0"/>
      <w:marBottom w:val="0"/>
      <w:divBdr>
        <w:top w:val="none" w:sz="0" w:space="0" w:color="auto"/>
        <w:left w:val="none" w:sz="0" w:space="0" w:color="auto"/>
        <w:bottom w:val="none" w:sz="0" w:space="0" w:color="auto"/>
        <w:right w:val="none" w:sz="0" w:space="0" w:color="auto"/>
      </w:divBdr>
    </w:div>
    <w:div w:id="1048339832">
      <w:bodyDiv w:val="1"/>
      <w:marLeft w:val="0"/>
      <w:marRight w:val="0"/>
      <w:marTop w:val="0"/>
      <w:marBottom w:val="0"/>
      <w:divBdr>
        <w:top w:val="none" w:sz="0" w:space="0" w:color="auto"/>
        <w:left w:val="none" w:sz="0" w:space="0" w:color="auto"/>
        <w:bottom w:val="none" w:sz="0" w:space="0" w:color="auto"/>
        <w:right w:val="none" w:sz="0" w:space="0" w:color="auto"/>
      </w:divBdr>
    </w:div>
    <w:div w:id="1050105532">
      <w:bodyDiv w:val="1"/>
      <w:marLeft w:val="0"/>
      <w:marRight w:val="0"/>
      <w:marTop w:val="0"/>
      <w:marBottom w:val="0"/>
      <w:divBdr>
        <w:top w:val="none" w:sz="0" w:space="0" w:color="auto"/>
        <w:left w:val="none" w:sz="0" w:space="0" w:color="auto"/>
        <w:bottom w:val="none" w:sz="0" w:space="0" w:color="auto"/>
        <w:right w:val="none" w:sz="0" w:space="0" w:color="auto"/>
      </w:divBdr>
    </w:div>
    <w:div w:id="1054160804">
      <w:bodyDiv w:val="1"/>
      <w:marLeft w:val="0"/>
      <w:marRight w:val="0"/>
      <w:marTop w:val="0"/>
      <w:marBottom w:val="0"/>
      <w:divBdr>
        <w:top w:val="none" w:sz="0" w:space="0" w:color="auto"/>
        <w:left w:val="none" w:sz="0" w:space="0" w:color="auto"/>
        <w:bottom w:val="none" w:sz="0" w:space="0" w:color="auto"/>
        <w:right w:val="none" w:sz="0" w:space="0" w:color="auto"/>
      </w:divBdr>
    </w:div>
    <w:div w:id="1056469554">
      <w:bodyDiv w:val="1"/>
      <w:marLeft w:val="0"/>
      <w:marRight w:val="0"/>
      <w:marTop w:val="0"/>
      <w:marBottom w:val="0"/>
      <w:divBdr>
        <w:top w:val="none" w:sz="0" w:space="0" w:color="auto"/>
        <w:left w:val="none" w:sz="0" w:space="0" w:color="auto"/>
        <w:bottom w:val="none" w:sz="0" w:space="0" w:color="auto"/>
        <w:right w:val="none" w:sz="0" w:space="0" w:color="auto"/>
      </w:divBdr>
    </w:div>
    <w:div w:id="1060591412">
      <w:bodyDiv w:val="1"/>
      <w:marLeft w:val="0"/>
      <w:marRight w:val="0"/>
      <w:marTop w:val="0"/>
      <w:marBottom w:val="0"/>
      <w:divBdr>
        <w:top w:val="none" w:sz="0" w:space="0" w:color="auto"/>
        <w:left w:val="none" w:sz="0" w:space="0" w:color="auto"/>
        <w:bottom w:val="none" w:sz="0" w:space="0" w:color="auto"/>
        <w:right w:val="none" w:sz="0" w:space="0" w:color="auto"/>
      </w:divBdr>
    </w:div>
    <w:div w:id="1066337530">
      <w:bodyDiv w:val="1"/>
      <w:marLeft w:val="0"/>
      <w:marRight w:val="0"/>
      <w:marTop w:val="0"/>
      <w:marBottom w:val="0"/>
      <w:divBdr>
        <w:top w:val="none" w:sz="0" w:space="0" w:color="auto"/>
        <w:left w:val="none" w:sz="0" w:space="0" w:color="auto"/>
        <w:bottom w:val="none" w:sz="0" w:space="0" w:color="auto"/>
        <w:right w:val="none" w:sz="0" w:space="0" w:color="auto"/>
      </w:divBdr>
    </w:div>
    <w:div w:id="1087340250">
      <w:bodyDiv w:val="1"/>
      <w:marLeft w:val="0"/>
      <w:marRight w:val="0"/>
      <w:marTop w:val="0"/>
      <w:marBottom w:val="0"/>
      <w:divBdr>
        <w:top w:val="none" w:sz="0" w:space="0" w:color="auto"/>
        <w:left w:val="none" w:sz="0" w:space="0" w:color="auto"/>
        <w:bottom w:val="none" w:sz="0" w:space="0" w:color="auto"/>
        <w:right w:val="none" w:sz="0" w:space="0" w:color="auto"/>
      </w:divBdr>
    </w:div>
    <w:div w:id="1096483242">
      <w:bodyDiv w:val="1"/>
      <w:marLeft w:val="0"/>
      <w:marRight w:val="0"/>
      <w:marTop w:val="0"/>
      <w:marBottom w:val="0"/>
      <w:divBdr>
        <w:top w:val="none" w:sz="0" w:space="0" w:color="auto"/>
        <w:left w:val="none" w:sz="0" w:space="0" w:color="auto"/>
        <w:bottom w:val="none" w:sz="0" w:space="0" w:color="auto"/>
        <w:right w:val="none" w:sz="0" w:space="0" w:color="auto"/>
      </w:divBdr>
    </w:div>
    <w:div w:id="1105686520">
      <w:bodyDiv w:val="1"/>
      <w:marLeft w:val="0"/>
      <w:marRight w:val="0"/>
      <w:marTop w:val="0"/>
      <w:marBottom w:val="0"/>
      <w:divBdr>
        <w:top w:val="none" w:sz="0" w:space="0" w:color="auto"/>
        <w:left w:val="none" w:sz="0" w:space="0" w:color="auto"/>
        <w:bottom w:val="none" w:sz="0" w:space="0" w:color="auto"/>
        <w:right w:val="none" w:sz="0" w:space="0" w:color="auto"/>
      </w:divBdr>
    </w:div>
    <w:div w:id="1110976174">
      <w:bodyDiv w:val="1"/>
      <w:marLeft w:val="0"/>
      <w:marRight w:val="0"/>
      <w:marTop w:val="0"/>
      <w:marBottom w:val="0"/>
      <w:divBdr>
        <w:top w:val="none" w:sz="0" w:space="0" w:color="auto"/>
        <w:left w:val="none" w:sz="0" w:space="0" w:color="auto"/>
        <w:bottom w:val="none" w:sz="0" w:space="0" w:color="auto"/>
        <w:right w:val="none" w:sz="0" w:space="0" w:color="auto"/>
      </w:divBdr>
    </w:div>
    <w:div w:id="1117748760">
      <w:bodyDiv w:val="1"/>
      <w:marLeft w:val="0"/>
      <w:marRight w:val="0"/>
      <w:marTop w:val="0"/>
      <w:marBottom w:val="0"/>
      <w:divBdr>
        <w:top w:val="none" w:sz="0" w:space="0" w:color="auto"/>
        <w:left w:val="none" w:sz="0" w:space="0" w:color="auto"/>
        <w:bottom w:val="none" w:sz="0" w:space="0" w:color="auto"/>
        <w:right w:val="none" w:sz="0" w:space="0" w:color="auto"/>
      </w:divBdr>
    </w:div>
    <w:div w:id="1118646883">
      <w:bodyDiv w:val="1"/>
      <w:marLeft w:val="0"/>
      <w:marRight w:val="0"/>
      <w:marTop w:val="0"/>
      <w:marBottom w:val="0"/>
      <w:divBdr>
        <w:top w:val="none" w:sz="0" w:space="0" w:color="auto"/>
        <w:left w:val="none" w:sz="0" w:space="0" w:color="auto"/>
        <w:bottom w:val="none" w:sz="0" w:space="0" w:color="auto"/>
        <w:right w:val="none" w:sz="0" w:space="0" w:color="auto"/>
      </w:divBdr>
    </w:div>
    <w:div w:id="1119835207">
      <w:bodyDiv w:val="1"/>
      <w:marLeft w:val="0"/>
      <w:marRight w:val="0"/>
      <w:marTop w:val="0"/>
      <w:marBottom w:val="0"/>
      <w:divBdr>
        <w:top w:val="none" w:sz="0" w:space="0" w:color="auto"/>
        <w:left w:val="none" w:sz="0" w:space="0" w:color="auto"/>
        <w:bottom w:val="none" w:sz="0" w:space="0" w:color="auto"/>
        <w:right w:val="none" w:sz="0" w:space="0" w:color="auto"/>
      </w:divBdr>
    </w:div>
    <w:div w:id="1120539855">
      <w:bodyDiv w:val="1"/>
      <w:marLeft w:val="0"/>
      <w:marRight w:val="0"/>
      <w:marTop w:val="0"/>
      <w:marBottom w:val="0"/>
      <w:divBdr>
        <w:top w:val="none" w:sz="0" w:space="0" w:color="auto"/>
        <w:left w:val="none" w:sz="0" w:space="0" w:color="auto"/>
        <w:bottom w:val="none" w:sz="0" w:space="0" w:color="auto"/>
        <w:right w:val="none" w:sz="0" w:space="0" w:color="auto"/>
      </w:divBdr>
    </w:div>
    <w:div w:id="1121728752">
      <w:bodyDiv w:val="1"/>
      <w:marLeft w:val="0"/>
      <w:marRight w:val="0"/>
      <w:marTop w:val="0"/>
      <w:marBottom w:val="0"/>
      <w:divBdr>
        <w:top w:val="none" w:sz="0" w:space="0" w:color="auto"/>
        <w:left w:val="none" w:sz="0" w:space="0" w:color="auto"/>
        <w:bottom w:val="none" w:sz="0" w:space="0" w:color="auto"/>
        <w:right w:val="none" w:sz="0" w:space="0" w:color="auto"/>
      </w:divBdr>
    </w:div>
    <w:div w:id="1122771482">
      <w:bodyDiv w:val="1"/>
      <w:marLeft w:val="0"/>
      <w:marRight w:val="0"/>
      <w:marTop w:val="0"/>
      <w:marBottom w:val="0"/>
      <w:divBdr>
        <w:top w:val="none" w:sz="0" w:space="0" w:color="auto"/>
        <w:left w:val="none" w:sz="0" w:space="0" w:color="auto"/>
        <w:bottom w:val="none" w:sz="0" w:space="0" w:color="auto"/>
        <w:right w:val="none" w:sz="0" w:space="0" w:color="auto"/>
      </w:divBdr>
    </w:div>
    <w:div w:id="1123768824">
      <w:bodyDiv w:val="1"/>
      <w:marLeft w:val="0"/>
      <w:marRight w:val="0"/>
      <w:marTop w:val="0"/>
      <w:marBottom w:val="0"/>
      <w:divBdr>
        <w:top w:val="none" w:sz="0" w:space="0" w:color="auto"/>
        <w:left w:val="none" w:sz="0" w:space="0" w:color="auto"/>
        <w:bottom w:val="none" w:sz="0" w:space="0" w:color="auto"/>
        <w:right w:val="none" w:sz="0" w:space="0" w:color="auto"/>
      </w:divBdr>
    </w:div>
    <w:div w:id="1125853137">
      <w:bodyDiv w:val="1"/>
      <w:marLeft w:val="0"/>
      <w:marRight w:val="0"/>
      <w:marTop w:val="0"/>
      <w:marBottom w:val="0"/>
      <w:divBdr>
        <w:top w:val="none" w:sz="0" w:space="0" w:color="auto"/>
        <w:left w:val="none" w:sz="0" w:space="0" w:color="auto"/>
        <w:bottom w:val="none" w:sz="0" w:space="0" w:color="auto"/>
        <w:right w:val="none" w:sz="0" w:space="0" w:color="auto"/>
      </w:divBdr>
    </w:div>
    <w:div w:id="1131753991">
      <w:bodyDiv w:val="1"/>
      <w:marLeft w:val="0"/>
      <w:marRight w:val="0"/>
      <w:marTop w:val="0"/>
      <w:marBottom w:val="0"/>
      <w:divBdr>
        <w:top w:val="none" w:sz="0" w:space="0" w:color="auto"/>
        <w:left w:val="none" w:sz="0" w:space="0" w:color="auto"/>
        <w:bottom w:val="none" w:sz="0" w:space="0" w:color="auto"/>
        <w:right w:val="none" w:sz="0" w:space="0" w:color="auto"/>
      </w:divBdr>
    </w:div>
    <w:div w:id="1132139564">
      <w:bodyDiv w:val="1"/>
      <w:marLeft w:val="0"/>
      <w:marRight w:val="0"/>
      <w:marTop w:val="0"/>
      <w:marBottom w:val="0"/>
      <w:divBdr>
        <w:top w:val="none" w:sz="0" w:space="0" w:color="auto"/>
        <w:left w:val="none" w:sz="0" w:space="0" w:color="auto"/>
        <w:bottom w:val="none" w:sz="0" w:space="0" w:color="auto"/>
        <w:right w:val="none" w:sz="0" w:space="0" w:color="auto"/>
      </w:divBdr>
    </w:div>
    <w:div w:id="1137721764">
      <w:bodyDiv w:val="1"/>
      <w:marLeft w:val="0"/>
      <w:marRight w:val="0"/>
      <w:marTop w:val="0"/>
      <w:marBottom w:val="0"/>
      <w:divBdr>
        <w:top w:val="none" w:sz="0" w:space="0" w:color="auto"/>
        <w:left w:val="none" w:sz="0" w:space="0" w:color="auto"/>
        <w:bottom w:val="none" w:sz="0" w:space="0" w:color="auto"/>
        <w:right w:val="none" w:sz="0" w:space="0" w:color="auto"/>
      </w:divBdr>
    </w:div>
    <w:div w:id="1151287072">
      <w:bodyDiv w:val="1"/>
      <w:marLeft w:val="0"/>
      <w:marRight w:val="0"/>
      <w:marTop w:val="0"/>
      <w:marBottom w:val="0"/>
      <w:divBdr>
        <w:top w:val="none" w:sz="0" w:space="0" w:color="auto"/>
        <w:left w:val="none" w:sz="0" w:space="0" w:color="auto"/>
        <w:bottom w:val="none" w:sz="0" w:space="0" w:color="auto"/>
        <w:right w:val="none" w:sz="0" w:space="0" w:color="auto"/>
      </w:divBdr>
    </w:div>
    <w:div w:id="1152209792">
      <w:bodyDiv w:val="1"/>
      <w:marLeft w:val="0"/>
      <w:marRight w:val="0"/>
      <w:marTop w:val="0"/>
      <w:marBottom w:val="0"/>
      <w:divBdr>
        <w:top w:val="none" w:sz="0" w:space="0" w:color="auto"/>
        <w:left w:val="none" w:sz="0" w:space="0" w:color="auto"/>
        <w:bottom w:val="none" w:sz="0" w:space="0" w:color="auto"/>
        <w:right w:val="none" w:sz="0" w:space="0" w:color="auto"/>
      </w:divBdr>
    </w:div>
    <w:div w:id="1153375893">
      <w:bodyDiv w:val="1"/>
      <w:marLeft w:val="0"/>
      <w:marRight w:val="0"/>
      <w:marTop w:val="0"/>
      <w:marBottom w:val="0"/>
      <w:divBdr>
        <w:top w:val="none" w:sz="0" w:space="0" w:color="auto"/>
        <w:left w:val="none" w:sz="0" w:space="0" w:color="auto"/>
        <w:bottom w:val="none" w:sz="0" w:space="0" w:color="auto"/>
        <w:right w:val="none" w:sz="0" w:space="0" w:color="auto"/>
      </w:divBdr>
    </w:div>
    <w:div w:id="1157068523">
      <w:bodyDiv w:val="1"/>
      <w:marLeft w:val="0"/>
      <w:marRight w:val="0"/>
      <w:marTop w:val="0"/>
      <w:marBottom w:val="0"/>
      <w:divBdr>
        <w:top w:val="none" w:sz="0" w:space="0" w:color="auto"/>
        <w:left w:val="none" w:sz="0" w:space="0" w:color="auto"/>
        <w:bottom w:val="none" w:sz="0" w:space="0" w:color="auto"/>
        <w:right w:val="none" w:sz="0" w:space="0" w:color="auto"/>
      </w:divBdr>
    </w:div>
    <w:div w:id="1167549546">
      <w:bodyDiv w:val="1"/>
      <w:marLeft w:val="0"/>
      <w:marRight w:val="0"/>
      <w:marTop w:val="0"/>
      <w:marBottom w:val="0"/>
      <w:divBdr>
        <w:top w:val="none" w:sz="0" w:space="0" w:color="auto"/>
        <w:left w:val="none" w:sz="0" w:space="0" w:color="auto"/>
        <w:bottom w:val="none" w:sz="0" w:space="0" w:color="auto"/>
        <w:right w:val="none" w:sz="0" w:space="0" w:color="auto"/>
      </w:divBdr>
    </w:div>
    <w:div w:id="1168249140">
      <w:bodyDiv w:val="1"/>
      <w:marLeft w:val="0"/>
      <w:marRight w:val="0"/>
      <w:marTop w:val="0"/>
      <w:marBottom w:val="0"/>
      <w:divBdr>
        <w:top w:val="none" w:sz="0" w:space="0" w:color="auto"/>
        <w:left w:val="none" w:sz="0" w:space="0" w:color="auto"/>
        <w:bottom w:val="none" w:sz="0" w:space="0" w:color="auto"/>
        <w:right w:val="none" w:sz="0" w:space="0" w:color="auto"/>
      </w:divBdr>
    </w:div>
    <w:div w:id="1169061321">
      <w:bodyDiv w:val="1"/>
      <w:marLeft w:val="0"/>
      <w:marRight w:val="0"/>
      <w:marTop w:val="0"/>
      <w:marBottom w:val="0"/>
      <w:divBdr>
        <w:top w:val="none" w:sz="0" w:space="0" w:color="auto"/>
        <w:left w:val="none" w:sz="0" w:space="0" w:color="auto"/>
        <w:bottom w:val="none" w:sz="0" w:space="0" w:color="auto"/>
        <w:right w:val="none" w:sz="0" w:space="0" w:color="auto"/>
      </w:divBdr>
    </w:div>
    <w:div w:id="1169565909">
      <w:bodyDiv w:val="1"/>
      <w:marLeft w:val="0"/>
      <w:marRight w:val="0"/>
      <w:marTop w:val="0"/>
      <w:marBottom w:val="0"/>
      <w:divBdr>
        <w:top w:val="none" w:sz="0" w:space="0" w:color="auto"/>
        <w:left w:val="none" w:sz="0" w:space="0" w:color="auto"/>
        <w:bottom w:val="none" w:sz="0" w:space="0" w:color="auto"/>
        <w:right w:val="none" w:sz="0" w:space="0" w:color="auto"/>
      </w:divBdr>
    </w:div>
    <w:div w:id="1176651956">
      <w:bodyDiv w:val="1"/>
      <w:marLeft w:val="0"/>
      <w:marRight w:val="0"/>
      <w:marTop w:val="0"/>
      <w:marBottom w:val="0"/>
      <w:divBdr>
        <w:top w:val="none" w:sz="0" w:space="0" w:color="auto"/>
        <w:left w:val="none" w:sz="0" w:space="0" w:color="auto"/>
        <w:bottom w:val="none" w:sz="0" w:space="0" w:color="auto"/>
        <w:right w:val="none" w:sz="0" w:space="0" w:color="auto"/>
      </w:divBdr>
    </w:div>
    <w:div w:id="1177302651">
      <w:bodyDiv w:val="1"/>
      <w:marLeft w:val="0"/>
      <w:marRight w:val="0"/>
      <w:marTop w:val="0"/>
      <w:marBottom w:val="0"/>
      <w:divBdr>
        <w:top w:val="none" w:sz="0" w:space="0" w:color="auto"/>
        <w:left w:val="none" w:sz="0" w:space="0" w:color="auto"/>
        <w:bottom w:val="none" w:sz="0" w:space="0" w:color="auto"/>
        <w:right w:val="none" w:sz="0" w:space="0" w:color="auto"/>
      </w:divBdr>
    </w:div>
    <w:div w:id="1189484365">
      <w:bodyDiv w:val="1"/>
      <w:marLeft w:val="0"/>
      <w:marRight w:val="0"/>
      <w:marTop w:val="0"/>
      <w:marBottom w:val="0"/>
      <w:divBdr>
        <w:top w:val="none" w:sz="0" w:space="0" w:color="auto"/>
        <w:left w:val="none" w:sz="0" w:space="0" w:color="auto"/>
        <w:bottom w:val="none" w:sz="0" w:space="0" w:color="auto"/>
        <w:right w:val="none" w:sz="0" w:space="0" w:color="auto"/>
      </w:divBdr>
    </w:div>
    <w:div w:id="1190417008">
      <w:bodyDiv w:val="1"/>
      <w:marLeft w:val="0"/>
      <w:marRight w:val="0"/>
      <w:marTop w:val="0"/>
      <w:marBottom w:val="0"/>
      <w:divBdr>
        <w:top w:val="none" w:sz="0" w:space="0" w:color="auto"/>
        <w:left w:val="none" w:sz="0" w:space="0" w:color="auto"/>
        <w:bottom w:val="none" w:sz="0" w:space="0" w:color="auto"/>
        <w:right w:val="none" w:sz="0" w:space="0" w:color="auto"/>
      </w:divBdr>
    </w:div>
    <w:div w:id="1191411408">
      <w:bodyDiv w:val="1"/>
      <w:marLeft w:val="0"/>
      <w:marRight w:val="0"/>
      <w:marTop w:val="0"/>
      <w:marBottom w:val="0"/>
      <w:divBdr>
        <w:top w:val="none" w:sz="0" w:space="0" w:color="auto"/>
        <w:left w:val="none" w:sz="0" w:space="0" w:color="auto"/>
        <w:bottom w:val="none" w:sz="0" w:space="0" w:color="auto"/>
        <w:right w:val="none" w:sz="0" w:space="0" w:color="auto"/>
      </w:divBdr>
    </w:div>
    <w:div w:id="1192499050">
      <w:bodyDiv w:val="1"/>
      <w:marLeft w:val="0"/>
      <w:marRight w:val="0"/>
      <w:marTop w:val="0"/>
      <w:marBottom w:val="0"/>
      <w:divBdr>
        <w:top w:val="none" w:sz="0" w:space="0" w:color="auto"/>
        <w:left w:val="none" w:sz="0" w:space="0" w:color="auto"/>
        <w:bottom w:val="none" w:sz="0" w:space="0" w:color="auto"/>
        <w:right w:val="none" w:sz="0" w:space="0" w:color="auto"/>
      </w:divBdr>
    </w:div>
    <w:div w:id="1193878092">
      <w:bodyDiv w:val="1"/>
      <w:marLeft w:val="0"/>
      <w:marRight w:val="0"/>
      <w:marTop w:val="0"/>
      <w:marBottom w:val="0"/>
      <w:divBdr>
        <w:top w:val="none" w:sz="0" w:space="0" w:color="auto"/>
        <w:left w:val="none" w:sz="0" w:space="0" w:color="auto"/>
        <w:bottom w:val="none" w:sz="0" w:space="0" w:color="auto"/>
        <w:right w:val="none" w:sz="0" w:space="0" w:color="auto"/>
      </w:divBdr>
    </w:div>
    <w:div w:id="1199972424">
      <w:bodyDiv w:val="1"/>
      <w:marLeft w:val="0"/>
      <w:marRight w:val="0"/>
      <w:marTop w:val="0"/>
      <w:marBottom w:val="0"/>
      <w:divBdr>
        <w:top w:val="none" w:sz="0" w:space="0" w:color="auto"/>
        <w:left w:val="none" w:sz="0" w:space="0" w:color="auto"/>
        <w:bottom w:val="none" w:sz="0" w:space="0" w:color="auto"/>
        <w:right w:val="none" w:sz="0" w:space="0" w:color="auto"/>
      </w:divBdr>
    </w:div>
    <w:div w:id="1200246248">
      <w:bodyDiv w:val="1"/>
      <w:marLeft w:val="0"/>
      <w:marRight w:val="0"/>
      <w:marTop w:val="0"/>
      <w:marBottom w:val="0"/>
      <w:divBdr>
        <w:top w:val="none" w:sz="0" w:space="0" w:color="auto"/>
        <w:left w:val="none" w:sz="0" w:space="0" w:color="auto"/>
        <w:bottom w:val="none" w:sz="0" w:space="0" w:color="auto"/>
        <w:right w:val="none" w:sz="0" w:space="0" w:color="auto"/>
      </w:divBdr>
    </w:div>
    <w:div w:id="1200970778">
      <w:bodyDiv w:val="1"/>
      <w:marLeft w:val="0"/>
      <w:marRight w:val="0"/>
      <w:marTop w:val="0"/>
      <w:marBottom w:val="0"/>
      <w:divBdr>
        <w:top w:val="none" w:sz="0" w:space="0" w:color="auto"/>
        <w:left w:val="none" w:sz="0" w:space="0" w:color="auto"/>
        <w:bottom w:val="none" w:sz="0" w:space="0" w:color="auto"/>
        <w:right w:val="none" w:sz="0" w:space="0" w:color="auto"/>
      </w:divBdr>
    </w:div>
    <w:div w:id="1204245034">
      <w:bodyDiv w:val="1"/>
      <w:marLeft w:val="0"/>
      <w:marRight w:val="0"/>
      <w:marTop w:val="0"/>
      <w:marBottom w:val="0"/>
      <w:divBdr>
        <w:top w:val="none" w:sz="0" w:space="0" w:color="auto"/>
        <w:left w:val="none" w:sz="0" w:space="0" w:color="auto"/>
        <w:bottom w:val="none" w:sz="0" w:space="0" w:color="auto"/>
        <w:right w:val="none" w:sz="0" w:space="0" w:color="auto"/>
      </w:divBdr>
    </w:div>
    <w:div w:id="1211305082">
      <w:bodyDiv w:val="1"/>
      <w:marLeft w:val="0"/>
      <w:marRight w:val="0"/>
      <w:marTop w:val="0"/>
      <w:marBottom w:val="0"/>
      <w:divBdr>
        <w:top w:val="none" w:sz="0" w:space="0" w:color="auto"/>
        <w:left w:val="none" w:sz="0" w:space="0" w:color="auto"/>
        <w:bottom w:val="none" w:sz="0" w:space="0" w:color="auto"/>
        <w:right w:val="none" w:sz="0" w:space="0" w:color="auto"/>
      </w:divBdr>
    </w:div>
    <w:div w:id="1212883053">
      <w:bodyDiv w:val="1"/>
      <w:marLeft w:val="0"/>
      <w:marRight w:val="0"/>
      <w:marTop w:val="0"/>
      <w:marBottom w:val="0"/>
      <w:divBdr>
        <w:top w:val="none" w:sz="0" w:space="0" w:color="auto"/>
        <w:left w:val="none" w:sz="0" w:space="0" w:color="auto"/>
        <w:bottom w:val="none" w:sz="0" w:space="0" w:color="auto"/>
        <w:right w:val="none" w:sz="0" w:space="0" w:color="auto"/>
      </w:divBdr>
    </w:div>
    <w:div w:id="1213273396">
      <w:bodyDiv w:val="1"/>
      <w:marLeft w:val="0"/>
      <w:marRight w:val="0"/>
      <w:marTop w:val="0"/>
      <w:marBottom w:val="0"/>
      <w:divBdr>
        <w:top w:val="none" w:sz="0" w:space="0" w:color="auto"/>
        <w:left w:val="none" w:sz="0" w:space="0" w:color="auto"/>
        <w:bottom w:val="none" w:sz="0" w:space="0" w:color="auto"/>
        <w:right w:val="none" w:sz="0" w:space="0" w:color="auto"/>
      </w:divBdr>
    </w:div>
    <w:div w:id="1213926361">
      <w:bodyDiv w:val="1"/>
      <w:marLeft w:val="0"/>
      <w:marRight w:val="0"/>
      <w:marTop w:val="0"/>
      <w:marBottom w:val="0"/>
      <w:divBdr>
        <w:top w:val="none" w:sz="0" w:space="0" w:color="auto"/>
        <w:left w:val="none" w:sz="0" w:space="0" w:color="auto"/>
        <w:bottom w:val="none" w:sz="0" w:space="0" w:color="auto"/>
        <w:right w:val="none" w:sz="0" w:space="0" w:color="auto"/>
      </w:divBdr>
    </w:div>
    <w:div w:id="1219434664">
      <w:bodyDiv w:val="1"/>
      <w:marLeft w:val="0"/>
      <w:marRight w:val="0"/>
      <w:marTop w:val="0"/>
      <w:marBottom w:val="0"/>
      <w:divBdr>
        <w:top w:val="none" w:sz="0" w:space="0" w:color="auto"/>
        <w:left w:val="none" w:sz="0" w:space="0" w:color="auto"/>
        <w:bottom w:val="none" w:sz="0" w:space="0" w:color="auto"/>
        <w:right w:val="none" w:sz="0" w:space="0" w:color="auto"/>
      </w:divBdr>
    </w:div>
    <w:div w:id="1221138157">
      <w:bodyDiv w:val="1"/>
      <w:marLeft w:val="0"/>
      <w:marRight w:val="0"/>
      <w:marTop w:val="0"/>
      <w:marBottom w:val="0"/>
      <w:divBdr>
        <w:top w:val="none" w:sz="0" w:space="0" w:color="auto"/>
        <w:left w:val="none" w:sz="0" w:space="0" w:color="auto"/>
        <w:bottom w:val="none" w:sz="0" w:space="0" w:color="auto"/>
        <w:right w:val="none" w:sz="0" w:space="0" w:color="auto"/>
      </w:divBdr>
    </w:div>
    <w:div w:id="1223251003">
      <w:bodyDiv w:val="1"/>
      <w:marLeft w:val="0"/>
      <w:marRight w:val="0"/>
      <w:marTop w:val="0"/>
      <w:marBottom w:val="0"/>
      <w:divBdr>
        <w:top w:val="none" w:sz="0" w:space="0" w:color="auto"/>
        <w:left w:val="none" w:sz="0" w:space="0" w:color="auto"/>
        <w:bottom w:val="none" w:sz="0" w:space="0" w:color="auto"/>
        <w:right w:val="none" w:sz="0" w:space="0" w:color="auto"/>
      </w:divBdr>
    </w:div>
    <w:div w:id="1228304797">
      <w:bodyDiv w:val="1"/>
      <w:marLeft w:val="0"/>
      <w:marRight w:val="0"/>
      <w:marTop w:val="0"/>
      <w:marBottom w:val="0"/>
      <w:divBdr>
        <w:top w:val="none" w:sz="0" w:space="0" w:color="auto"/>
        <w:left w:val="none" w:sz="0" w:space="0" w:color="auto"/>
        <w:bottom w:val="none" w:sz="0" w:space="0" w:color="auto"/>
        <w:right w:val="none" w:sz="0" w:space="0" w:color="auto"/>
      </w:divBdr>
    </w:div>
    <w:div w:id="1256746368">
      <w:bodyDiv w:val="1"/>
      <w:marLeft w:val="0"/>
      <w:marRight w:val="0"/>
      <w:marTop w:val="0"/>
      <w:marBottom w:val="0"/>
      <w:divBdr>
        <w:top w:val="none" w:sz="0" w:space="0" w:color="auto"/>
        <w:left w:val="none" w:sz="0" w:space="0" w:color="auto"/>
        <w:bottom w:val="none" w:sz="0" w:space="0" w:color="auto"/>
        <w:right w:val="none" w:sz="0" w:space="0" w:color="auto"/>
      </w:divBdr>
    </w:div>
    <w:div w:id="1259679376">
      <w:bodyDiv w:val="1"/>
      <w:marLeft w:val="0"/>
      <w:marRight w:val="0"/>
      <w:marTop w:val="0"/>
      <w:marBottom w:val="0"/>
      <w:divBdr>
        <w:top w:val="none" w:sz="0" w:space="0" w:color="auto"/>
        <w:left w:val="none" w:sz="0" w:space="0" w:color="auto"/>
        <w:bottom w:val="none" w:sz="0" w:space="0" w:color="auto"/>
        <w:right w:val="none" w:sz="0" w:space="0" w:color="auto"/>
      </w:divBdr>
    </w:div>
    <w:div w:id="1262958732">
      <w:bodyDiv w:val="1"/>
      <w:marLeft w:val="0"/>
      <w:marRight w:val="0"/>
      <w:marTop w:val="0"/>
      <w:marBottom w:val="0"/>
      <w:divBdr>
        <w:top w:val="none" w:sz="0" w:space="0" w:color="auto"/>
        <w:left w:val="none" w:sz="0" w:space="0" w:color="auto"/>
        <w:bottom w:val="none" w:sz="0" w:space="0" w:color="auto"/>
        <w:right w:val="none" w:sz="0" w:space="0" w:color="auto"/>
      </w:divBdr>
    </w:div>
    <w:div w:id="1276251858">
      <w:bodyDiv w:val="1"/>
      <w:marLeft w:val="0"/>
      <w:marRight w:val="0"/>
      <w:marTop w:val="0"/>
      <w:marBottom w:val="0"/>
      <w:divBdr>
        <w:top w:val="none" w:sz="0" w:space="0" w:color="auto"/>
        <w:left w:val="none" w:sz="0" w:space="0" w:color="auto"/>
        <w:bottom w:val="none" w:sz="0" w:space="0" w:color="auto"/>
        <w:right w:val="none" w:sz="0" w:space="0" w:color="auto"/>
      </w:divBdr>
    </w:div>
    <w:div w:id="1276521021">
      <w:bodyDiv w:val="1"/>
      <w:marLeft w:val="0"/>
      <w:marRight w:val="0"/>
      <w:marTop w:val="0"/>
      <w:marBottom w:val="0"/>
      <w:divBdr>
        <w:top w:val="none" w:sz="0" w:space="0" w:color="auto"/>
        <w:left w:val="none" w:sz="0" w:space="0" w:color="auto"/>
        <w:bottom w:val="none" w:sz="0" w:space="0" w:color="auto"/>
        <w:right w:val="none" w:sz="0" w:space="0" w:color="auto"/>
      </w:divBdr>
    </w:div>
    <w:div w:id="1279680677">
      <w:bodyDiv w:val="1"/>
      <w:marLeft w:val="0"/>
      <w:marRight w:val="0"/>
      <w:marTop w:val="0"/>
      <w:marBottom w:val="0"/>
      <w:divBdr>
        <w:top w:val="none" w:sz="0" w:space="0" w:color="auto"/>
        <w:left w:val="none" w:sz="0" w:space="0" w:color="auto"/>
        <w:bottom w:val="none" w:sz="0" w:space="0" w:color="auto"/>
        <w:right w:val="none" w:sz="0" w:space="0" w:color="auto"/>
      </w:divBdr>
    </w:div>
    <w:div w:id="1283803334">
      <w:bodyDiv w:val="1"/>
      <w:marLeft w:val="0"/>
      <w:marRight w:val="0"/>
      <w:marTop w:val="0"/>
      <w:marBottom w:val="0"/>
      <w:divBdr>
        <w:top w:val="none" w:sz="0" w:space="0" w:color="auto"/>
        <w:left w:val="none" w:sz="0" w:space="0" w:color="auto"/>
        <w:bottom w:val="none" w:sz="0" w:space="0" w:color="auto"/>
        <w:right w:val="none" w:sz="0" w:space="0" w:color="auto"/>
      </w:divBdr>
    </w:div>
    <w:div w:id="1284455833">
      <w:bodyDiv w:val="1"/>
      <w:marLeft w:val="0"/>
      <w:marRight w:val="0"/>
      <w:marTop w:val="0"/>
      <w:marBottom w:val="0"/>
      <w:divBdr>
        <w:top w:val="none" w:sz="0" w:space="0" w:color="auto"/>
        <w:left w:val="none" w:sz="0" w:space="0" w:color="auto"/>
        <w:bottom w:val="none" w:sz="0" w:space="0" w:color="auto"/>
        <w:right w:val="none" w:sz="0" w:space="0" w:color="auto"/>
      </w:divBdr>
    </w:div>
    <w:div w:id="1288659348">
      <w:bodyDiv w:val="1"/>
      <w:marLeft w:val="0"/>
      <w:marRight w:val="0"/>
      <w:marTop w:val="0"/>
      <w:marBottom w:val="0"/>
      <w:divBdr>
        <w:top w:val="none" w:sz="0" w:space="0" w:color="auto"/>
        <w:left w:val="none" w:sz="0" w:space="0" w:color="auto"/>
        <w:bottom w:val="none" w:sz="0" w:space="0" w:color="auto"/>
        <w:right w:val="none" w:sz="0" w:space="0" w:color="auto"/>
      </w:divBdr>
    </w:div>
    <w:div w:id="1291402172">
      <w:bodyDiv w:val="1"/>
      <w:marLeft w:val="0"/>
      <w:marRight w:val="0"/>
      <w:marTop w:val="0"/>
      <w:marBottom w:val="0"/>
      <w:divBdr>
        <w:top w:val="none" w:sz="0" w:space="0" w:color="auto"/>
        <w:left w:val="none" w:sz="0" w:space="0" w:color="auto"/>
        <w:bottom w:val="none" w:sz="0" w:space="0" w:color="auto"/>
        <w:right w:val="none" w:sz="0" w:space="0" w:color="auto"/>
      </w:divBdr>
    </w:div>
    <w:div w:id="1293512596">
      <w:bodyDiv w:val="1"/>
      <w:marLeft w:val="0"/>
      <w:marRight w:val="0"/>
      <w:marTop w:val="0"/>
      <w:marBottom w:val="0"/>
      <w:divBdr>
        <w:top w:val="none" w:sz="0" w:space="0" w:color="auto"/>
        <w:left w:val="none" w:sz="0" w:space="0" w:color="auto"/>
        <w:bottom w:val="none" w:sz="0" w:space="0" w:color="auto"/>
        <w:right w:val="none" w:sz="0" w:space="0" w:color="auto"/>
      </w:divBdr>
    </w:div>
    <w:div w:id="1301110531">
      <w:bodyDiv w:val="1"/>
      <w:marLeft w:val="0"/>
      <w:marRight w:val="0"/>
      <w:marTop w:val="0"/>
      <w:marBottom w:val="0"/>
      <w:divBdr>
        <w:top w:val="none" w:sz="0" w:space="0" w:color="auto"/>
        <w:left w:val="none" w:sz="0" w:space="0" w:color="auto"/>
        <w:bottom w:val="none" w:sz="0" w:space="0" w:color="auto"/>
        <w:right w:val="none" w:sz="0" w:space="0" w:color="auto"/>
      </w:divBdr>
    </w:div>
    <w:div w:id="1301613141">
      <w:bodyDiv w:val="1"/>
      <w:marLeft w:val="0"/>
      <w:marRight w:val="0"/>
      <w:marTop w:val="0"/>
      <w:marBottom w:val="0"/>
      <w:divBdr>
        <w:top w:val="none" w:sz="0" w:space="0" w:color="auto"/>
        <w:left w:val="none" w:sz="0" w:space="0" w:color="auto"/>
        <w:bottom w:val="none" w:sz="0" w:space="0" w:color="auto"/>
        <w:right w:val="none" w:sz="0" w:space="0" w:color="auto"/>
      </w:divBdr>
    </w:div>
    <w:div w:id="1306467597">
      <w:bodyDiv w:val="1"/>
      <w:marLeft w:val="0"/>
      <w:marRight w:val="0"/>
      <w:marTop w:val="0"/>
      <w:marBottom w:val="0"/>
      <w:divBdr>
        <w:top w:val="none" w:sz="0" w:space="0" w:color="auto"/>
        <w:left w:val="none" w:sz="0" w:space="0" w:color="auto"/>
        <w:bottom w:val="none" w:sz="0" w:space="0" w:color="auto"/>
        <w:right w:val="none" w:sz="0" w:space="0" w:color="auto"/>
      </w:divBdr>
    </w:div>
    <w:div w:id="1312640817">
      <w:bodyDiv w:val="1"/>
      <w:marLeft w:val="0"/>
      <w:marRight w:val="0"/>
      <w:marTop w:val="0"/>
      <w:marBottom w:val="0"/>
      <w:divBdr>
        <w:top w:val="none" w:sz="0" w:space="0" w:color="auto"/>
        <w:left w:val="none" w:sz="0" w:space="0" w:color="auto"/>
        <w:bottom w:val="none" w:sz="0" w:space="0" w:color="auto"/>
        <w:right w:val="none" w:sz="0" w:space="0" w:color="auto"/>
      </w:divBdr>
    </w:div>
    <w:div w:id="1315990425">
      <w:bodyDiv w:val="1"/>
      <w:marLeft w:val="0"/>
      <w:marRight w:val="0"/>
      <w:marTop w:val="0"/>
      <w:marBottom w:val="0"/>
      <w:divBdr>
        <w:top w:val="none" w:sz="0" w:space="0" w:color="auto"/>
        <w:left w:val="none" w:sz="0" w:space="0" w:color="auto"/>
        <w:bottom w:val="none" w:sz="0" w:space="0" w:color="auto"/>
        <w:right w:val="none" w:sz="0" w:space="0" w:color="auto"/>
      </w:divBdr>
    </w:div>
    <w:div w:id="1317108963">
      <w:bodyDiv w:val="1"/>
      <w:marLeft w:val="0"/>
      <w:marRight w:val="0"/>
      <w:marTop w:val="0"/>
      <w:marBottom w:val="0"/>
      <w:divBdr>
        <w:top w:val="none" w:sz="0" w:space="0" w:color="auto"/>
        <w:left w:val="none" w:sz="0" w:space="0" w:color="auto"/>
        <w:bottom w:val="none" w:sz="0" w:space="0" w:color="auto"/>
        <w:right w:val="none" w:sz="0" w:space="0" w:color="auto"/>
      </w:divBdr>
    </w:div>
    <w:div w:id="1322733766">
      <w:bodyDiv w:val="1"/>
      <w:marLeft w:val="0"/>
      <w:marRight w:val="0"/>
      <w:marTop w:val="0"/>
      <w:marBottom w:val="0"/>
      <w:divBdr>
        <w:top w:val="none" w:sz="0" w:space="0" w:color="auto"/>
        <w:left w:val="none" w:sz="0" w:space="0" w:color="auto"/>
        <w:bottom w:val="none" w:sz="0" w:space="0" w:color="auto"/>
        <w:right w:val="none" w:sz="0" w:space="0" w:color="auto"/>
      </w:divBdr>
    </w:div>
    <w:div w:id="1326397946">
      <w:bodyDiv w:val="1"/>
      <w:marLeft w:val="0"/>
      <w:marRight w:val="0"/>
      <w:marTop w:val="0"/>
      <w:marBottom w:val="0"/>
      <w:divBdr>
        <w:top w:val="none" w:sz="0" w:space="0" w:color="auto"/>
        <w:left w:val="none" w:sz="0" w:space="0" w:color="auto"/>
        <w:bottom w:val="none" w:sz="0" w:space="0" w:color="auto"/>
        <w:right w:val="none" w:sz="0" w:space="0" w:color="auto"/>
      </w:divBdr>
    </w:div>
    <w:div w:id="1332444518">
      <w:bodyDiv w:val="1"/>
      <w:marLeft w:val="0"/>
      <w:marRight w:val="0"/>
      <w:marTop w:val="0"/>
      <w:marBottom w:val="0"/>
      <w:divBdr>
        <w:top w:val="none" w:sz="0" w:space="0" w:color="auto"/>
        <w:left w:val="none" w:sz="0" w:space="0" w:color="auto"/>
        <w:bottom w:val="none" w:sz="0" w:space="0" w:color="auto"/>
        <w:right w:val="none" w:sz="0" w:space="0" w:color="auto"/>
      </w:divBdr>
    </w:div>
    <w:div w:id="1337221929">
      <w:bodyDiv w:val="1"/>
      <w:marLeft w:val="0"/>
      <w:marRight w:val="0"/>
      <w:marTop w:val="0"/>
      <w:marBottom w:val="0"/>
      <w:divBdr>
        <w:top w:val="none" w:sz="0" w:space="0" w:color="auto"/>
        <w:left w:val="none" w:sz="0" w:space="0" w:color="auto"/>
        <w:bottom w:val="none" w:sz="0" w:space="0" w:color="auto"/>
        <w:right w:val="none" w:sz="0" w:space="0" w:color="auto"/>
      </w:divBdr>
    </w:div>
    <w:div w:id="1337465121">
      <w:bodyDiv w:val="1"/>
      <w:marLeft w:val="0"/>
      <w:marRight w:val="0"/>
      <w:marTop w:val="0"/>
      <w:marBottom w:val="0"/>
      <w:divBdr>
        <w:top w:val="none" w:sz="0" w:space="0" w:color="auto"/>
        <w:left w:val="none" w:sz="0" w:space="0" w:color="auto"/>
        <w:bottom w:val="none" w:sz="0" w:space="0" w:color="auto"/>
        <w:right w:val="none" w:sz="0" w:space="0" w:color="auto"/>
      </w:divBdr>
    </w:div>
    <w:div w:id="1339653611">
      <w:bodyDiv w:val="1"/>
      <w:marLeft w:val="0"/>
      <w:marRight w:val="0"/>
      <w:marTop w:val="0"/>
      <w:marBottom w:val="0"/>
      <w:divBdr>
        <w:top w:val="none" w:sz="0" w:space="0" w:color="auto"/>
        <w:left w:val="none" w:sz="0" w:space="0" w:color="auto"/>
        <w:bottom w:val="none" w:sz="0" w:space="0" w:color="auto"/>
        <w:right w:val="none" w:sz="0" w:space="0" w:color="auto"/>
      </w:divBdr>
    </w:div>
    <w:div w:id="1341196725">
      <w:bodyDiv w:val="1"/>
      <w:marLeft w:val="0"/>
      <w:marRight w:val="0"/>
      <w:marTop w:val="0"/>
      <w:marBottom w:val="0"/>
      <w:divBdr>
        <w:top w:val="none" w:sz="0" w:space="0" w:color="auto"/>
        <w:left w:val="none" w:sz="0" w:space="0" w:color="auto"/>
        <w:bottom w:val="none" w:sz="0" w:space="0" w:color="auto"/>
        <w:right w:val="none" w:sz="0" w:space="0" w:color="auto"/>
      </w:divBdr>
    </w:div>
    <w:div w:id="1342202519">
      <w:bodyDiv w:val="1"/>
      <w:marLeft w:val="0"/>
      <w:marRight w:val="0"/>
      <w:marTop w:val="0"/>
      <w:marBottom w:val="0"/>
      <w:divBdr>
        <w:top w:val="none" w:sz="0" w:space="0" w:color="auto"/>
        <w:left w:val="none" w:sz="0" w:space="0" w:color="auto"/>
        <w:bottom w:val="none" w:sz="0" w:space="0" w:color="auto"/>
        <w:right w:val="none" w:sz="0" w:space="0" w:color="auto"/>
      </w:divBdr>
    </w:div>
    <w:div w:id="1342926809">
      <w:bodyDiv w:val="1"/>
      <w:marLeft w:val="0"/>
      <w:marRight w:val="0"/>
      <w:marTop w:val="0"/>
      <w:marBottom w:val="0"/>
      <w:divBdr>
        <w:top w:val="none" w:sz="0" w:space="0" w:color="auto"/>
        <w:left w:val="none" w:sz="0" w:space="0" w:color="auto"/>
        <w:bottom w:val="none" w:sz="0" w:space="0" w:color="auto"/>
        <w:right w:val="none" w:sz="0" w:space="0" w:color="auto"/>
      </w:divBdr>
    </w:div>
    <w:div w:id="1344740511">
      <w:bodyDiv w:val="1"/>
      <w:marLeft w:val="0"/>
      <w:marRight w:val="0"/>
      <w:marTop w:val="0"/>
      <w:marBottom w:val="0"/>
      <w:divBdr>
        <w:top w:val="none" w:sz="0" w:space="0" w:color="auto"/>
        <w:left w:val="none" w:sz="0" w:space="0" w:color="auto"/>
        <w:bottom w:val="none" w:sz="0" w:space="0" w:color="auto"/>
        <w:right w:val="none" w:sz="0" w:space="0" w:color="auto"/>
      </w:divBdr>
    </w:div>
    <w:div w:id="1350255604">
      <w:bodyDiv w:val="1"/>
      <w:marLeft w:val="0"/>
      <w:marRight w:val="0"/>
      <w:marTop w:val="0"/>
      <w:marBottom w:val="0"/>
      <w:divBdr>
        <w:top w:val="none" w:sz="0" w:space="0" w:color="auto"/>
        <w:left w:val="none" w:sz="0" w:space="0" w:color="auto"/>
        <w:bottom w:val="none" w:sz="0" w:space="0" w:color="auto"/>
        <w:right w:val="none" w:sz="0" w:space="0" w:color="auto"/>
      </w:divBdr>
    </w:div>
    <w:div w:id="1350567310">
      <w:bodyDiv w:val="1"/>
      <w:marLeft w:val="0"/>
      <w:marRight w:val="0"/>
      <w:marTop w:val="0"/>
      <w:marBottom w:val="0"/>
      <w:divBdr>
        <w:top w:val="none" w:sz="0" w:space="0" w:color="auto"/>
        <w:left w:val="none" w:sz="0" w:space="0" w:color="auto"/>
        <w:bottom w:val="none" w:sz="0" w:space="0" w:color="auto"/>
        <w:right w:val="none" w:sz="0" w:space="0" w:color="auto"/>
      </w:divBdr>
    </w:div>
    <w:div w:id="1355225180">
      <w:bodyDiv w:val="1"/>
      <w:marLeft w:val="0"/>
      <w:marRight w:val="0"/>
      <w:marTop w:val="0"/>
      <w:marBottom w:val="0"/>
      <w:divBdr>
        <w:top w:val="none" w:sz="0" w:space="0" w:color="auto"/>
        <w:left w:val="none" w:sz="0" w:space="0" w:color="auto"/>
        <w:bottom w:val="none" w:sz="0" w:space="0" w:color="auto"/>
        <w:right w:val="none" w:sz="0" w:space="0" w:color="auto"/>
      </w:divBdr>
    </w:div>
    <w:div w:id="1358772648">
      <w:bodyDiv w:val="1"/>
      <w:marLeft w:val="0"/>
      <w:marRight w:val="0"/>
      <w:marTop w:val="0"/>
      <w:marBottom w:val="0"/>
      <w:divBdr>
        <w:top w:val="none" w:sz="0" w:space="0" w:color="auto"/>
        <w:left w:val="none" w:sz="0" w:space="0" w:color="auto"/>
        <w:bottom w:val="none" w:sz="0" w:space="0" w:color="auto"/>
        <w:right w:val="none" w:sz="0" w:space="0" w:color="auto"/>
      </w:divBdr>
    </w:div>
    <w:div w:id="1359546793">
      <w:bodyDiv w:val="1"/>
      <w:marLeft w:val="0"/>
      <w:marRight w:val="0"/>
      <w:marTop w:val="0"/>
      <w:marBottom w:val="0"/>
      <w:divBdr>
        <w:top w:val="none" w:sz="0" w:space="0" w:color="auto"/>
        <w:left w:val="none" w:sz="0" w:space="0" w:color="auto"/>
        <w:bottom w:val="none" w:sz="0" w:space="0" w:color="auto"/>
        <w:right w:val="none" w:sz="0" w:space="0" w:color="auto"/>
      </w:divBdr>
    </w:div>
    <w:div w:id="1366826430">
      <w:bodyDiv w:val="1"/>
      <w:marLeft w:val="0"/>
      <w:marRight w:val="0"/>
      <w:marTop w:val="0"/>
      <w:marBottom w:val="0"/>
      <w:divBdr>
        <w:top w:val="none" w:sz="0" w:space="0" w:color="auto"/>
        <w:left w:val="none" w:sz="0" w:space="0" w:color="auto"/>
        <w:bottom w:val="none" w:sz="0" w:space="0" w:color="auto"/>
        <w:right w:val="none" w:sz="0" w:space="0" w:color="auto"/>
      </w:divBdr>
    </w:div>
    <w:div w:id="1368990998">
      <w:bodyDiv w:val="1"/>
      <w:marLeft w:val="0"/>
      <w:marRight w:val="0"/>
      <w:marTop w:val="0"/>
      <w:marBottom w:val="0"/>
      <w:divBdr>
        <w:top w:val="none" w:sz="0" w:space="0" w:color="auto"/>
        <w:left w:val="none" w:sz="0" w:space="0" w:color="auto"/>
        <w:bottom w:val="none" w:sz="0" w:space="0" w:color="auto"/>
        <w:right w:val="none" w:sz="0" w:space="0" w:color="auto"/>
      </w:divBdr>
    </w:div>
    <w:div w:id="1369262717">
      <w:bodyDiv w:val="1"/>
      <w:marLeft w:val="0"/>
      <w:marRight w:val="0"/>
      <w:marTop w:val="0"/>
      <w:marBottom w:val="0"/>
      <w:divBdr>
        <w:top w:val="none" w:sz="0" w:space="0" w:color="auto"/>
        <w:left w:val="none" w:sz="0" w:space="0" w:color="auto"/>
        <w:bottom w:val="none" w:sz="0" w:space="0" w:color="auto"/>
        <w:right w:val="none" w:sz="0" w:space="0" w:color="auto"/>
      </w:divBdr>
    </w:div>
    <w:div w:id="1381171480">
      <w:bodyDiv w:val="1"/>
      <w:marLeft w:val="0"/>
      <w:marRight w:val="0"/>
      <w:marTop w:val="0"/>
      <w:marBottom w:val="0"/>
      <w:divBdr>
        <w:top w:val="none" w:sz="0" w:space="0" w:color="auto"/>
        <w:left w:val="none" w:sz="0" w:space="0" w:color="auto"/>
        <w:bottom w:val="none" w:sz="0" w:space="0" w:color="auto"/>
        <w:right w:val="none" w:sz="0" w:space="0" w:color="auto"/>
      </w:divBdr>
    </w:div>
    <w:div w:id="1382561141">
      <w:bodyDiv w:val="1"/>
      <w:marLeft w:val="0"/>
      <w:marRight w:val="0"/>
      <w:marTop w:val="0"/>
      <w:marBottom w:val="0"/>
      <w:divBdr>
        <w:top w:val="none" w:sz="0" w:space="0" w:color="auto"/>
        <w:left w:val="none" w:sz="0" w:space="0" w:color="auto"/>
        <w:bottom w:val="none" w:sz="0" w:space="0" w:color="auto"/>
        <w:right w:val="none" w:sz="0" w:space="0" w:color="auto"/>
      </w:divBdr>
    </w:div>
    <w:div w:id="1385368955">
      <w:bodyDiv w:val="1"/>
      <w:marLeft w:val="0"/>
      <w:marRight w:val="0"/>
      <w:marTop w:val="0"/>
      <w:marBottom w:val="0"/>
      <w:divBdr>
        <w:top w:val="none" w:sz="0" w:space="0" w:color="auto"/>
        <w:left w:val="none" w:sz="0" w:space="0" w:color="auto"/>
        <w:bottom w:val="none" w:sz="0" w:space="0" w:color="auto"/>
        <w:right w:val="none" w:sz="0" w:space="0" w:color="auto"/>
      </w:divBdr>
    </w:div>
    <w:div w:id="1395931321">
      <w:bodyDiv w:val="1"/>
      <w:marLeft w:val="0"/>
      <w:marRight w:val="0"/>
      <w:marTop w:val="0"/>
      <w:marBottom w:val="0"/>
      <w:divBdr>
        <w:top w:val="none" w:sz="0" w:space="0" w:color="auto"/>
        <w:left w:val="none" w:sz="0" w:space="0" w:color="auto"/>
        <w:bottom w:val="none" w:sz="0" w:space="0" w:color="auto"/>
        <w:right w:val="none" w:sz="0" w:space="0" w:color="auto"/>
      </w:divBdr>
    </w:div>
    <w:div w:id="1397360340">
      <w:bodyDiv w:val="1"/>
      <w:marLeft w:val="0"/>
      <w:marRight w:val="0"/>
      <w:marTop w:val="0"/>
      <w:marBottom w:val="0"/>
      <w:divBdr>
        <w:top w:val="none" w:sz="0" w:space="0" w:color="auto"/>
        <w:left w:val="none" w:sz="0" w:space="0" w:color="auto"/>
        <w:bottom w:val="none" w:sz="0" w:space="0" w:color="auto"/>
        <w:right w:val="none" w:sz="0" w:space="0" w:color="auto"/>
      </w:divBdr>
    </w:div>
    <w:div w:id="1401832478">
      <w:bodyDiv w:val="1"/>
      <w:marLeft w:val="0"/>
      <w:marRight w:val="0"/>
      <w:marTop w:val="0"/>
      <w:marBottom w:val="0"/>
      <w:divBdr>
        <w:top w:val="none" w:sz="0" w:space="0" w:color="auto"/>
        <w:left w:val="none" w:sz="0" w:space="0" w:color="auto"/>
        <w:bottom w:val="none" w:sz="0" w:space="0" w:color="auto"/>
        <w:right w:val="none" w:sz="0" w:space="0" w:color="auto"/>
      </w:divBdr>
    </w:div>
    <w:div w:id="1402405309">
      <w:bodyDiv w:val="1"/>
      <w:marLeft w:val="0"/>
      <w:marRight w:val="0"/>
      <w:marTop w:val="0"/>
      <w:marBottom w:val="0"/>
      <w:divBdr>
        <w:top w:val="none" w:sz="0" w:space="0" w:color="auto"/>
        <w:left w:val="none" w:sz="0" w:space="0" w:color="auto"/>
        <w:bottom w:val="none" w:sz="0" w:space="0" w:color="auto"/>
        <w:right w:val="none" w:sz="0" w:space="0" w:color="auto"/>
      </w:divBdr>
    </w:div>
    <w:div w:id="1408646047">
      <w:bodyDiv w:val="1"/>
      <w:marLeft w:val="0"/>
      <w:marRight w:val="0"/>
      <w:marTop w:val="0"/>
      <w:marBottom w:val="0"/>
      <w:divBdr>
        <w:top w:val="none" w:sz="0" w:space="0" w:color="auto"/>
        <w:left w:val="none" w:sz="0" w:space="0" w:color="auto"/>
        <w:bottom w:val="none" w:sz="0" w:space="0" w:color="auto"/>
        <w:right w:val="none" w:sz="0" w:space="0" w:color="auto"/>
      </w:divBdr>
    </w:div>
    <w:div w:id="1414349672">
      <w:bodyDiv w:val="1"/>
      <w:marLeft w:val="0"/>
      <w:marRight w:val="0"/>
      <w:marTop w:val="0"/>
      <w:marBottom w:val="0"/>
      <w:divBdr>
        <w:top w:val="none" w:sz="0" w:space="0" w:color="auto"/>
        <w:left w:val="none" w:sz="0" w:space="0" w:color="auto"/>
        <w:bottom w:val="none" w:sz="0" w:space="0" w:color="auto"/>
        <w:right w:val="none" w:sz="0" w:space="0" w:color="auto"/>
      </w:divBdr>
    </w:div>
    <w:div w:id="1414548612">
      <w:bodyDiv w:val="1"/>
      <w:marLeft w:val="0"/>
      <w:marRight w:val="0"/>
      <w:marTop w:val="0"/>
      <w:marBottom w:val="0"/>
      <w:divBdr>
        <w:top w:val="none" w:sz="0" w:space="0" w:color="auto"/>
        <w:left w:val="none" w:sz="0" w:space="0" w:color="auto"/>
        <w:bottom w:val="none" w:sz="0" w:space="0" w:color="auto"/>
        <w:right w:val="none" w:sz="0" w:space="0" w:color="auto"/>
      </w:divBdr>
    </w:div>
    <w:div w:id="1414938668">
      <w:bodyDiv w:val="1"/>
      <w:marLeft w:val="0"/>
      <w:marRight w:val="0"/>
      <w:marTop w:val="0"/>
      <w:marBottom w:val="0"/>
      <w:divBdr>
        <w:top w:val="none" w:sz="0" w:space="0" w:color="auto"/>
        <w:left w:val="none" w:sz="0" w:space="0" w:color="auto"/>
        <w:bottom w:val="none" w:sz="0" w:space="0" w:color="auto"/>
        <w:right w:val="none" w:sz="0" w:space="0" w:color="auto"/>
      </w:divBdr>
    </w:div>
    <w:div w:id="1419984886">
      <w:bodyDiv w:val="1"/>
      <w:marLeft w:val="0"/>
      <w:marRight w:val="0"/>
      <w:marTop w:val="0"/>
      <w:marBottom w:val="0"/>
      <w:divBdr>
        <w:top w:val="none" w:sz="0" w:space="0" w:color="auto"/>
        <w:left w:val="none" w:sz="0" w:space="0" w:color="auto"/>
        <w:bottom w:val="none" w:sz="0" w:space="0" w:color="auto"/>
        <w:right w:val="none" w:sz="0" w:space="0" w:color="auto"/>
      </w:divBdr>
    </w:div>
    <w:div w:id="1421944853">
      <w:bodyDiv w:val="1"/>
      <w:marLeft w:val="0"/>
      <w:marRight w:val="0"/>
      <w:marTop w:val="0"/>
      <w:marBottom w:val="0"/>
      <w:divBdr>
        <w:top w:val="none" w:sz="0" w:space="0" w:color="auto"/>
        <w:left w:val="none" w:sz="0" w:space="0" w:color="auto"/>
        <w:bottom w:val="none" w:sz="0" w:space="0" w:color="auto"/>
        <w:right w:val="none" w:sz="0" w:space="0" w:color="auto"/>
      </w:divBdr>
    </w:div>
    <w:div w:id="1422484677">
      <w:bodyDiv w:val="1"/>
      <w:marLeft w:val="0"/>
      <w:marRight w:val="0"/>
      <w:marTop w:val="0"/>
      <w:marBottom w:val="0"/>
      <w:divBdr>
        <w:top w:val="none" w:sz="0" w:space="0" w:color="auto"/>
        <w:left w:val="none" w:sz="0" w:space="0" w:color="auto"/>
        <w:bottom w:val="none" w:sz="0" w:space="0" w:color="auto"/>
        <w:right w:val="none" w:sz="0" w:space="0" w:color="auto"/>
      </w:divBdr>
    </w:div>
    <w:div w:id="1424492323">
      <w:bodyDiv w:val="1"/>
      <w:marLeft w:val="0"/>
      <w:marRight w:val="0"/>
      <w:marTop w:val="0"/>
      <w:marBottom w:val="0"/>
      <w:divBdr>
        <w:top w:val="none" w:sz="0" w:space="0" w:color="auto"/>
        <w:left w:val="none" w:sz="0" w:space="0" w:color="auto"/>
        <w:bottom w:val="none" w:sz="0" w:space="0" w:color="auto"/>
        <w:right w:val="none" w:sz="0" w:space="0" w:color="auto"/>
      </w:divBdr>
    </w:div>
    <w:div w:id="1424643671">
      <w:bodyDiv w:val="1"/>
      <w:marLeft w:val="0"/>
      <w:marRight w:val="0"/>
      <w:marTop w:val="0"/>
      <w:marBottom w:val="0"/>
      <w:divBdr>
        <w:top w:val="none" w:sz="0" w:space="0" w:color="auto"/>
        <w:left w:val="none" w:sz="0" w:space="0" w:color="auto"/>
        <w:bottom w:val="none" w:sz="0" w:space="0" w:color="auto"/>
        <w:right w:val="none" w:sz="0" w:space="0" w:color="auto"/>
      </w:divBdr>
    </w:div>
    <w:div w:id="1432580715">
      <w:bodyDiv w:val="1"/>
      <w:marLeft w:val="0"/>
      <w:marRight w:val="0"/>
      <w:marTop w:val="0"/>
      <w:marBottom w:val="0"/>
      <w:divBdr>
        <w:top w:val="none" w:sz="0" w:space="0" w:color="auto"/>
        <w:left w:val="none" w:sz="0" w:space="0" w:color="auto"/>
        <w:bottom w:val="none" w:sz="0" w:space="0" w:color="auto"/>
        <w:right w:val="none" w:sz="0" w:space="0" w:color="auto"/>
      </w:divBdr>
    </w:div>
    <w:div w:id="1444230221">
      <w:bodyDiv w:val="1"/>
      <w:marLeft w:val="0"/>
      <w:marRight w:val="0"/>
      <w:marTop w:val="0"/>
      <w:marBottom w:val="0"/>
      <w:divBdr>
        <w:top w:val="none" w:sz="0" w:space="0" w:color="auto"/>
        <w:left w:val="none" w:sz="0" w:space="0" w:color="auto"/>
        <w:bottom w:val="none" w:sz="0" w:space="0" w:color="auto"/>
        <w:right w:val="none" w:sz="0" w:space="0" w:color="auto"/>
      </w:divBdr>
    </w:div>
    <w:div w:id="1449352004">
      <w:bodyDiv w:val="1"/>
      <w:marLeft w:val="0"/>
      <w:marRight w:val="0"/>
      <w:marTop w:val="0"/>
      <w:marBottom w:val="0"/>
      <w:divBdr>
        <w:top w:val="none" w:sz="0" w:space="0" w:color="auto"/>
        <w:left w:val="none" w:sz="0" w:space="0" w:color="auto"/>
        <w:bottom w:val="none" w:sz="0" w:space="0" w:color="auto"/>
        <w:right w:val="none" w:sz="0" w:space="0" w:color="auto"/>
      </w:divBdr>
    </w:div>
    <w:div w:id="1453983564">
      <w:bodyDiv w:val="1"/>
      <w:marLeft w:val="0"/>
      <w:marRight w:val="0"/>
      <w:marTop w:val="0"/>
      <w:marBottom w:val="0"/>
      <w:divBdr>
        <w:top w:val="none" w:sz="0" w:space="0" w:color="auto"/>
        <w:left w:val="none" w:sz="0" w:space="0" w:color="auto"/>
        <w:bottom w:val="none" w:sz="0" w:space="0" w:color="auto"/>
        <w:right w:val="none" w:sz="0" w:space="0" w:color="auto"/>
      </w:divBdr>
    </w:div>
    <w:div w:id="1454445478">
      <w:bodyDiv w:val="1"/>
      <w:marLeft w:val="0"/>
      <w:marRight w:val="0"/>
      <w:marTop w:val="0"/>
      <w:marBottom w:val="0"/>
      <w:divBdr>
        <w:top w:val="none" w:sz="0" w:space="0" w:color="auto"/>
        <w:left w:val="none" w:sz="0" w:space="0" w:color="auto"/>
        <w:bottom w:val="none" w:sz="0" w:space="0" w:color="auto"/>
        <w:right w:val="none" w:sz="0" w:space="0" w:color="auto"/>
      </w:divBdr>
    </w:div>
    <w:div w:id="1455101566">
      <w:bodyDiv w:val="1"/>
      <w:marLeft w:val="0"/>
      <w:marRight w:val="0"/>
      <w:marTop w:val="0"/>
      <w:marBottom w:val="0"/>
      <w:divBdr>
        <w:top w:val="none" w:sz="0" w:space="0" w:color="auto"/>
        <w:left w:val="none" w:sz="0" w:space="0" w:color="auto"/>
        <w:bottom w:val="none" w:sz="0" w:space="0" w:color="auto"/>
        <w:right w:val="none" w:sz="0" w:space="0" w:color="auto"/>
      </w:divBdr>
    </w:div>
    <w:div w:id="1458716196">
      <w:bodyDiv w:val="1"/>
      <w:marLeft w:val="0"/>
      <w:marRight w:val="0"/>
      <w:marTop w:val="0"/>
      <w:marBottom w:val="0"/>
      <w:divBdr>
        <w:top w:val="none" w:sz="0" w:space="0" w:color="auto"/>
        <w:left w:val="none" w:sz="0" w:space="0" w:color="auto"/>
        <w:bottom w:val="none" w:sz="0" w:space="0" w:color="auto"/>
        <w:right w:val="none" w:sz="0" w:space="0" w:color="auto"/>
      </w:divBdr>
    </w:div>
    <w:div w:id="1469861150">
      <w:bodyDiv w:val="1"/>
      <w:marLeft w:val="0"/>
      <w:marRight w:val="0"/>
      <w:marTop w:val="0"/>
      <w:marBottom w:val="0"/>
      <w:divBdr>
        <w:top w:val="none" w:sz="0" w:space="0" w:color="auto"/>
        <w:left w:val="none" w:sz="0" w:space="0" w:color="auto"/>
        <w:bottom w:val="none" w:sz="0" w:space="0" w:color="auto"/>
        <w:right w:val="none" w:sz="0" w:space="0" w:color="auto"/>
      </w:divBdr>
    </w:div>
    <w:div w:id="1470785272">
      <w:bodyDiv w:val="1"/>
      <w:marLeft w:val="0"/>
      <w:marRight w:val="0"/>
      <w:marTop w:val="0"/>
      <w:marBottom w:val="0"/>
      <w:divBdr>
        <w:top w:val="none" w:sz="0" w:space="0" w:color="auto"/>
        <w:left w:val="none" w:sz="0" w:space="0" w:color="auto"/>
        <w:bottom w:val="none" w:sz="0" w:space="0" w:color="auto"/>
        <w:right w:val="none" w:sz="0" w:space="0" w:color="auto"/>
      </w:divBdr>
    </w:div>
    <w:div w:id="1476557958">
      <w:bodyDiv w:val="1"/>
      <w:marLeft w:val="0"/>
      <w:marRight w:val="0"/>
      <w:marTop w:val="0"/>
      <w:marBottom w:val="0"/>
      <w:divBdr>
        <w:top w:val="none" w:sz="0" w:space="0" w:color="auto"/>
        <w:left w:val="none" w:sz="0" w:space="0" w:color="auto"/>
        <w:bottom w:val="none" w:sz="0" w:space="0" w:color="auto"/>
        <w:right w:val="none" w:sz="0" w:space="0" w:color="auto"/>
      </w:divBdr>
    </w:div>
    <w:div w:id="1478716892">
      <w:bodyDiv w:val="1"/>
      <w:marLeft w:val="0"/>
      <w:marRight w:val="0"/>
      <w:marTop w:val="0"/>
      <w:marBottom w:val="0"/>
      <w:divBdr>
        <w:top w:val="none" w:sz="0" w:space="0" w:color="auto"/>
        <w:left w:val="none" w:sz="0" w:space="0" w:color="auto"/>
        <w:bottom w:val="none" w:sz="0" w:space="0" w:color="auto"/>
        <w:right w:val="none" w:sz="0" w:space="0" w:color="auto"/>
      </w:divBdr>
    </w:div>
    <w:div w:id="1489442901">
      <w:bodyDiv w:val="1"/>
      <w:marLeft w:val="0"/>
      <w:marRight w:val="0"/>
      <w:marTop w:val="0"/>
      <w:marBottom w:val="0"/>
      <w:divBdr>
        <w:top w:val="none" w:sz="0" w:space="0" w:color="auto"/>
        <w:left w:val="none" w:sz="0" w:space="0" w:color="auto"/>
        <w:bottom w:val="none" w:sz="0" w:space="0" w:color="auto"/>
        <w:right w:val="none" w:sz="0" w:space="0" w:color="auto"/>
      </w:divBdr>
    </w:div>
    <w:div w:id="1501312583">
      <w:bodyDiv w:val="1"/>
      <w:marLeft w:val="0"/>
      <w:marRight w:val="0"/>
      <w:marTop w:val="0"/>
      <w:marBottom w:val="0"/>
      <w:divBdr>
        <w:top w:val="none" w:sz="0" w:space="0" w:color="auto"/>
        <w:left w:val="none" w:sz="0" w:space="0" w:color="auto"/>
        <w:bottom w:val="none" w:sz="0" w:space="0" w:color="auto"/>
        <w:right w:val="none" w:sz="0" w:space="0" w:color="auto"/>
      </w:divBdr>
    </w:div>
    <w:div w:id="1501503491">
      <w:bodyDiv w:val="1"/>
      <w:marLeft w:val="0"/>
      <w:marRight w:val="0"/>
      <w:marTop w:val="0"/>
      <w:marBottom w:val="0"/>
      <w:divBdr>
        <w:top w:val="none" w:sz="0" w:space="0" w:color="auto"/>
        <w:left w:val="none" w:sz="0" w:space="0" w:color="auto"/>
        <w:bottom w:val="none" w:sz="0" w:space="0" w:color="auto"/>
        <w:right w:val="none" w:sz="0" w:space="0" w:color="auto"/>
      </w:divBdr>
    </w:div>
    <w:div w:id="1511985539">
      <w:bodyDiv w:val="1"/>
      <w:marLeft w:val="0"/>
      <w:marRight w:val="0"/>
      <w:marTop w:val="0"/>
      <w:marBottom w:val="0"/>
      <w:divBdr>
        <w:top w:val="none" w:sz="0" w:space="0" w:color="auto"/>
        <w:left w:val="none" w:sz="0" w:space="0" w:color="auto"/>
        <w:bottom w:val="none" w:sz="0" w:space="0" w:color="auto"/>
        <w:right w:val="none" w:sz="0" w:space="0" w:color="auto"/>
      </w:divBdr>
    </w:div>
    <w:div w:id="1513763191">
      <w:bodyDiv w:val="1"/>
      <w:marLeft w:val="0"/>
      <w:marRight w:val="0"/>
      <w:marTop w:val="0"/>
      <w:marBottom w:val="0"/>
      <w:divBdr>
        <w:top w:val="none" w:sz="0" w:space="0" w:color="auto"/>
        <w:left w:val="none" w:sz="0" w:space="0" w:color="auto"/>
        <w:bottom w:val="none" w:sz="0" w:space="0" w:color="auto"/>
        <w:right w:val="none" w:sz="0" w:space="0" w:color="auto"/>
      </w:divBdr>
    </w:div>
    <w:div w:id="1528520626">
      <w:bodyDiv w:val="1"/>
      <w:marLeft w:val="0"/>
      <w:marRight w:val="0"/>
      <w:marTop w:val="0"/>
      <w:marBottom w:val="0"/>
      <w:divBdr>
        <w:top w:val="none" w:sz="0" w:space="0" w:color="auto"/>
        <w:left w:val="none" w:sz="0" w:space="0" w:color="auto"/>
        <w:bottom w:val="none" w:sz="0" w:space="0" w:color="auto"/>
        <w:right w:val="none" w:sz="0" w:space="0" w:color="auto"/>
      </w:divBdr>
    </w:div>
    <w:div w:id="1536886100">
      <w:bodyDiv w:val="1"/>
      <w:marLeft w:val="0"/>
      <w:marRight w:val="0"/>
      <w:marTop w:val="0"/>
      <w:marBottom w:val="0"/>
      <w:divBdr>
        <w:top w:val="none" w:sz="0" w:space="0" w:color="auto"/>
        <w:left w:val="none" w:sz="0" w:space="0" w:color="auto"/>
        <w:bottom w:val="none" w:sz="0" w:space="0" w:color="auto"/>
        <w:right w:val="none" w:sz="0" w:space="0" w:color="auto"/>
      </w:divBdr>
    </w:div>
    <w:div w:id="1540775863">
      <w:bodyDiv w:val="1"/>
      <w:marLeft w:val="0"/>
      <w:marRight w:val="0"/>
      <w:marTop w:val="0"/>
      <w:marBottom w:val="0"/>
      <w:divBdr>
        <w:top w:val="none" w:sz="0" w:space="0" w:color="auto"/>
        <w:left w:val="none" w:sz="0" w:space="0" w:color="auto"/>
        <w:bottom w:val="none" w:sz="0" w:space="0" w:color="auto"/>
        <w:right w:val="none" w:sz="0" w:space="0" w:color="auto"/>
      </w:divBdr>
    </w:div>
    <w:div w:id="1547257150">
      <w:bodyDiv w:val="1"/>
      <w:marLeft w:val="0"/>
      <w:marRight w:val="0"/>
      <w:marTop w:val="0"/>
      <w:marBottom w:val="0"/>
      <w:divBdr>
        <w:top w:val="none" w:sz="0" w:space="0" w:color="auto"/>
        <w:left w:val="none" w:sz="0" w:space="0" w:color="auto"/>
        <w:bottom w:val="none" w:sz="0" w:space="0" w:color="auto"/>
        <w:right w:val="none" w:sz="0" w:space="0" w:color="auto"/>
      </w:divBdr>
    </w:div>
    <w:div w:id="1548225179">
      <w:bodyDiv w:val="1"/>
      <w:marLeft w:val="0"/>
      <w:marRight w:val="0"/>
      <w:marTop w:val="0"/>
      <w:marBottom w:val="0"/>
      <w:divBdr>
        <w:top w:val="none" w:sz="0" w:space="0" w:color="auto"/>
        <w:left w:val="none" w:sz="0" w:space="0" w:color="auto"/>
        <w:bottom w:val="none" w:sz="0" w:space="0" w:color="auto"/>
        <w:right w:val="none" w:sz="0" w:space="0" w:color="auto"/>
      </w:divBdr>
    </w:div>
    <w:div w:id="1548567812">
      <w:bodyDiv w:val="1"/>
      <w:marLeft w:val="0"/>
      <w:marRight w:val="0"/>
      <w:marTop w:val="0"/>
      <w:marBottom w:val="0"/>
      <w:divBdr>
        <w:top w:val="none" w:sz="0" w:space="0" w:color="auto"/>
        <w:left w:val="none" w:sz="0" w:space="0" w:color="auto"/>
        <w:bottom w:val="none" w:sz="0" w:space="0" w:color="auto"/>
        <w:right w:val="none" w:sz="0" w:space="0" w:color="auto"/>
      </w:divBdr>
    </w:div>
    <w:div w:id="1551067441">
      <w:bodyDiv w:val="1"/>
      <w:marLeft w:val="0"/>
      <w:marRight w:val="0"/>
      <w:marTop w:val="0"/>
      <w:marBottom w:val="0"/>
      <w:divBdr>
        <w:top w:val="none" w:sz="0" w:space="0" w:color="auto"/>
        <w:left w:val="none" w:sz="0" w:space="0" w:color="auto"/>
        <w:bottom w:val="none" w:sz="0" w:space="0" w:color="auto"/>
        <w:right w:val="none" w:sz="0" w:space="0" w:color="auto"/>
      </w:divBdr>
    </w:div>
    <w:div w:id="1554537629">
      <w:bodyDiv w:val="1"/>
      <w:marLeft w:val="0"/>
      <w:marRight w:val="0"/>
      <w:marTop w:val="0"/>
      <w:marBottom w:val="0"/>
      <w:divBdr>
        <w:top w:val="none" w:sz="0" w:space="0" w:color="auto"/>
        <w:left w:val="none" w:sz="0" w:space="0" w:color="auto"/>
        <w:bottom w:val="none" w:sz="0" w:space="0" w:color="auto"/>
        <w:right w:val="none" w:sz="0" w:space="0" w:color="auto"/>
      </w:divBdr>
    </w:div>
    <w:div w:id="1566180181">
      <w:bodyDiv w:val="1"/>
      <w:marLeft w:val="0"/>
      <w:marRight w:val="0"/>
      <w:marTop w:val="0"/>
      <w:marBottom w:val="0"/>
      <w:divBdr>
        <w:top w:val="none" w:sz="0" w:space="0" w:color="auto"/>
        <w:left w:val="none" w:sz="0" w:space="0" w:color="auto"/>
        <w:bottom w:val="none" w:sz="0" w:space="0" w:color="auto"/>
        <w:right w:val="none" w:sz="0" w:space="0" w:color="auto"/>
      </w:divBdr>
    </w:div>
    <w:div w:id="1570459002">
      <w:bodyDiv w:val="1"/>
      <w:marLeft w:val="0"/>
      <w:marRight w:val="0"/>
      <w:marTop w:val="0"/>
      <w:marBottom w:val="0"/>
      <w:divBdr>
        <w:top w:val="none" w:sz="0" w:space="0" w:color="auto"/>
        <w:left w:val="none" w:sz="0" w:space="0" w:color="auto"/>
        <w:bottom w:val="none" w:sz="0" w:space="0" w:color="auto"/>
        <w:right w:val="none" w:sz="0" w:space="0" w:color="auto"/>
      </w:divBdr>
    </w:div>
    <w:div w:id="1572233565">
      <w:bodyDiv w:val="1"/>
      <w:marLeft w:val="0"/>
      <w:marRight w:val="0"/>
      <w:marTop w:val="0"/>
      <w:marBottom w:val="0"/>
      <w:divBdr>
        <w:top w:val="none" w:sz="0" w:space="0" w:color="auto"/>
        <w:left w:val="none" w:sz="0" w:space="0" w:color="auto"/>
        <w:bottom w:val="none" w:sz="0" w:space="0" w:color="auto"/>
        <w:right w:val="none" w:sz="0" w:space="0" w:color="auto"/>
      </w:divBdr>
    </w:div>
    <w:div w:id="1574507370">
      <w:bodyDiv w:val="1"/>
      <w:marLeft w:val="0"/>
      <w:marRight w:val="0"/>
      <w:marTop w:val="0"/>
      <w:marBottom w:val="0"/>
      <w:divBdr>
        <w:top w:val="none" w:sz="0" w:space="0" w:color="auto"/>
        <w:left w:val="none" w:sz="0" w:space="0" w:color="auto"/>
        <w:bottom w:val="none" w:sz="0" w:space="0" w:color="auto"/>
        <w:right w:val="none" w:sz="0" w:space="0" w:color="auto"/>
      </w:divBdr>
    </w:div>
    <w:div w:id="1574927011">
      <w:bodyDiv w:val="1"/>
      <w:marLeft w:val="0"/>
      <w:marRight w:val="0"/>
      <w:marTop w:val="0"/>
      <w:marBottom w:val="0"/>
      <w:divBdr>
        <w:top w:val="none" w:sz="0" w:space="0" w:color="auto"/>
        <w:left w:val="none" w:sz="0" w:space="0" w:color="auto"/>
        <w:bottom w:val="none" w:sz="0" w:space="0" w:color="auto"/>
        <w:right w:val="none" w:sz="0" w:space="0" w:color="auto"/>
      </w:divBdr>
    </w:div>
    <w:div w:id="1588273289">
      <w:bodyDiv w:val="1"/>
      <w:marLeft w:val="0"/>
      <w:marRight w:val="0"/>
      <w:marTop w:val="0"/>
      <w:marBottom w:val="0"/>
      <w:divBdr>
        <w:top w:val="none" w:sz="0" w:space="0" w:color="auto"/>
        <w:left w:val="none" w:sz="0" w:space="0" w:color="auto"/>
        <w:bottom w:val="none" w:sz="0" w:space="0" w:color="auto"/>
        <w:right w:val="none" w:sz="0" w:space="0" w:color="auto"/>
      </w:divBdr>
    </w:div>
    <w:div w:id="1589848072">
      <w:bodyDiv w:val="1"/>
      <w:marLeft w:val="0"/>
      <w:marRight w:val="0"/>
      <w:marTop w:val="0"/>
      <w:marBottom w:val="0"/>
      <w:divBdr>
        <w:top w:val="none" w:sz="0" w:space="0" w:color="auto"/>
        <w:left w:val="none" w:sz="0" w:space="0" w:color="auto"/>
        <w:bottom w:val="none" w:sz="0" w:space="0" w:color="auto"/>
        <w:right w:val="none" w:sz="0" w:space="0" w:color="auto"/>
      </w:divBdr>
    </w:div>
    <w:div w:id="1598443432">
      <w:bodyDiv w:val="1"/>
      <w:marLeft w:val="0"/>
      <w:marRight w:val="0"/>
      <w:marTop w:val="0"/>
      <w:marBottom w:val="0"/>
      <w:divBdr>
        <w:top w:val="none" w:sz="0" w:space="0" w:color="auto"/>
        <w:left w:val="none" w:sz="0" w:space="0" w:color="auto"/>
        <w:bottom w:val="none" w:sz="0" w:space="0" w:color="auto"/>
        <w:right w:val="none" w:sz="0" w:space="0" w:color="auto"/>
      </w:divBdr>
    </w:div>
    <w:div w:id="1609239204">
      <w:bodyDiv w:val="1"/>
      <w:marLeft w:val="0"/>
      <w:marRight w:val="0"/>
      <w:marTop w:val="0"/>
      <w:marBottom w:val="0"/>
      <w:divBdr>
        <w:top w:val="none" w:sz="0" w:space="0" w:color="auto"/>
        <w:left w:val="none" w:sz="0" w:space="0" w:color="auto"/>
        <w:bottom w:val="none" w:sz="0" w:space="0" w:color="auto"/>
        <w:right w:val="none" w:sz="0" w:space="0" w:color="auto"/>
      </w:divBdr>
    </w:div>
    <w:div w:id="1619481611">
      <w:bodyDiv w:val="1"/>
      <w:marLeft w:val="0"/>
      <w:marRight w:val="0"/>
      <w:marTop w:val="0"/>
      <w:marBottom w:val="0"/>
      <w:divBdr>
        <w:top w:val="none" w:sz="0" w:space="0" w:color="auto"/>
        <w:left w:val="none" w:sz="0" w:space="0" w:color="auto"/>
        <w:bottom w:val="none" w:sz="0" w:space="0" w:color="auto"/>
        <w:right w:val="none" w:sz="0" w:space="0" w:color="auto"/>
      </w:divBdr>
    </w:div>
    <w:div w:id="1622809079">
      <w:bodyDiv w:val="1"/>
      <w:marLeft w:val="0"/>
      <w:marRight w:val="0"/>
      <w:marTop w:val="0"/>
      <w:marBottom w:val="0"/>
      <w:divBdr>
        <w:top w:val="none" w:sz="0" w:space="0" w:color="auto"/>
        <w:left w:val="none" w:sz="0" w:space="0" w:color="auto"/>
        <w:bottom w:val="none" w:sz="0" w:space="0" w:color="auto"/>
        <w:right w:val="none" w:sz="0" w:space="0" w:color="auto"/>
      </w:divBdr>
    </w:div>
    <w:div w:id="1628857079">
      <w:bodyDiv w:val="1"/>
      <w:marLeft w:val="0"/>
      <w:marRight w:val="0"/>
      <w:marTop w:val="0"/>
      <w:marBottom w:val="0"/>
      <w:divBdr>
        <w:top w:val="none" w:sz="0" w:space="0" w:color="auto"/>
        <w:left w:val="none" w:sz="0" w:space="0" w:color="auto"/>
        <w:bottom w:val="none" w:sz="0" w:space="0" w:color="auto"/>
        <w:right w:val="none" w:sz="0" w:space="0" w:color="auto"/>
      </w:divBdr>
    </w:div>
    <w:div w:id="1630821473">
      <w:bodyDiv w:val="1"/>
      <w:marLeft w:val="0"/>
      <w:marRight w:val="0"/>
      <w:marTop w:val="0"/>
      <w:marBottom w:val="0"/>
      <w:divBdr>
        <w:top w:val="none" w:sz="0" w:space="0" w:color="auto"/>
        <w:left w:val="none" w:sz="0" w:space="0" w:color="auto"/>
        <w:bottom w:val="none" w:sz="0" w:space="0" w:color="auto"/>
        <w:right w:val="none" w:sz="0" w:space="0" w:color="auto"/>
      </w:divBdr>
    </w:div>
    <w:div w:id="1635024140">
      <w:bodyDiv w:val="1"/>
      <w:marLeft w:val="0"/>
      <w:marRight w:val="0"/>
      <w:marTop w:val="0"/>
      <w:marBottom w:val="0"/>
      <w:divBdr>
        <w:top w:val="none" w:sz="0" w:space="0" w:color="auto"/>
        <w:left w:val="none" w:sz="0" w:space="0" w:color="auto"/>
        <w:bottom w:val="none" w:sz="0" w:space="0" w:color="auto"/>
        <w:right w:val="none" w:sz="0" w:space="0" w:color="auto"/>
      </w:divBdr>
    </w:div>
    <w:div w:id="1635089993">
      <w:bodyDiv w:val="1"/>
      <w:marLeft w:val="0"/>
      <w:marRight w:val="0"/>
      <w:marTop w:val="0"/>
      <w:marBottom w:val="0"/>
      <w:divBdr>
        <w:top w:val="none" w:sz="0" w:space="0" w:color="auto"/>
        <w:left w:val="none" w:sz="0" w:space="0" w:color="auto"/>
        <w:bottom w:val="none" w:sz="0" w:space="0" w:color="auto"/>
        <w:right w:val="none" w:sz="0" w:space="0" w:color="auto"/>
      </w:divBdr>
    </w:div>
    <w:div w:id="1635140781">
      <w:bodyDiv w:val="1"/>
      <w:marLeft w:val="0"/>
      <w:marRight w:val="0"/>
      <w:marTop w:val="0"/>
      <w:marBottom w:val="0"/>
      <w:divBdr>
        <w:top w:val="none" w:sz="0" w:space="0" w:color="auto"/>
        <w:left w:val="none" w:sz="0" w:space="0" w:color="auto"/>
        <w:bottom w:val="none" w:sz="0" w:space="0" w:color="auto"/>
        <w:right w:val="none" w:sz="0" w:space="0" w:color="auto"/>
      </w:divBdr>
    </w:div>
    <w:div w:id="1635910859">
      <w:bodyDiv w:val="1"/>
      <w:marLeft w:val="0"/>
      <w:marRight w:val="0"/>
      <w:marTop w:val="0"/>
      <w:marBottom w:val="0"/>
      <w:divBdr>
        <w:top w:val="none" w:sz="0" w:space="0" w:color="auto"/>
        <w:left w:val="none" w:sz="0" w:space="0" w:color="auto"/>
        <w:bottom w:val="none" w:sz="0" w:space="0" w:color="auto"/>
        <w:right w:val="none" w:sz="0" w:space="0" w:color="auto"/>
      </w:divBdr>
    </w:div>
    <w:div w:id="1637835706">
      <w:bodyDiv w:val="1"/>
      <w:marLeft w:val="0"/>
      <w:marRight w:val="0"/>
      <w:marTop w:val="0"/>
      <w:marBottom w:val="0"/>
      <w:divBdr>
        <w:top w:val="none" w:sz="0" w:space="0" w:color="auto"/>
        <w:left w:val="none" w:sz="0" w:space="0" w:color="auto"/>
        <w:bottom w:val="none" w:sz="0" w:space="0" w:color="auto"/>
        <w:right w:val="none" w:sz="0" w:space="0" w:color="auto"/>
      </w:divBdr>
    </w:div>
    <w:div w:id="1639217492">
      <w:bodyDiv w:val="1"/>
      <w:marLeft w:val="0"/>
      <w:marRight w:val="0"/>
      <w:marTop w:val="0"/>
      <w:marBottom w:val="0"/>
      <w:divBdr>
        <w:top w:val="none" w:sz="0" w:space="0" w:color="auto"/>
        <w:left w:val="none" w:sz="0" w:space="0" w:color="auto"/>
        <w:bottom w:val="none" w:sz="0" w:space="0" w:color="auto"/>
        <w:right w:val="none" w:sz="0" w:space="0" w:color="auto"/>
      </w:divBdr>
    </w:div>
    <w:div w:id="1646011888">
      <w:bodyDiv w:val="1"/>
      <w:marLeft w:val="0"/>
      <w:marRight w:val="0"/>
      <w:marTop w:val="0"/>
      <w:marBottom w:val="0"/>
      <w:divBdr>
        <w:top w:val="none" w:sz="0" w:space="0" w:color="auto"/>
        <w:left w:val="none" w:sz="0" w:space="0" w:color="auto"/>
        <w:bottom w:val="none" w:sz="0" w:space="0" w:color="auto"/>
        <w:right w:val="none" w:sz="0" w:space="0" w:color="auto"/>
      </w:divBdr>
    </w:div>
    <w:div w:id="1654941695">
      <w:bodyDiv w:val="1"/>
      <w:marLeft w:val="0"/>
      <w:marRight w:val="0"/>
      <w:marTop w:val="0"/>
      <w:marBottom w:val="0"/>
      <w:divBdr>
        <w:top w:val="none" w:sz="0" w:space="0" w:color="auto"/>
        <w:left w:val="none" w:sz="0" w:space="0" w:color="auto"/>
        <w:bottom w:val="none" w:sz="0" w:space="0" w:color="auto"/>
        <w:right w:val="none" w:sz="0" w:space="0" w:color="auto"/>
      </w:divBdr>
    </w:div>
    <w:div w:id="1654943339">
      <w:bodyDiv w:val="1"/>
      <w:marLeft w:val="0"/>
      <w:marRight w:val="0"/>
      <w:marTop w:val="0"/>
      <w:marBottom w:val="0"/>
      <w:divBdr>
        <w:top w:val="none" w:sz="0" w:space="0" w:color="auto"/>
        <w:left w:val="none" w:sz="0" w:space="0" w:color="auto"/>
        <w:bottom w:val="none" w:sz="0" w:space="0" w:color="auto"/>
        <w:right w:val="none" w:sz="0" w:space="0" w:color="auto"/>
      </w:divBdr>
    </w:div>
    <w:div w:id="1660183500">
      <w:bodyDiv w:val="1"/>
      <w:marLeft w:val="0"/>
      <w:marRight w:val="0"/>
      <w:marTop w:val="0"/>
      <w:marBottom w:val="0"/>
      <w:divBdr>
        <w:top w:val="none" w:sz="0" w:space="0" w:color="auto"/>
        <w:left w:val="none" w:sz="0" w:space="0" w:color="auto"/>
        <w:bottom w:val="none" w:sz="0" w:space="0" w:color="auto"/>
        <w:right w:val="none" w:sz="0" w:space="0" w:color="auto"/>
      </w:divBdr>
    </w:div>
    <w:div w:id="1667629761">
      <w:bodyDiv w:val="1"/>
      <w:marLeft w:val="0"/>
      <w:marRight w:val="0"/>
      <w:marTop w:val="0"/>
      <w:marBottom w:val="0"/>
      <w:divBdr>
        <w:top w:val="none" w:sz="0" w:space="0" w:color="auto"/>
        <w:left w:val="none" w:sz="0" w:space="0" w:color="auto"/>
        <w:bottom w:val="none" w:sz="0" w:space="0" w:color="auto"/>
        <w:right w:val="none" w:sz="0" w:space="0" w:color="auto"/>
      </w:divBdr>
    </w:div>
    <w:div w:id="1668365991">
      <w:bodyDiv w:val="1"/>
      <w:marLeft w:val="0"/>
      <w:marRight w:val="0"/>
      <w:marTop w:val="0"/>
      <w:marBottom w:val="0"/>
      <w:divBdr>
        <w:top w:val="none" w:sz="0" w:space="0" w:color="auto"/>
        <w:left w:val="none" w:sz="0" w:space="0" w:color="auto"/>
        <w:bottom w:val="none" w:sz="0" w:space="0" w:color="auto"/>
        <w:right w:val="none" w:sz="0" w:space="0" w:color="auto"/>
      </w:divBdr>
    </w:div>
    <w:div w:id="1668826238">
      <w:bodyDiv w:val="1"/>
      <w:marLeft w:val="0"/>
      <w:marRight w:val="0"/>
      <w:marTop w:val="0"/>
      <w:marBottom w:val="0"/>
      <w:divBdr>
        <w:top w:val="none" w:sz="0" w:space="0" w:color="auto"/>
        <w:left w:val="none" w:sz="0" w:space="0" w:color="auto"/>
        <w:bottom w:val="none" w:sz="0" w:space="0" w:color="auto"/>
        <w:right w:val="none" w:sz="0" w:space="0" w:color="auto"/>
      </w:divBdr>
    </w:div>
    <w:div w:id="1669793994">
      <w:bodyDiv w:val="1"/>
      <w:marLeft w:val="0"/>
      <w:marRight w:val="0"/>
      <w:marTop w:val="0"/>
      <w:marBottom w:val="0"/>
      <w:divBdr>
        <w:top w:val="none" w:sz="0" w:space="0" w:color="auto"/>
        <w:left w:val="none" w:sz="0" w:space="0" w:color="auto"/>
        <w:bottom w:val="none" w:sz="0" w:space="0" w:color="auto"/>
        <w:right w:val="none" w:sz="0" w:space="0" w:color="auto"/>
      </w:divBdr>
    </w:div>
    <w:div w:id="1677465678">
      <w:bodyDiv w:val="1"/>
      <w:marLeft w:val="0"/>
      <w:marRight w:val="0"/>
      <w:marTop w:val="0"/>
      <w:marBottom w:val="0"/>
      <w:divBdr>
        <w:top w:val="none" w:sz="0" w:space="0" w:color="auto"/>
        <w:left w:val="none" w:sz="0" w:space="0" w:color="auto"/>
        <w:bottom w:val="none" w:sz="0" w:space="0" w:color="auto"/>
        <w:right w:val="none" w:sz="0" w:space="0" w:color="auto"/>
      </w:divBdr>
    </w:div>
    <w:div w:id="1680085574">
      <w:bodyDiv w:val="1"/>
      <w:marLeft w:val="0"/>
      <w:marRight w:val="0"/>
      <w:marTop w:val="0"/>
      <w:marBottom w:val="0"/>
      <w:divBdr>
        <w:top w:val="none" w:sz="0" w:space="0" w:color="auto"/>
        <w:left w:val="none" w:sz="0" w:space="0" w:color="auto"/>
        <w:bottom w:val="none" w:sz="0" w:space="0" w:color="auto"/>
        <w:right w:val="none" w:sz="0" w:space="0" w:color="auto"/>
      </w:divBdr>
    </w:div>
    <w:div w:id="1689403941">
      <w:bodyDiv w:val="1"/>
      <w:marLeft w:val="0"/>
      <w:marRight w:val="0"/>
      <w:marTop w:val="0"/>
      <w:marBottom w:val="0"/>
      <w:divBdr>
        <w:top w:val="none" w:sz="0" w:space="0" w:color="auto"/>
        <w:left w:val="none" w:sz="0" w:space="0" w:color="auto"/>
        <w:bottom w:val="none" w:sz="0" w:space="0" w:color="auto"/>
        <w:right w:val="none" w:sz="0" w:space="0" w:color="auto"/>
      </w:divBdr>
    </w:div>
    <w:div w:id="1693804110">
      <w:bodyDiv w:val="1"/>
      <w:marLeft w:val="0"/>
      <w:marRight w:val="0"/>
      <w:marTop w:val="0"/>
      <w:marBottom w:val="0"/>
      <w:divBdr>
        <w:top w:val="none" w:sz="0" w:space="0" w:color="auto"/>
        <w:left w:val="none" w:sz="0" w:space="0" w:color="auto"/>
        <w:bottom w:val="none" w:sz="0" w:space="0" w:color="auto"/>
        <w:right w:val="none" w:sz="0" w:space="0" w:color="auto"/>
      </w:divBdr>
    </w:div>
    <w:div w:id="1701936683">
      <w:bodyDiv w:val="1"/>
      <w:marLeft w:val="0"/>
      <w:marRight w:val="0"/>
      <w:marTop w:val="0"/>
      <w:marBottom w:val="0"/>
      <w:divBdr>
        <w:top w:val="none" w:sz="0" w:space="0" w:color="auto"/>
        <w:left w:val="none" w:sz="0" w:space="0" w:color="auto"/>
        <w:bottom w:val="none" w:sz="0" w:space="0" w:color="auto"/>
        <w:right w:val="none" w:sz="0" w:space="0" w:color="auto"/>
      </w:divBdr>
    </w:div>
    <w:div w:id="1706756152">
      <w:bodyDiv w:val="1"/>
      <w:marLeft w:val="0"/>
      <w:marRight w:val="0"/>
      <w:marTop w:val="0"/>
      <w:marBottom w:val="0"/>
      <w:divBdr>
        <w:top w:val="none" w:sz="0" w:space="0" w:color="auto"/>
        <w:left w:val="none" w:sz="0" w:space="0" w:color="auto"/>
        <w:bottom w:val="none" w:sz="0" w:space="0" w:color="auto"/>
        <w:right w:val="none" w:sz="0" w:space="0" w:color="auto"/>
      </w:divBdr>
    </w:div>
    <w:div w:id="1714495627">
      <w:bodyDiv w:val="1"/>
      <w:marLeft w:val="0"/>
      <w:marRight w:val="0"/>
      <w:marTop w:val="0"/>
      <w:marBottom w:val="0"/>
      <w:divBdr>
        <w:top w:val="none" w:sz="0" w:space="0" w:color="auto"/>
        <w:left w:val="none" w:sz="0" w:space="0" w:color="auto"/>
        <w:bottom w:val="none" w:sz="0" w:space="0" w:color="auto"/>
        <w:right w:val="none" w:sz="0" w:space="0" w:color="auto"/>
      </w:divBdr>
    </w:div>
    <w:div w:id="1721248971">
      <w:bodyDiv w:val="1"/>
      <w:marLeft w:val="0"/>
      <w:marRight w:val="0"/>
      <w:marTop w:val="0"/>
      <w:marBottom w:val="0"/>
      <w:divBdr>
        <w:top w:val="none" w:sz="0" w:space="0" w:color="auto"/>
        <w:left w:val="none" w:sz="0" w:space="0" w:color="auto"/>
        <w:bottom w:val="none" w:sz="0" w:space="0" w:color="auto"/>
        <w:right w:val="none" w:sz="0" w:space="0" w:color="auto"/>
      </w:divBdr>
    </w:div>
    <w:div w:id="1725911569">
      <w:bodyDiv w:val="1"/>
      <w:marLeft w:val="0"/>
      <w:marRight w:val="0"/>
      <w:marTop w:val="0"/>
      <w:marBottom w:val="0"/>
      <w:divBdr>
        <w:top w:val="none" w:sz="0" w:space="0" w:color="auto"/>
        <w:left w:val="none" w:sz="0" w:space="0" w:color="auto"/>
        <w:bottom w:val="none" w:sz="0" w:space="0" w:color="auto"/>
        <w:right w:val="none" w:sz="0" w:space="0" w:color="auto"/>
      </w:divBdr>
    </w:div>
    <w:div w:id="1745109223">
      <w:bodyDiv w:val="1"/>
      <w:marLeft w:val="0"/>
      <w:marRight w:val="0"/>
      <w:marTop w:val="0"/>
      <w:marBottom w:val="0"/>
      <w:divBdr>
        <w:top w:val="none" w:sz="0" w:space="0" w:color="auto"/>
        <w:left w:val="none" w:sz="0" w:space="0" w:color="auto"/>
        <w:bottom w:val="none" w:sz="0" w:space="0" w:color="auto"/>
        <w:right w:val="none" w:sz="0" w:space="0" w:color="auto"/>
      </w:divBdr>
    </w:div>
    <w:div w:id="1755860377">
      <w:bodyDiv w:val="1"/>
      <w:marLeft w:val="0"/>
      <w:marRight w:val="0"/>
      <w:marTop w:val="0"/>
      <w:marBottom w:val="0"/>
      <w:divBdr>
        <w:top w:val="none" w:sz="0" w:space="0" w:color="auto"/>
        <w:left w:val="none" w:sz="0" w:space="0" w:color="auto"/>
        <w:bottom w:val="none" w:sz="0" w:space="0" w:color="auto"/>
        <w:right w:val="none" w:sz="0" w:space="0" w:color="auto"/>
      </w:divBdr>
    </w:div>
    <w:div w:id="1758096453">
      <w:bodyDiv w:val="1"/>
      <w:marLeft w:val="0"/>
      <w:marRight w:val="0"/>
      <w:marTop w:val="0"/>
      <w:marBottom w:val="0"/>
      <w:divBdr>
        <w:top w:val="none" w:sz="0" w:space="0" w:color="auto"/>
        <w:left w:val="none" w:sz="0" w:space="0" w:color="auto"/>
        <w:bottom w:val="none" w:sz="0" w:space="0" w:color="auto"/>
        <w:right w:val="none" w:sz="0" w:space="0" w:color="auto"/>
      </w:divBdr>
    </w:div>
    <w:div w:id="1768043737">
      <w:bodyDiv w:val="1"/>
      <w:marLeft w:val="0"/>
      <w:marRight w:val="0"/>
      <w:marTop w:val="0"/>
      <w:marBottom w:val="0"/>
      <w:divBdr>
        <w:top w:val="none" w:sz="0" w:space="0" w:color="auto"/>
        <w:left w:val="none" w:sz="0" w:space="0" w:color="auto"/>
        <w:bottom w:val="none" w:sz="0" w:space="0" w:color="auto"/>
        <w:right w:val="none" w:sz="0" w:space="0" w:color="auto"/>
      </w:divBdr>
    </w:div>
    <w:div w:id="1769999944">
      <w:bodyDiv w:val="1"/>
      <w:marLeft w:val="0"/>
      <w:marRight w:val="0"/>
      <w:marTop w:val="0"/>
      <w:marBottom w:val="0"/>
      <w:divBdr>
        <w:top w:val="none" w:sz="0" w:space="0" w:color="auto"/>
        <w:left w:val="none" w:sz="0" w:space="0" w:color="auto"/>
        <w:bottom w:val="none" w:sz="0" w:space="0" w:color="auto"/>
        <w:right w:val="none" w:sz="0" w:space="0" w:color="auto"/>
      </w:divBdr>
    </w:div>
    <w:div w:id="1773041424">
      <w:bodyDiv w:val="1"/>
      <w:marLeft w:val="0"/>
      <w:marRight w:val="0"/>
      <w:marTop w:val="0"/>
      <w:marBottom w:val="0"/>
      <w:divBdr>
        <w:top w:val="none" w:sz="0" w:space="0" w:color="auto"/>
        <w:left w:val="none" w:sz="0" w:space="0" w:color="auto"/>
        <w:bottom w:val="none" w:sz="0" w:space="0" w:color="auto"/>
        <w:right w:val="none" w:sz="0" w:space="0" w:color="auto"/>
      </w:divBdr>
    </w:div>
    <w:div w:id="1774398498">
      <w:bodyDiv w:val="1"/>
      <w:marLeft w:val="0"/>
      <w:marRight w:val="0"/>
      <w:marTop w:val="0"/>
      <w:marBottom w:val="0"/>
      <w:divBdr>
        <w:top w:val="none" w:sz="0" w:space="0" w:color="auto"/>
        <w:left w:val="none" w:sz="0" w:space="0" w:color="auto"/>
        <w:bottom w:val="none" w:sz="0" w:space="0" w:color="auto"/>
        <w:right w:val="none" w:sz="0" w:space="0" w:color="auto"/>
      </w:divBdr>
    </w:div>
    <w:div w:id="1778060263">
      <w:bodyDiv w:val="1"/>
      <w:marLeft w:val="0"/>
      <w:marRight w:val="0"/>
      <w:marTop w:val="0"/>
      <w:marBottom w:val="0"/>
      <w:divBdr>
        <w:top w:val="none" w:sz="0" w:space="0" w:color="auto"/>
        <w:left w:val="none" w:sz="0" w:space="0" w:color="auto"/>
        <w:bottom w:val="none" w:sz="0" w:space="0" w:color="auto"/>
        <w:right w:val="none" w:sz="0" w:space="0" w:color="auto"/>
      </w:divBdr>
    </w:div>
    <w:div w:id="1782144120">
      <w:bodyDiv w:val="1"/>
      <w:marLeft w:val="0"/>
      <w:marRight w:val="0"/>
      <w:marTop w:val="0"/>
      <w:marBottom w:val="0"/>
      <w:divBdr>
        <w:top w:val="none" w:sz="0" w:space="0" w:color="auto"/>
        <w:left w:val="none" w:sz="0" w:space="0" w:color="auto"/>
        <w:bottom w:val="none" w:sz="0" w:space="0" w:color="auto"/>
        <w:right w:val="none" w:sz="0" w:space="0" w:color="auto"/>
      </w:divBdr>
    </w:div>
    <w:div w:id="1784379094">
      <w:bodyDiv w:val="1"/>
      <w:marLeft w:val="0"/>
      <w:marRight w:val="0"/>
      <w:marTop w:val="0"/>
      <w:marBottom w:val="0"/>
      <w:divBdr>
        <w:top w:val="none" w:sz="0" w:space="0" w:color="auto"/>
        <w:left w:val="none" w:sz="0" w:space="0" w:color="auto"/>
        <w:bottom w:val="none" w:sz="0" w:space="0" w:color="auto"/>
        <w:right w:val="none" w:sz="0" w:space="0" w:color="auto"/>
      </w:divBdr>
    </w:div>
    <w:div w:id="1788038601">
      <w:bodyDiv w:val="1"/>
      <w:marLeft w:val="0"/>
      <w:marRight w:val="0"/>
      <w:marTop w:val="0"/>
      <w:marBottom w:val="0"/>
      <w:divBdr>
        <w:top w:val="none" w:sz="0" w:space="0" w:color="auto"/>
        <w:left w:val="none" w:sz="0" w:space="0" w:color="auto"/>
        <w:bottom w:val="none" w:sz="0" w:space="0" w:color="auto"/>
        <w:right w:val="none" w:sz="0" w:space="0" w:color="auto"/>
      </w:divBdr>
    </w:div>
    <w:div w:id="1788549901">
      <w:bodyDiv w:val="1"/>
      <w:marLeft w:val="0"/>
      <w:marRight w:val="0"/>
      <w:marTop w:val="0"/>
      <w:marBottom w:val="0"/>
      <w:divBdr>
        <w:top w:val="none" w:sz="0" w:space="0" w:color="auto"/>
        <w:left w:val="none" w:sz="0" w:space="0" w:color="auto"/>
        <w:bottom w:val="none" w:sz="0" w:space="0" w:color="auto"/>
        <w:right w:val="none" w:sz="0" w:space="0" w:color="auto"/>
      </w:divBdr>
    </w:div>
    <w:div w:id="1791823442">
      <w:bodyDiv w:val="1"/>
      <w:marLeft w:val="0"/>
      <w:marRight w:val="0"/>
      <w:marTop w:val="0"/>
      <w:marBottom w:val="0"/>
      <w:divBdr>
        <w:top w:val="none" w:sz="0" w:space="0" w:color="auto"/>
        <w:left w:val="none" w:sz="0" w:space="0" w:color="auto"/>
        <w:bottom w:val="none" w:sz="0" w:space="0" w:color="auto"/>
        <w:right w:val="none" w:sz="0" w:space="0" w:color="auto"/>
      </w:divBdr>
    </w:div>
    <w:div w:id="1794514636">
      <w:bodyDiv w:val="1"/>
      <w:marLeft w:val="0"/>
      <w:marRight w:val="0"/>
      <w:marTop w:val="0"/>
      <w:marBottom w:val="0"/>
      <w:divBdr>
        <w:top w:val="none" w:sz="0" w:space="0" w:color="auto"/>
        <w:left w:val="none" w:sz="0" w:space="0" w:color="auto"/>
        <w:bottom w:val="none" w:sz="0" w:space="0" w:color="auto"/>
        <w:right w:val="none" w:sz="0" w:space="0" w:color="auto"/>
      </w:divBdr>
    </w:div>
    <w:div w:id="1801994125">
      <w:bodyDiv w:val="1"/>
      <w:marLeft w:val="0"/>
      <w:marRight w:val="0"/>
      <w:marTop w:val="0"/>
      <w:marBottom w:val="0"/>
      <w:divBdr>
        <w:top w:val="none" w:sz="0" w:space="0" w:color="auto"/>
        <w:left w:val="none" w:sz="0" w:space="0" w:color="auto"/>
        <w:bottom w:val="none" w:sz="0" w:space="0" w:color="auto"/>
        <w:right w:val="none" w:sz="0" w:space="0" w:color="auto"/>
      </w:divBdr>
    </w:div>
    <w:div w:id="1802921029">
      <w:bodyDiv w:val="1"/>
      <w:marLeft w:val="0"/>
      <w:marRight w:val="0"/>
      <w:marTop w:val="0"/>
      <w:marBottom w:val="0"/>
      <w:divBdr>
        <w:top w:val="none" w:sz="0" w:space="0" w:color="auto"/>
        <w:left w:val="none" w:sz="0" w:space="0" w:color="auto"/>
        <w:bottom w:val="none" w:sz="0" w:space="0" w:color="auto"/>
        <w:right w:val="none" w:sz="0" w:space="0" w:color="auto"/>
      </w:divBdr>
    </w:div>
    <w:div w:id="1816337685">
      <w:bodyDiv w:val="1"/>
      <w:marLeft w:val="0"/>
      <w:marRight w:val="0"/>
      <w:marTop w:val="0"/>
      <w:marBottom w:val="0"/>
      <w:divBdr>
        <w:top w:val="none" w:sz="0" w:space="0" w:color="auto"/>
        <w:left w:val="none" w:sz="0" w:space="0" w:color="auto"/>
        <w:bottom w:val="none" w:sz="0" w:space="0" w:color="auto"/>
        <w:right w:val="none" w:sz="0" w:space="0" w:color="auto"/>
      </w:divBdr>
    </w:div>
    <w:div w:id="1818376664">
      <w:bodyDiv w:val="1"/>
      <w:marLeft w:val="0"/>
      <w:marRight w:val="0"/>
      <w:marTop w:val="0"/>
      <w:marBottom w:val="0"/>
      <w:divBdr>
        <w:top w:val="none" w:sz="0" w:space="0" w:color="auto"/>
        <w:left w:val="none" w:sz="0" w:space="0" w:color="auto"/>
        <w:bottom w:val="none" w:sz="0" w:space="0" w:color="auto"/>
        <w:right w:val="none" w:sz="0" w:space="0" w:color="auto"/>
      </w:divBdr>
    </w:div>
    <w:div w:id="1824004189">
      <w:bodyDiv w:val="1"/>
      <w:marLeft w:val="0"/>
      <w:marRight w:val="0"/>
      <w:marTop w:val="0"/>
      <w:marBottom w:val="0"/>
      <w:divBdr>
        <w:top w:val="none" w:sz="0" w:space="0" w:color="auto"/>
        <w:left w:val="none" w:sz="0" w:space="0" w:color="auto"/>
        <w:bottom w:val="none" w:sz="0" w:space="0" w:color="auto"/>
        <w:right w:val="none" w:sz="0" w:space="0" w:color="auto"/>
      </w:divBdr>
    </w:div>
    <w:div w:id="1824810650">
      <w:bodyDiv w:val="1"/>
      <w:marLeft w:val="0"/>
      <w:marRight w:val="0"/>
      <w:marTop w:val="0"/>
      <w:marBottom w:val="0"/>
      <w:divBdr>
        <w:top w:val="none" w:sz="0" w:space="0" w:color="auto"/>
        <w:left w:val="none" w:sz="0" w:space="0" w:color="auto"/>
        <w:bottom w:val="none" w:sz="0" w:space="0" w:color="auto"/>
        <w:right w:val="none" w:sz="0" w:space="0" w:color="auto"/>
      </w:divBdr>
    </w:div>
    <w:div w:id="1825510355">
      <w:bodyDiv w:val="1"/>
      <w:marLeft w:val="0"/>
      <w:marRight w:val="0"/>
      <w:marTop w:val="0"/>
      <w:marBottom w:val="0"/>
      <w:divBdr>
        <w:top w:val="none" w:sz="0" w:space="0" w:color="auto"/>
        <w:left w:val="none" w:sz="0" w:space="0" w:color="auto"/>
        <w:bottom w:val="none" w:sz="0" w:space="0" w:color="auto"/>
        <w:right w:val="none" w:sz="0" w:space="0" w:color="auto"/>
      </w:divBdr>
    </w:div>
    <w:div w:id="1836799213">
      <w:bodyDiv w:val="1"/>
      <w:marLeft w:val="0"/>
      <w:marRight w:val="0"/>
      <w:marTop w:val="0"/>
      <w:marBottom w:val="0"/>
      <w:divBdr>
        <w:top w:val="none" w:sz="0" w:space="0" w:color="auto"/>
        <w:left w:val="none" w:sz="0" w:space="0" w:color="auto"/>
        <w:bottom w:val="none" w:sz="0" w:space="0" w:color="auto"/>
        <w:right w:val="none" w:sz="0" w:space="0" w:color="auto"/>
      </w:divBdr>
    </w:div>
    <w:div w:id="1839927815">
      <w:bodyDiv w:val="1"/>
      <w:marLeft w:val="0"/>
      <w:marRight w:val="0"/>
      <w:marTop w:val="0"/>
      <w:marBottom w:val="0"/>
      <w:divBdr>
        <w:top w:val="none" w:sz="0" w:space="0" w:color="auto"/>
        <w:left w:val="none" w:sz="0" w:space="0" w:color="auto"/>
        <w:bottom w:val="none" w:sz="0" w:space="0" w:color="auto"/>
        <w:right w:val="none" w:sz="0" w:space="0" w:color="auto"/>
      </w:divBdr>
    </w:div>
    <w:div w:id="1840267478">
      <w:bodyDiv w:val="1"/>
      <w:marLeft w:val="0"/>
      <w:marRight w:val="0"/>
      <w:marTop w:val="0"/>
      <w:marBottom w:val="0"/>
      <w:divBdr>
        <w:top w:val="none" w:sz="0" w:space="0" w:color="auto"/>
        <w:left w:val="none" w:sz="0" w:space="0" w:color="auto"/>
        <w:bottom w:val="none" w:sz="0" w:space="0" w:color="auto"/>
        <w:right w:val="none" w:sz="0" w:space="0" w:color="auto"/>
      </w:divBdr>
    </w:div>
    <w:div w:id="1844276997">
      <w:bodyDiv w:val="1"/>
      <w:marLeft w:val="0"/>
      <w:marRight w:val="0"/>
      <w:marTop w:val="0"/>
      <w:marBottom w:val="0"/>
      <w:divBdr>
        <w:top w:val="none" w:sz="0" w:space="0" w:color="auto"/>
        <w:left w:val="none" w:sz="0" w:space="0" w:color="auto"/>
        <w:bottom w:val="none" w:sz="0" w:space="0" w:color="auto"/>
        <w:right w:val="none" w:sz="0" w:space="0" w:color="auto"/>
      </w:divBdr>
    </w:div>
    <w:div w:id="1848399112">
      <w:bodyDiv w:val="1"/>
      <w:marLeft w:val="0"/>
      <w:marRight w:val="0"/>
      <w:marTop w:val="0"/>
      <w:marBottom w:val="0"/>
      <w:divBdr>
        <w:top w:val="none" w:sz="0" w:space="0" w:color="auto"/>
        <w:left w:val="none" w:sz="0" w:space="0" w:color="auto"/>
        <w:bottom w:val="none" w:sz="0" w:space="0" w:color="auto"/>
        <w:right w:val="none" w:sz="0" w:space="0" w:color="auto"/>
      </w:divBdr>
    </w:div>
    <w:div w:id="1852992397">
      <w:bodyDiv w:val="1"/>
      <w:marLeft w:val="0"/>
      <w:marRight w:val="0"/>
      <w:marTop w:val="0"/>
      <w:marBottom w:val="0"/>
      <w:divBdr>
        <w:top w:val="none" w:sz="0" w:space="0" w:color="auto"/>
        <w:left w:val="none" w:sz="0" w:space="0" w:color="auto"/>
        <w:bottom w:val="none" w:sz="0" w:space="0" w:color="auto"/>
        <w:right w:val="none" w:sz="0" w:space="0" w:color="auto"/>
      </w:divBdr>
    </w:div>
    <w:div w:id="1861235353">
      <w:bodyDiv w:val="1"/>
      <w:marLeft w:val="0"/>
      <w:marRight w:val="0"/>
      <w:marTop w:val="0"/>
      <w:marBottom w:val="0"/>
      <w:divBdr>
        <w:top w:val="none" w:sz="0" w:space="0" w:color="auto"/>
        <w:left w:val="none" w:sz="0" w:space="0" w:color="auto"/>
        <w:bottom w:val="none" w:sz="0" w:space="0" w:color="auto"/>
        <w:right w:val="none" w:sz="0" w:space="0" w:color="auto"/>
      </w:divBdr>
    </w:div>
    <w:div w:id="1870096504">
      <w:bodyDiv w:val="1"/>
      <w:marLeft w:val="0"/>
      <w:marRight w:val="0"/>
      <w:marTop w:val="0"/>
      <w:marBottom w:val="0"/>
      <w:divBdr>
        <w:top w:val="none" w:sz="0" w:space="0" w:color="auto"/>
        <w:left w:val="none" w:sz="0" w:space="0" w:color="auto"/>
        <w:bottom w:val="none" w:sz="0" w:space="0" w:color="auto"/>
        <w:right w:val="none" w:sz="0" w:space="0" w:color="auto"/>
      </w:divBdr>
    </w:div>
    <w:div w:id="1887178912">
      <w:bodyDiv w:val="1"/>
      <w:marLeft w:val="0"/>
      <w:marRight w:val="0"/>
      <w:marTop w:val="0"/>
      <w:marBottom w:val="0"/>
      <w:divBdr>
        <w:top w:val="none" w:sz="0" w:space="0" w:color="auto"/>
        <w:left w:val="none" w:sz="0" w:space="0" w:color="auto"/>
        <w:bottom w:val="none" w:sz="0" w:space="0" w:color="auto"/>
        <w:right w:val="none" w:sz="0" w:space="0" w:color="auto"/>
      </w:divBdr>
    </w:div>
    <w:div w:id="1893270683">
      <w:bodyDiv w:val="1"/>
      <w:marLeft w:val="0"/>
      <w:marRight w:val="0"/>
      <w:marTop w:val="0"/>
      <w:marBottom w:val="0"/>
      <w:divBdr>
        <w:top w:val="none" w:sz="0" w:space="0" w:color="auto"/>
        <w:left w:val="none" w:sz="0" w:space="0" w:color="auto"/>
        <w:bottom w:val="none" w:sz="0" w:space="0" w:color="auto"/>
        <w:right w:val="none" w:sz="0" w:space="0" w:color="auto"/>
      </w:divBdr>
    </w:div>
    <w:div w:id="1905141203">
      <w:bodyDiv w:val="1"/>
      <w:marLeft w:val="0"/>
      <w:marRight w:val="0"/>
      <w:marTop w:val="0"/>
      <w:marBottom w:val="0"/>
      <w:divBdr>
        <w:top w:val="none" w:sz="0" w:space="0" w:color="auto"/>
        <w:left w:val="none" w:sz="0" w:space="0" w:color="auto"/>
        <w:bottom w:val="none" w:sz="0" w:space="0" w:color="auto"/>
        <w:right w:val="none" w:sz="0" w:space="0" w:color="auto"/>
      </w:divBdr>
    </w:div>
    <w:div w:id="1945577389">
      <w:bodyDiv w:val="1"/>
      <w:marLeft w:val="0"/>
      <w:marRight w:val="0"/>
      <w:marTop w:val="0"/>
      <w:marBottom w:val="0"/>
      <w:divBdr>
        <w:top w:val="none" w:sz="0" w:space="0" w:color="auto"/>
        <w:left w:val="none" w:sz="0" w:space="0" w:color="auto"/>
        <w:bottom w:val="none" w:sz="0" w:space="0" w:color="auto"/>
        <w:right w:val="none" w:sz="0" w:space="0" w:color="auto"/>
      </w:divBdr>
    </w:div>
    <w:div w:id="1948851466">
      <w:bodyDiv w:val="1"/>
      <w:marLeft w:val="0"/>
      <w:marRight w:val="0"/>
      <w:marTop w:val="0"/>
      <w:marBottom w:val="0"/>
      <w:divBdr>
        <w:top w:val="none" w:sz="0" w:space="0" w:color="auto"/>
        <w:left w:val="none" w:sz="0" w:space="0" w:color="auto"/>
        <w:bottom w:val="none" w:sz="0" w:space="0" w:color="auto"/>
        <w:right w:val="none" w:sz="0" w:space="0" w:color="auto"/>
      </w:divBdr>
    </w:div>
    <w:div w:id="1956137544">
      <w:bodyDiv w:val="1"/>
      <w:marLeft w:val="0"/>
      <w:marRight w:val="0"/>
      <w:marTop w:val="0"/>
      <w:marBottom w:val="0"/>
      <w:divBdr>
        <w:top w:val="none" w:sz="0" w:space="0" w:color="auto"/>
        <w:left w:val="none" w:sz="0" w:space="0" w:color="auto"/>
        <w:bottom w:val="none" w:sz="0" w:space="0" w:color="auto"/>
        <w:right w:val="none" w:sz="0" w:space="0" w:color="auto"/>
      </w:divBdr>
    </w:div>
    <w:div w:id="1969428671">
      <w:bodyDiv w:val="1"/>
      <w:marLeft w:val="0"/>
      <w:marRight w:val="0"/>
      <w:marTop w:val="0"/>
      <w:marBottom w:val="0"/>
      <w:divBdr>
        <w:top w:val="none" w:sz="0" w:space="0" w:color="auto"/>
        <w:left w:val="none" w:sz="0" w:space="0" w:color="auto"/>
        <w:bottom w:val="none" w:sz="0" w:space="0" w:color="auto"/>
        <w:right w:val="none" w:sz="0" w:space="0" w:color="auto"/>
      </w:divBdr>
    </w:div>
    <w:div w:id="1972860295">
      <w:bodyDiv w:val="1"/>
      <w:marLeft w:val="0"/>
      <w:marRight w:val="0"/>
      <w:marTop w:val="0"/>
      <w:marBottom w:val="0"/>
      <w:divBdr>
        <w:top w:val="none" w:sz="0" w:space="0" w:color="auto"/>
        <w:left w:val="none" w:sz="0" w:space="0" w:color="auto"/>
        <w:bottom w:val="none" w:sz="0" w:space="0" w:color="auto"/>
        <w:right w:val="none" w:sz="0" w:space="0" w:color="auto"/>
      </w:divBdr>
    </w:div>
    <w:div w:id="1973292233">
      <w:bodyDiv w:val="1"/>
      <w:marLeft w:val="0"/>
      <w:marRight w:val="0"/>
      <w:marTop w:val="0"/>
      <w:marBottom w:val="0"/>
      <w:divBdr>
        <w:top w:val="none" w:sz="0" w:space="0" w:color="auto"/>
        <w:left w:val="none" w:sz="0" w:space="0" w:color="auto"/>
        <w:bottom w:val="none" w:sz="0" w:space="0" w:color="auto"/>
        <w:right w:val="none" w:sz="0" w:space="0" w:color="auto"/>
      </w:divBdr>
    </w:div>
    <w:div w:id="1976912776">
      <w:bodyDiv w:val="1"/>
      <w:marLeft w:val="0"/>
      <w:marRight w:val="0"/>
      <w:marTop w:val="0"/>
      <w:marBottom w:val="0"/>
      <w:divBdr>
        <w:top w:val="none" w:sz="0" w:space="0" w:color="auto"/>
        <w:left w:val="none" w:sz="0" w:space="0" w:color="auto"/>
        <w:bottom w:val="none" w:sz="0" w:space="0" w:color="auto"/>
        <w:right w:val="none" w:sz="0" w:space="0" w:color="auto"/>
      </w:divBdr>
    </w:div>
    <w:div w:id="1983193486">
      <w:bodyDiv w:val="1"/>
      <w:marLeft w:val="0"/>
      <w:marRight w:val="0"/>
      <w:marTop w:val="0"/>
      <w:marBottom w:val="0"/>
      <w:divBdr>
        <w:top w:val="none" w:sz="0" w:space="0" w:color="auto"/>
        <w:left w:val="none" w:sz="0" w:space="0" w:color="auto"/>
        <w:bottom w:val="none" w:sz="0" w:space="0" w:color="auto"/>
        <w:right w:val="none" w:sz="0" w:space="0" w:color="auto"/>
      </w:divBdr>
    </w:div>
    <w:div w:id="1985041884">
      <w:bodyDiv w:val="1"/>
      <w:marLeft w:val="0"/>
      <w:marRight w:val="0"/>
      <w:marTop w:val="0"/>
      <w:marBottom w:val="0"/>
      <w:divBdr>
        <w:top w:val="none" w:sz="0" w:space="0" w:color="auto"/>
        <w:left w:val="none" w:sz="0" w:space="0" w:color="auto"/>
        <w:bottom w:val="none" w:sz="0" w:space="0" w:color="auto"/>
        <w:right w:val="none" w:sz="0" w:space="0" w:color="auto"/>
      </w:divBdr>
    </w:div>
    <w:div w:id="1994524393">
      <w:bodyDiv w:val="1"/>
      <w:marLeft w:val="0"/>
      <w:marRight w:val="0"/>
      <w:marTop w:val="0"/>
      <w:marBottom w:val="0"/>
      <w:divBdr>
        <w:top w:val="none" w:sz="0" w:space="0" w:color="auto"/>
        <w:left w:val="none" w:sz="0" w:space="0" w:color="auto"/>
        <w:bottom w:val="none" w:sz="0" w:space="0" w:color="auto"/>
        <w:right w:val="none" w:sz="0" w:space="0" w:color="auto"/>
      </w:divBdr>
    </w:div>
    <w:div w:id="1995454400">
      <w:bodyDiv w:val="1"/>
      <w:marLeft w:val="0"/>
      <w:marRight w:val="0"/>
      <w:marTop w:val="0"/>
      <w:marBottom w:val="0"/>
      <w:divBdr>
        <w:top w:val="none" w:sz="0" w:space="0" w:color="auto"/>
        <w:left w:val="none" w:sz="0" w:space="0" w:color="auto"/>
        <w:bottom w:val="none" w:sz="0" w:space="0" w:color="auto"/>
        <w:right w:val="none" w:sz="0" w:space="0" w:color="auto"/>
      </w:divBdr>
    </w:div>
    <w:div w:id="2000688348">
      <w:bodyDiv w:val="1"/>
      <w:marLeft w:val="0"/>
      <w:marRight w:val="0"/>
      <w:marTop w:val="0"/>
      <w:marBottom w:val="0"/>
      <w:divBdr>
        <w:top w:val="none" w:sz="0" w:space="0" w:color="auto"/>
        <w:left w:val="none" w:sz="0" w:space="0" w:color="auto"/>
        <w:bottom w:val="none" w:sz="0" w:space="0" w:color="auto"/>
        <w:right w:val="none" w:sz="0" w:space="0" w:color="auto"/>
      </w:divBdr>
    </w:div>
    <w:div w:id="2000846184">
      <w:bodyDiv w:val="1"/>
      <w:marLeft w:val="0"/>
      <w:marRight w:val="0"/>
      <w:marTop w:val="0"/>
      <w:marBottom w:val="0"/>
      <w:divBdr>
        <w:top w:val="none" w:sz="0" w:space="0" w:color="auto"/>
        <w:left w:val="none" w:sz="0" w:space="0" w:color="auto"/>
        <w:bottom w:val="none" w:sz="0" w:space="0" w:color="auto"/>
        <w:right w:val="none" w:sz="0" w:space="0" w:color="auto"/>
      </w:divBdr>
    </w:div>
    <w:div w:id="2000890086">
      <w:bodyDiv w:val="1"/>
      <w:marLeft w:val="0"/>
      <w:marRight w:val="0"/>
      <w:marTop w:val="0"/>
      <w:marBottom w:val="0"/>
      <w:divBdr>
        <w:top w:val="none" w:sz="0" w:space="0" w:color="auto"/>
        <w:left w:val="none" w:sz="0" w:space="0" w:color="auto"/>
        <w:bottom w:val="none" w:sz="0" w:space="0" w:color="auto"/>
        <w:right w:val="none" w:sz="0" w:space="0" w:color="auto"/>
      </w:divBdr>
    </w:div>
    <w:div w:id="2012635397">
      <w:bodyDiv w:val="1"/>
      <w:marLeft w:val="0"/>
      <w:marRight w:val="0"/>
      <w:marTop w:val="0"/>
      <w:marBottom w:val="0"/>
      <w:divBdr>
        <w:top w:val="none" w:sz="0" w:space="0" w:color="auto"/>
        <w:left w:val="none" w:sz="0" w:space="0" w:color="auto"/>
        <w:bottom w:val="none" w:sz="0" w:space="0" w:color="auto"/>
        <w:right w:val="none" w:sz="0" w:space="0" w:color="auto"/>
      </w:divBdr>
    </w:div>
    <w:div w:id="2019572718">
      <w:bodyDiv w:val="1"/>
      <w:marLeft w:val="0"/>
      <w:marRight w:val="0"/>
      <w:marTop w:val="0"/>
      <w:marBottom w:val="0"/>
      <w:divBdr>
        <w:top w:val="none" w:sz="0" w:space="0" w:color="auto"/>
        <w:left w:val="none" w:sz="0" w:space="0" w:color="auto"/>
        <w:bottom w:val="none" w:sz="0" w:space="0" w:color="auto"/>
        <w:right w:val="none" w:sz="0" w:space="0" w:color="auto"/>
      </w:divBdr>
    </w:div>
    <w:div w:id="2023193582">
      <w:bodyDiv w:val="1"/>
      <w:marLeft w:val="0"/>
      <w:marRight w:val="0"/>
      <w:marTop w:val="0"/>
      <w:marBottom w:val="0"/>
      <w:divBdr>
        <w:top w:val="none" w:sz="0" w:space="0" w:color="auto"/>
        <w:left w:val="none" w:sz="0" w:space="0" w:color="auto"/>
        <w:bottom w:val="none" w:sz="0" w:space="0" w:color="auto"/>
        <w:right w:val="none" w:sz="0" w:space="0" w:color="auto"/>
      </w:divBdr>
    </w:div>
    <w:div w:id="2025280239">
      <w:bodyDiv w:val="1"/>
      <w:marLeft w:val="0"/>
      <w:marRight w:val="0"/>
      <w:marTop w:val="0"/>
      <w:marBottom w:val="0"/>
      <w:divBdr>
        <w:top w:val="none" w:sz="0" w:space="0" w:color="auto"/>
        <w:left w:val="none" w:sz="0" w:space="0" w:color="auto"/>
        <w:bottom w:val="none" w:sz="0" w:space="0" w:color="auto"/>
        <w:right w:val="none" w:sz="0" w:space="0" w:color="auto"/>
      </w:divBdr>
    </w:div>
    <w:div w:id="2026247889">
      <w:bodyDiv w:val="1"/>
      <w:marLeft w:val="0"/>
      <w:marRight w:val="0"/>
      <w:marTop w:val="0"/>
      <w:marBottom w:val="0"/>
      <w:divBdr>
        <w:top w:val="none" w:sz="0" w:space="0" w:color="auto"/>
        <w:left w:val="none" w:sz="0" w:space="0" w:color="auto"/>
        <w:bottom w:val="none" w:sz="0" w:space="0" w:color="auto"/>
        <w:right w:val="none" w:sz="0" w:space="0" w:color="auto"/>
      </w:divBdr>
    </w:div>
    <w:div w:id="2030377467">
      <w:bodyDiv w:val="1"/>
      <w:marLeft w:val="0"/>
      <w:marRight w:val="0"/>
      <w:marTop w:val="0"/>
      <w:marBottom w:val="0"/>
      <w:divBdr>
        <w:top w:val="none" w:sz="0" w:space="0" w:color="auto"/>
        <w:left w:val="none" w:sz="0" w:space="0" w:color="auto"/>
        <w:bottom w:val="none" w:sz="0" w:space="0" w:color="auto"/>
        <w:right w:val="none" w:sz="0" w:space="0" w:color="auto"/>
      </w:divBdr>
    </w:div>
    <w:div w:id="2032610902">
      <w:bodyDiv w:val="1"/>
      <w:marLeft w:val="0"/>
      <w:marRight w:val="0"/>
      <w:marTop w:val="0"/>
      <w:marBottom w:val="0"/>
      <w:divBdr>
        <w:top w:val="none" w:sz="0" w:space="0" w:color="auto"/>
        <w:left w:val="none" w:sz="0" w:space="0" w:color="auto"/>
        <w:bottom w:val="none" w:sz="0" w:space="0" w:color="auto"/>
        <w:right w:val="none" w:sz="0" w:space="0" w:color="auto"/>
      </w:divBdr>
    </w:div>
    <w:div w:id="2042515241">
      <w:bodyDiv w:val="1"/>
      <w:marLeft w:val="0"/>
      <w:marRight w:val="0"/>
      <w:marTop w:val="0"/>
      <w:marBottom w:val="0"/>
      <w:divBdr>
        <w:top w:val="none" w:sz="0" w:space="0" w:color="auto"/>
        <w:left w:val="none" w:sz="0" w:space="0" w:color="auto"/>
        <w:bottom w:val="none" w:sz="0" w:space="0" w:color="auto"/>
        <w:right w:val="none" w:sz="0" w:space="0" w:color="auto"/>
      </w:divBdr>
    </w:div>
    <w:div w:id="2045324601">
      <w:bodyDiv w:val="1"/>
      <w:marLeft w:val="0"/>
      <w:marRight w:val="0"/>
      <w:marTop w:val="0"/>
      <w:marBottom w:val="0"/>
      <w:divBdr>
        <w:top w:val="none" w:sz="0" w:space="0" w:color="auto"/>
        <w:left w:val="none" w:sz="0" w:space="0" w:color="auto"/>
        <w:bottom w:val="none" w:sz="0" w:space="0" w:color="auto"/>
        <w:right w:val="none" w:sz="0" w:space="0" w:color="auto"/>
      </w:divBdr>
    </w:div>
    <w:div w:id="2053458827">
      <w:bodyDiv w:val="1"/>
      <w:marLeft w:val="0"/>
      <w:marRight w:val="0"/>
      <w:marTop w:val="0"/>
      <w:marBottom w:val="0"/>
      <w:divBdr>
        <w:top w:val="none" w:sz="0" w:space="0" w:color="auto"/>
        <w:left w:val="none" w:sz="0" w:space="0" w:color="auto"/>
        <w:bottom w:val="none" w:sz="0" w:space="0" w:color="auto"/>
        <w:right w:val="none" w:sz="0" w:space="0" w:color="auto"/>
      </w:divBdr>
    </w:div>
    <w:div w:id="2056928596">
      <w:bodyDiv w:val="1"/>
      <w:marLeft w:val="0"/>
      <w:marRight w:val="0"/>
      <w:marTop w:val="0"/>
      <w:marBottom w:val="0"/>
      <w:divBdr>
        <w:top w:val="none" w:sz="0" w:space="0" w:color="auto"/>
        <w:left w:val="none" w:sz="0" w:space="0" w:color="auto"/>
        <w:bottom w:val="none" w:sz="0" w:space="0" w:color="auto"/>
        <w:right w:val="none" w:sz="0" w:space="0" w:color="auto"/>
      </w:divBdr>
    </w:div>
    <w:div w:id="2069255592">
      <w:bodyDiv w:val="1"/>
      <w:marLeft w:val="0"/>
      <w:marRight w:val="0"/>
      <w:marTop w:val="0"/>
      <w:marBottom w:val="0"/>
      <w:divBdr>
        <w:top w:val="none" w:sz="0" w:space="0" w:color="auto"/>
        <w:left w:val="none" w:sz="0" w:space="0" w:color="auto"/>
        <w:bottom w:val="none" w:sz="0" w:space="0" w:color="auto"/>
        <w:right w:val="none" w:sz="0" w:space="0" w:color="auto"/>
      </w:divBdr>
    </w:div>
    <w:div w:id="2072996837">
      <w:bodyDiv w:val="1"/>
      <w:marLeft w:val="0"/>
      <w:marRight w:val="0"/>
      <w:marTop w:val="0"/>
      <w:marBottom w:val="0"/>
      <w:divBdr>
        <w:top w:val="none" w:sz="0" w:space="0" w:color="auto"/>
        <w:left w:val="none" w:sz="0" w:space="0" w:color="auto"/>
        <w:bottom w:val="none" w:sz="0" w:space="0" w:color="auto"/>
        <w:right w:val="none" w:sz="0" w:space="0" w:color="auto"/>
      </w:divBdr>
    </w:div>
    <w:div w:id="2073186926">
      <w:bodyDiv w:val="1"/>
      <w:marLeft w:val="0"/>
      <w:marRight w:val="0"/>
      <w:marTop w:val="0"/>
      <w:marBottom w:val="0"/>
      <w:divBdr>
        <w:top w:val="none" w:sz="0" w:space="0" w:color="auto"/>
        <w:left w:val="none" w:sz="0" w:space="0" w:color="auto"/>
        <w:bottom w:val="none" w:sz="0" w:space="0" w:color="auto"/>
        <w:right w:val="none" w:sz="0" w:space="0" w:color="auto"/>
      </w:divBdr>
    </w:div>
    <w:div w:id="2083793220">
      <w:bodyDiv w:val="1"/>
      <w:marLeft w:val="0"/>
      <w:marRight w:val="0"/>
      <w:marTop w:val="0"/>
      <w:marBottom w:val="0"/>
      <w:divBdr>
        <w:top w:val="none" w:sz="0" w:space="0" w:color="auto"/>
        <w:left w:val="none" w:sz="0" w:space="0" w:color="auto"/>
        <w:bottom w:val="none" w:sz="0" w:space="0" w:color="auto"/>
        <w:right w:val="none" w:sz="0" w:space="0" w:color="auto"/>
      </w:divBdr>
    </w:div>
    <w:div w:id="2084984422">
      <w:bodyDiv w:val="1"/>
      <w:marLeft w:val="0"/>
      <w:marRight w:val="0"/>
      <w:marTop w:val="0"/>
      <w:marBottom w:val="0"/>
      <w:divBdr>
        <w:top w:val="none" w:sz="0" w:space="0" w:color="auto"/>
        <w:left w:val="none" w:sz="0" w:space="0" w:color="auto"/>
        <w:bottom w:val="none" w:sz="0" w:space="0" w:color="auto"/>
        <w:right w:val="none" w:sz="0" w:space="0" w:color="auto"/>
      </w:divBdr>
    </w:div>
    <w:div w:id="2094930917">
      <w:bodyDiv w:val="1"/>
      <w:marLeft w:val="0"/>
      <w:marRight w:val="0"/>
      <w:marTop w:val="0"/>
      <w:marBottom w:val="0"/>
      <w:divBdr>
        <w:top w:val="none" w:sz="0" w:space="0" w:color="auto"/>
        <w:left w:val="none" w:sz="0" w:space="0" w:color="auto"/>
        <w:bottom w:val="none" w:sz="0" w:space="0" w:color="auto"/>
        <w:right w:val="none" w:sz="0" w:space="0" w:color="auto"/>
      </w:divBdr>
    </w:div>
    <w:div w:id="2102139579">
      <w:bodyDiv w:val="1"/>
      <w:marLeft w:val="0"/>
      <w:marRight w:val="0"/>
      <w:marTop w:val="0"/>
      <w:marBottom w:val="0"/>
      <w:divBdr>
        <w:top w:val="none" w:sz="0" w:space="0" w:color="auto"/>
        <w:left w:val="none" w:sz="0" w:space="0" w:color="auto"/>
        <w:bottom w:val="none" w:sz="0" w:space="0" w:color="auto"/>
        <w:right w:val="none" w:sz="0" w:space="0" w:color="auto"/>
      </w:divBdr>
    </w:div>
    <w:div w:id="2112433819">
      <w:bodyDiv w:val="1"/>
      <w:marLeft w:val="0"/>
      <w:marRight w:val="0"/>
      <w:marTop w:val="0"/>
      <w:marBottom w:val="0"/>
      <w:divBdr>
        <w:top w:val="none" w:sz="0" w:space="0" w:color="auto"/>
        <w:left w:val="none" w:sz="0" w:space="0" w:color="auto"/>
        <w:bottom w:val="none" w:sz="0" w:space="0" w:color="auto"/>
        <w:right w:val="none" w:sz="0" w:space="0" w:color="auto"/>
      </w:divBdr>
    </w:div>
    <w:div w:id="2112966335">
      <w:bodyDiv w:val="1"/>
      <w:marLeft w:val="0"/>
      <w:marRight w:val="0"/>
      <w:marTop w:val="0"/>
      <w:marBottom w:val="0"/>
      <w:divBdr>
        <w:top w:val="none" w:sz="0" w:space="0" w:color="auto"/>
        <w:left w:val="none" w:sz="0" w:space="0" w:color="auto"/>
        <w:bottom w:val="none" w:sz="0" w:space="0" w:color="auto"/>
        <w:right w:val="none" w:sz="0" w:space="0" w:color="auto"/>
      </w:divBdr>
    </w:div>
    <w:div w:id="2117868043">
      <w:bodyDiv w:val="1"/>
      <w:marLeft w:val="0"/>
      <w:marRight w:val="0"/>
      <w:marTop w:val="0"/>
      <w:marBottom w:val="0"/>
      <w:divBdr>
        <w:top w:val="none" w:sz="0" w:space="0" w:color="auto"/>
        <w:left w:val="none" w:sz="0" w:space="0" w:color="auto"/>
        <w:bottom w:val="none" w:sz="0" w:space="0" w:color="auto"/>
        <w:right w:val="none" w:sz="0" w:space="0" w:color="auto"/>
      </w:divBdr>
    </w:div>
    <w:div w:id="2118525497">
      <w:bodyDiv w:val="1"/>
      <w:marLeft w:val="0"/>
      <w:marRight w:val="0"/>
      <w:marTop w:val="0"/>
      <w:marBottom w:val="0"/>
      <w:divBdr>
        <w:top w:val="none" w:sz="0" w:space="0" w:color="auto"/>
        <w:left w:val="none" w:sz="0" w:space="0" w:color="auto"/>
        <w:bottom w:val="none" w:sz="0" w:space="0" w:color="auto"/>
        <w:right w:val="none" w:sz="0" w:space="0" w:color="auto"/>
      </w:divBdr>
    </w:div>
    <w:div w:id="2120754461">
      <w:bodyDiv w:val="1"/>
      <w:marLeft w:val="0"/>
      <w:marRight w:val="0"/>
      <w:marTop w:val="0"/>
      <w:marBottom w:val="0"/>
      <w:divBdr>
        <w:top w:val="none" w:sz="0" w:space="0" w:color="auto"/>
        <w:left w:val="none" w:sz="0" w:space="0" w:color="auto"/>
        <w:bottom w:val="none" w:sz="0" w:space="0" w:color="auto"/>
        <w:right w:val="none" w:sz="0" w:space="0" w:color="auto"/>
      </w:divBdr>
    </w:div>
    <w:div w:id="2128700359">
      <w:bodyDiv w:val="1"/>
      <w:marLeft w:val="0"/>
      <w:marRight w:val="0"/>
      <w:marTop w:val="0"/>
      <w:marBottom w:val="0"/>
      <w:divBdr>
        <w:top w:val="none" w:sz="0" w:space="0" w:color="auto"/>
        <w:left w:val="none" w:sz="0" w:space="0" w:color="auto"/>
        <w:bottom w:val="none" w:sz="0" w:space="0" w:color="auto"/>
        <w:right w:val="none" w:sz="0" w:space="0" w:color="auto"/>
      </w:divBdr>
    </w:div>
    <w:div w:id="2134134711">
      <w:bodyDiv w:val="1"/>
      <w:marLeft w:val="0"/>
      <w:marRight w:val="0"/>
      <w:marTop w:val="0"/>
      <w:marBottom w:val="0"/>
      <w:divBdr>
        <w:top w:val="none" w:sz="0" w:space="0" w:color="auto"/>
        <w:left w:val="none" w:sz="0" w:space="0" w:color="auto"/>
        <w:bottom w:val="none" w:sz="0" w:space="0" w:color="auto"/>
        <w:right w:val="none" w:sz="0" w:space="0" w:color="auto"/>
      </w:divBdr>
    </w:div>
    <w:div w:id="2134785130">
      <w:bodyDiv w:val="1"/>
      <w:marLeft w:val="0"/>
      <w:marRight w:val="0"/>
      <w:marTop w:val="0"/>
      <w:marBottom w:val="0"/>
      <w:divBdr>
        <w:top w:val="none" w:sz="0" w:space="0" w:color="auto"/>
        <w:left w:val="none" w:sz="0" w:space="0" w:color="auto"/>
        <w:bottom w:val="none" w:sz="0" w:space="0" w:color="auto"/>
        <w:right w:val="none" w:sz="0" w:space="0" w:color="auto"/>
      </w:divBdr>
    </w:div>
    <w:div w:id="2143813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7.emf"/><Relationship Id="rId21" Type="http://schemas.openxmlformats.org/officeDocument/2006/relationships/image" Target="media/image9.emf"/><Relationship Id="rId42" Type="http://schemas.openxmlformats.org/officeDocument/2006/relationships/oleObject" Target="embeddings/oleObject13.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3.emf"/><Relationship Id="rId112" Type="http://schemas.openxmlformats.org/officeDocument/2006/relationships/oleObject" Target="embeddings/oleObject48.bin"/><Relationship Id="rId133" Type="http://schemas.openxmlformats.org/officeDocument/2006/relationships/image" Target="media/image65.emf"/><Relationship Id="rId138" Type="http://schemas.openxmlformats.org/officeDocument/2006/relationships/oleObject" Target="embeddings/oleObject61.bin"/><Relationship Id="rId154" Type="http://schemas.openxmlformats.org/officeDocument/2006/relationships/image" Target="media/image78.png"/><Relationship Id="rId159" Type="http://schemas.openxmlformats.org/officeDocument/2006/relationships/image" Target="media/image83.png"/><Relationship Id="rId16" Type="http://schemas.openxmlformats.org/officeDocument/2006/relationships/image" Target="media/image6.png"/><Relationship Id="rId107" Type="http://schemas.openxmlformats.org/officeDocument/2006/relationships/image" Target="media/image52.emf"/><Relationship Id="rId11" Type="http://schemas.openxmlformats.org/officeDocument/2006/relationships/image" Target="media/image1.png"/><Relationship Id="rId32" Type="http://schemas.openxmlformats.org/officeDocument/2006/relationships/oleObject" Target="embeddings/oleObject8.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8.emf"/><Relationship Id="rId102" Type="http://schemas.openxmlformats.org/officeDocument/2006/relationships/oleObject" Target="embeddings/oleObject43.bin"/><Relationship Id="rId123" Type="http://schemas.openxmlformats.org/officeDocument/2006/relationships/image" Target="media/image60.e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74.png"/><Relationship Id="rId5" Type="http://schemas.openxmlformats.org/officeDocument/2006/relationships/settings" Target="settings.xml"/><Relationship Id="rId90" Type="http://schemas.openxmlformats.org/officeDocument/2006/relationships/oleObject" Target="embeddings/oleObject37.bin"/><Relationship Id="rId95" Type="http://schemas.openxmlformats.org/officeDocument/2006/relationships/image" Target="media/image46.emf"/><Relationship Id="rId160" Type="http://schemas.openxmlformats.org/officeDocument/2006/relationships/image" Target="media/image84.png"/><Relationship Id="rId22" Type="http://schemas.openxmlformats.org/officeDocument/2006/relationships/oleObject" Target="embeddings/oleObject3.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3.emf"/><Relationship Id="rId113" Type="http://schemas.openxmlformats.org/officeDocument/2006/relationships/image" Target="media/image55.e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8.emf"/><Relationship Id="rId80" Type="http://schemas.openxmlformats.org/officeDocument/2006/relationships/oleObject" Target="embeddings/oleObject32.bin"/><Relationship Id="rId85" Type="http://schemas.openxmlformats.org/officeDocument/2006/relationships/image" Target="media/image41.emf"/><Relationship Id="rId150" Type="http://schemas.openxmlformats.org/officeDocument/2006/relationships/image" Target="media/image75.jpeg"/><Relationship Id="rId155" Type="http://schemas.openxmlformats.org/officeDocument/2006/relationships/image" Target="media/image79.png"/><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1.bin"/><Relationship Id="rId59" Type="http://schemas.openxmlformats.org/officeDocument/2006/relationships/image" Target="media/image28.emf"/><Relationship Id="rId103" Type="http://schemas.openxmlformats.org/officeDocument/2006/relationships/image" Target="media/image50.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3.e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6.emf"/><Relationship Id="rId91" Type="http://schemas.openxmlformats.org/officeDocument/2006/relationships/image" Target="media/image44.e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image" Target="media/image71.png"/><Relationship Id="rId161"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8.emf"/><Relationship Id="rId127" Type="http://schemas.openxmlformats.org/officeDocument/2006/relationships/image" Target="media/image62.emf"/><Relationship Id="rId10" Type="http://schemas.openxmlformats.org/officeDocument/2006/relationships/footer" Target="footer2.xml"/><Relationship Id="rId31" Type="http://schemas.openxmlformats.org/officeDocument/2006/relationships/image" Target="media/image14.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31.bin"/><Relationship Id="rId81" Type="http://schemas.openxmlformats.org/officeDocument/2006/relationships/image" Target="media/image39.e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6.emf"/><Relationship Id="rId143" Type="http://schemas.openxmlformats.org/officeDocument/2006/relationships/image" Target="media/image70.emf"/><Relationship Id="rId148" Type="http://schemas.openxmlformats.org/officeDocument/2006/relationships/image" Target="media/image73.png"/><Relationship Id="rId151" Type="http://schemas.openxmlformats.org/officeDocument/2006/relationships/image" Target="media/image76.png"/><Relationship Id="rId156"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18.emf"/><Relationship Id="rId109" Type="http://schemas.openxmlformats.org/officeDocument/2006/relationships/image" Target="media/image53.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6.emf"/><Relationship Id="rId76" Type="http://schemas.openxmlformats.org/officeDocument/2006/relationships/oleObject" Target="embeddings/oleObject30.bin"/><Relationship Id="rId97" Type="http://schemas.openxmlformats.org/officeDocument/2006/relationships/image" Target="media/image47.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oleObject" Target="embeddings/oleObject38.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1.emf"/><Relationship Id="rId66" Type="http://schemas.openxmlformats.org/officeDocument/2006/relationships/oleObject" Target="embeddings/oleObject25.bin"/><Relationship Id="rId87" Type="http://schemas.openxmlformats.org/officeDocument/2006/relationships/image" Target="media/image42.emf"/><Relationship Id="rId110" Type="http://schemas.openxmlformats.org/officeDocument/2006/relationships/oleObject" Target="embeddings/oleObject47.bin"/><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oleObject60.bin"/><Relationship Id="rId157" Type="http://schemas.openxmlformats.org/officeDocument/2006/relationships/image" Target="media/image81.png"/><Relationship Id="rId61" Type="http://schemas.openxmlformats.org/officeDocument/2006/relationships/image" Target="media/image29.emf"/><Relationship Id="rId82" Type="http://schemas.openxmlformats.org/officeDocument/2006/relationships/oleObject" Target="embeddings/oleObject33.bin"/><Relationship Id="rId152" Type="http://schemas.openxmlformats.org/officeDocument/2006/relationships/hyperlink" Target="https://mekhantseva.shinyapps.io/my_shiny_app_1/" TargetMode="External"/><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oleObject" Target="embeddings/oleObject7.bin"/><Relationship Id="rId35" Type="http://schemas.openxmlformats.org/officeDocument/2006/relationships/image" Target="media/image16.emf"/><Relationship Id="rId56" Type="http://schemas.openxmlformats.org/officeDocument/2006/relationships/oleObject" Target="embeddings/oleObject20.bin"/><Relationship Id="rId77" Type="http://schemas.openxmlformats.org/officeDocument/2006/relationships/image" Target="media/image37.emf"/><Relationship Id="rId100" Type="http://schemas.openxmlformats.org/officeDocument/2006/relationships/oleObject" Target="embeddings/oleObject42.bin"/><Relationship Id="rId105" Type="http://schemas.openxmlformats.org/officeDocument/2006/relationships/image" Target="media/image51.emf"/><Relationship Id="rId126" Type="http://schemas.openxmlformats.org/officeDocument/2006/relationships/oleObject" Target="embeddings/oleObject55.bin"/><Relationship Id="rId147" Type="http://schemas.openxmlformats.org/officeDocument/2006/relationships/hyperlink" Target="https://mekhantseva.shinyapps.io/my_shiny_app/" TargetMode="Externa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oleObject" Target="embeddings/oleObject28.bin"/><Relationship Id="rId93" Type="http://schemas.openxmlformats.org/officeDocument/2006/relationships/image" Target="media/image45.emf"/><Relationship Id="rId98" Type="http://schemas.openxmlformats.org/officeDocument/2006/relationships/oleObject" Target="embeddings/oleObject41.bin"/><Relationship Id="rId121" Type="http://schemas.openxmlformats.org/officeDocument/2006/relationships/image" Target="media/image59.emf"/><Relationship Id="rId142" Type="http://schemas.openxmlformats.org/officeDocument/2006/relationships/oleObject" Target="embeddings/oleObject63.bin"/><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oleObject" Target="embeddings/oleObject15.bin"/><Relationship Id="rId67" Type="http://schemas.openxmlformats.org/officeDocument/2006/relationships/image" Target="media/image32.emf"/><Relationship Id="rId116" Type="http://schemas.openxmlformats.org/officeDocument/2006/relationships/oleObject" Target="embeddings/oleObject50.bin"/><Relationship Id="rId137" Type="http://schemas.openxmlformats.org/officeDocument/2006/relationships/image" Target="media/image67.emf"/><Relationship Id="rId158" Type="http://schemas.openxmlformats.org/officeDocument/2006/relationships/image" Target="media/image82.png"/><Relationship Id="rId20" Type="http://schemas.openxmlformats.org/officeDocument/2006/relationships/oleObject" Target="embeddings/oleObject2.bin"/><Relationship Id="rId41" Type="http://schemas.openxmlformats.org/officeDocument/2006/relationships/image" Target="media/image19.emf"/><Relationship Id="rId62" Type="http://schemas.openxmlformats.org/officeDocument/2006/relationships/oleObject" Target="embeddings/oleObject23.bin"/><Relationship Id="rId83" Type="http://schemas.openxmlformats.org/officeDocument/2006/relationships/image" Target="media/image40.emf"/><Relationship Id="rId88" Type="http://schemas.openxmlformats.org/officeDocument/2006/relationships/oleObject" Target="embeddings/oleObject36.bin"/><Relationship Id="rId111" Type="http://schemas.openxmlformats.org/officeDocument/2006/relationships/image" Target="media/image54.emf"/><Relationship Id="rId132" Type="http://schemas.openxmlformats.org/officeDocument/2006/relationships/oleObject" Target="embeddings/oleObject58.bin"/><Relationship Id="rId153"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C905A-1741-4FAA-85E2-AE8094B2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27530</Words>
  <Characters>156926</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Механцева Ирина</dc:creator>
  <cp:lastModifiedBy>Стабаева Лейла</cp:lastModifiedBy>
  <cp:revision>3</cp:revision>
  <cp:lastPrinted>2024-11-28T10:07:00Z</cp:lastPrinted>
  <dcterms:created xsi:type="dcterms:W3CDTF">2024-12-05T07:28:00Z</dcterms:created>
  <dcterms:modified xsi:type="dcterms:W3CDTF">2024-12-05T07:28:00Z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f80ded44bdc4c6230474f6c8f8ba1a127c2e82558dc104dada802a2d1002c2a6</vt:lpwstr>
  </property>
</Properties>
</file>